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191A" w14:textId="7F4819BB" w:rsidR="0088093D" w:rsidRPr="00A66F1F" w:rsidRDefault="0088093D" w:rsidP="0027537D">
      <w:pPr>
        <w:pStyle w:val="Heading2"/>
        <w:rPr>
          <w:color w:val="37453C" w:themeColor="accent1" w:themeShade="80"/>
          <w:sz w:val="32"/>
        </w:rPr>
      </w:pPr>
      <w:r w:rsidRPr="00A66F1F">
        <w:rPr>
          <w:rStyle w:val="TitleChar"/>
          <w:color w:val="37453C" w:themeColor="accent1" w:themeShade="80"/>
          <w:sz w:val="28"/>
        </w:rPr>
        <w:t>Program Review Summary Page</w:t>
      </w:r>
      <w:r w:rsidR="0027537D" w:rsidRPr="00A66F1F">
        <w:rPr>
          <w:color w:val="37453C" w:themeColor="accent1" w:themeShade="80"/>
        </w:rPr>
        <w:t xml:space="preserve">                                                                                                </w:t>
      </w:r>
      <w:r w:rsidR="00BE798C">
        <w:rPr>
          <w:rStyle w:val="Heading5Char"/>
          <w:color w:val="37453C" w:themeColor="accent1" w:themeShade="80"/>
          <w:sz w:val="28"/>
          <w:szCs w:val="24"/>
        </w:rPr>
        <w:t>Spring 2023</w:t>
      </w:r>
    </w:p>
    <w:p w14:paraId="788AA640" w14:textId="32718173" w:rsidR="0088093D" w:rsidRPr="0027537D" w:rsidRDefault="0088093D" w:rsidP="006B391E">
      <w:pPr>
        <w:pStyle w:val="Heading5"/>
        <w:rPr>
          <w:rStyle w:val="Emphasis"/>
        </w:rPr>
      </w:pPr>
      <w:r w:rsidRPr="0027537D">
        <w:rPr>
          <w:rStyle w:val="Emphasis"/>
        </w:rPr>
        <w:t xml:space="preserve">Program or Area(s) of Study under Review:  </w:t>
      </w:r>
    </w:p>
    <w:p w14:paraId="18475C35" w14:textId="15550290" w:rsidR="006B391E" w:rsidRPr="005706E3" w:rsidRDefault="003F4BD9" w:rsidP="006B391E">
      <w:pPr>
        <w:pStyle w:val="Subtitle"/>
        <w:rPr>
          <w:rStyle w:val="Strong"/>
          <w:sz w:val="36"/>
          <w:szCs w:val="36"/>
        </w:rPr>
      </w:pPr>
      <w:r w:rsidRPr="005706E3">
        <w:rPr>
          <w:rStyle w:val="Strong"/>
          <w:sz w:val="36"/>
          <w:szCs w:val="36"/>
        </w:rPr>
        <w:t>MUSIC</w:t>
      </w:r>
    </w:p>
    <w:p w14:paraId="0C85271B" w14:textId="77777777" w:rsidR="0088093D" w:rsidRPr="00846B7E" w:rsidRDefault="0088093D" w:rsidP="0088093D">
      <w:pPr>
        <w:pStyle w:val="NoSpacing"/>
        <w:rPr>
          <w:rFonts w:ascii="Calibri" w:hAnsi="Calibri" w:cs="Calibri"/>
        </w:rPr>
      </w:pPr>
      <w:r w:rsidRPr="00846B7E">
        <w:rPr>
          <w:rFonts w:ascii="Calibri" w:hAnsi="Calibri" w:cs="Calibri"/>
        </w:rPr>
        <w:t xml:space="preserve">Summary of Program Review: </w:t>
      </w:r>
    </w:p>
    <w:p w14:paraId="6B39E543" w14:textId="77777777" w:rsidR="0088093D" w:rsidRPr="00846B7E" w:rsidRDefault="0088093D" w:rsidP="0088093D">
      <w:pPr>
        <w:pStyle w:val="ListParagraph"/>
        <w:spacing w:line="240" w:lineRule="auto"/>
        <w:rPr>
          <w:rFonts w:ascii="Calibri" w:hAnsi="Calibri" w:cs="Calibri"/>
        </w:rPr>
      </w:pPr>
    </w:p>
    <w:p w14:paraId="271D2CDC"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 xml:space="preserve"> Major Findings </w:t>
      </w:r>
    </w:p>
    <w:p w14:paraId="254EAE98" w14:textId="77777777" w:rsidR="0088093D" w:rsidRPr="00846B7E" w:rsidRDefault="0088093D" w:rsidP="0088093D">
      <w:pPr>
        <w:pStyle w:val="ListParagraph"/>
        <w:spacing w:line="240" w:lineRule="auto"/>
        <w:ind w:left="360"/>
        <w:rPr>
          <w:rFonts w:ascii="Calibri" w:hAnsi="Calibri" w:cs="Calibri"/>
        </w:rPr>
      </w:pPr>
    </w:p>
    <w:p w14:paraId="568CB94F"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Strengths: </w:t>
      </w:r>
    </w:p>
    <w:tbl>
      <w:tblPr>
        <w:tblStyle w:val="TableGrid"/>
        <w:tblW w:w="0" w:type="auto"/>
        <w:tblInd w:w="1080" w:type="dxa"/>
        <w:tblLook w:val="04A0" w:firstRow="1" w:lastRow="0" w:firstColumn="1" w:lastColumn="0" w:noHBand="0" w:noVBand="1"/>
      </w:tblPr>
      <w:tblGrid>
        <w:gridCol w:w="9710"/>
      </w:tblGrid>
      <w:tr w:rsidR="0088093D" w:rsidRPr="00846B7E" w14:paraId="012E4410" w14:textId="77777777" w:rsidTr="00C66E4E">
        <w:tc>
          <w:tcPr>
            <w:tcW w:w="10070" w:type="dxa"/>
          </w:tcPr>
          <w:p w14:paraId="1CA7FF15" w14:textId="77777777" w:rsidR="00650DBB" w:rsidRPr="00B90B0D" w:rsidRDefault="00650DBB" w:rsidP="00650DBB">
            <w:pPr>
              <w:pStyle w:val="NormalWeb"/>
              <w:numPr>
                <w:ilvl w:val="1"/>
                <w:numId w:val="43"/>
              </w:numPr>
              <w:rPr>
                <w:rFonts w:ascii="Calibri" w:hAnsi="Calibri" w:cs="Calibri"/>
              </w:rPr>
            </w:pPr>
            <w:r w:rsidRPr="00B90B0D">
              <w:rPr>
                <w:rFonts w:ascii="Calibri" w:hAnsi="Calibri" w:cs="Calibri"/>
              </w:rPr>
              <w:t>Enthusiastic and well-qualified personnel</w:t>
            </w:r>
          </w:p>
          <w:p w14:paraId="73F18E9C" w14:textId="77777777" w:rsidR="00650DBB" w:rsidRPr="00B90B0D" w:rsidRDefault="00650DBB" w:rsidP="00650DBB">
            <w:pPr>
              <w:pStyle w:val="NormalWeb"/>
              <w:numPr>
                <w:ilvl w:val="2"/>
                <w:numId w:val="43"/>
              </w:numPr>
              <w:rPr>
                <w:rFonts w:ascii="Calibri" w:hAnsi="Calibri" w:cs="Calibri"/>
              </w:rPr>
            </w:pPr>
            <w:r w:rsidRPr="00B90B0D">
              <w:rPr>
                <w:rFonts w:ascii="Calibri" w:hAnsi="Calibri" w:cs="Calibri"/>
              </w:rPr>
              <w:t>Faculty</w:t>
            </w:r>
          </w:p>
          <w:p w14:paraId="14F8E98A" w14:textId="77777777" w:rsidR="00650DBB" w:rsidRPr="00B90B0D" w:rsidRDefault="00650DBB" w:rsidP="00650DBB">
            <w:pPr>
              <w:pStyle w:val="NormalWeb"/>
              <w:numPr>
                <w:ilvl w:val="3"/>
                <w:numId w:val="43"/>
              </w:numPr>
              <w:rPr>
                <w:rFonts w:ascii="Calibri" w:hAnsi="Calibri" w:cs="Calibri"/>
              </w:rPr>
            </w:pPr>
            <w:r w:rsidRPr="00B90B0D">
              <w:rPr>
                <w:rFonts w:ascii="Calibri" w:hAnsi="Calibri" w:cs="Calibri"/>
              </w:rPr>
              <w:t>Full time</w:t>
            </w:r>
          </w:p>
          <w:p w14:paraId="2C241825" w14:textId="77777777" w:rsidR="00650DBB" w:rsidRPr="00B90B0D" w:rsidRDefault="00650DBB" w:rsidP="00650DBB">
            <w:pPr>
              <w:pStyle w:val="NormalWeb"/>
              <w:numPr>
                <w:ilvl w:val="3"/>
                <w:numId w:val="43"/>
              </w:numPr>
              <w:rPr>
                <w:rFonts w:ascii="Calibri" w:hAnsi="Calibri" w:cs="Calibri"/>
              </w:rPr>
            </w:pPr>
            <w:r w:rsidRPr="00B90B0D">
              <w:rPr>
                <w:rFonts w:ascii="Calibri" w:hAnsi="Calibri" w:cs="Calibri"/>
              </w:rPr>
              <w:t>Adjunct</w:t>
            </w:r>
          </w:p>
          <w:p w14:paraId="7FBF0214" w14:textId="77777777" w:rsidR="00650DBB" w:rsidRPr="00B90B0D" w:rsidRDefault="00650DBB" w:rsidP="00650DBB">
            <w:pPr>
              <w:pStyle w:val="NormalWeb"/>
              <w:numPr>
                <w:ilvl w:val="3"/>
                <w:numId w:val="43"/>
              </w:numPr>
              <w:rPr>
                <w:rFonts w:ascii="Calibri" w:hAnsi="Calibri" w:cs="Calibri"/>
              </w:rPr>
            </w:pPr>
            <w:r w:rsidRPr="00B90B0D">
              <w:rPr>
                <w:rFonts w:ascii="Calibri" w:hAnsi="Calibri" w:cs="Calibri"/>
              </w:rPr>
              <w:t>Studio Music Specialists</w:t>
            </w:r>
          </w:p>
          <w:p w14:paraId="5DBFB3C6" w14:textId="77777777" w:rsidR="00650DBB" w:rsidRPr="00B90B0D" w:rsidRDefault="00650DBB" w:rsidP="00650DBB">
            <w:pPr>
              <w:pStyle w:val="NormalWeb"/>
              <w:numPr>
                <w:ilvl w:val="2"/>
                <w:numId w:val="43"/>
              </w:numPr>
              <w:rPr>
                <w:rFonts w:ascii="Calibri" w:hAnsi="Calibri" w:cs="Calibri"/>
              </w:rPr>
            </w:pPr>
            <w:r w:rsidRPr="00B90B0D">
              <w:rPr>
                <w:rFonts w:ascii="Calibri" w:hAnsi="Calibri" w:cs="Calibri"/>
              </w:rPr>
              <w:t>Support</w:t>
            </w:r>
          </w:p>
          <w:p w14:paraId="1E608C2C" w14:textId="77777777" w:rsidR="00650DBB" w:rsidRPr="00B90B0D" w:rsidRDefault="00650DBB" w:rsidP="00650DBB">
            <w:pPr>
              <w:pStyle w:val="NormalWeb"/>
              <w:numPr>
                <w:ilvl w:val="3"/>
                <w:numId w:val="43"/>
              </w:numPr>
              <w:rPr>
                <w:rFonts w:ascii="Calibri" w:hAnsi="Calibri" w:cs="Calibri"/>
              </w:rPr>
            </w:pPr>
            <w:r w:rsidRPr="00B90B0D">
              <w:rPr>
                <w:rFonts w:ascii="Calibri" w:hAnsi="Calibri" w:cs="Calibri"/>
              </w:rPr>
              <w:t xml:space="preserve">Technical </w:t>
            </w:r>
          </w:p>
          <w:p w14:paraId="78EE3445" w14:textId="77777777" w:rsidR="00650DBB" w:rsidRPr="00B90B0D" w:rsidRDefault="00650DBB" w:rsidP="00650DBB">
            <w:pPr>
              <w:pStyle w:val="NormalWeb"/>
              <w:numPr>
                <w:ilvl w:val="3"/>
                <w:numId w:val="43"/>
              </w:numPr>
              <w:rPr>
                <w:rFonts w:ascii="Calibri" w:hAnsi="Calibri" w:cs="Calibri"/>
              </w:rPr>
            </w:pPr>
            <w:r w:rsidRPr="00B90B0D">
              <w:rPr>
                <w:rFonts w:ascii="Calibri" w:hAnsi="Calibri" w:cs="Calibri"/>
              </w:rPr>
              <w:t>Staff/Administrative</w:t>
            </w:r>
          </w:p>
          <w:p w14:paraId="6558356C" w14:textId="77777777" w:rsidR="00650DBB" w:rsidRPr="00B90B0D" w:rsidRDefault="00650DBB" w:rsidP="00650DBB">
            <w:pPr>
              <w:pStyle w:val="NormalWeb"/>
              <w:numPr>
                <w:ilvl w:val="3"/>
                <w:numId w:val="43"/>
              </w:numPr>
              <w:rPr>
                <w:rFonts w:ascii="Calibri" w:hAnsi="Calibri" w:cs="Calibri"/>
              </w:rPr>
            </w:pPr>
            <w:r w:rsidRPr="00B90B0D">
              <w:rPr>
                <w:rFonts w:ascii="Calibri" w:hAnsi="Calibri" w:cs="Calibri"/>
              </w:rPr>
              <w:t>Community Volunteers</w:t>
            </w:r>
          </w:p>
          <w:p w14:paraId="040661E8" w14:textId="77777777" w:rsidR="00650DBB" w:rsidRPr="00B90B0D" w:rsidRDefault="00650DBB" w:rsidP="00650DBB">
            <w:pPr>
              <w:pStyle w:val="NormalWeb"/>
              <w:numPr>
                <w:ilvl w:val="1"/>
                <w:numId w:val="43"/>
              </w:numPr>
              <w:rPr>
                <w:rFonts w:ascii="Calibri" w:hAnsi="Calibri" w:cs="Calibri"/>
              </w:rPr>
            </w:pPr>
            <w:r w:rsidRPr="00B90B0D">
              <w:rPr>
                <w:rFonts w:ascii="Calibri" w:hAnsi="Calibri" w:cs="Calibri"/>
              </w:rPr>
              <w:t>Partnerships</w:t>
            </w:r>
          </w:p>
          <w:p w14:paraId="03E6A374" w14:textId="77777777" w:rsidR="00650DBB" w:rsidRDefault="00650DBB" w:rsidP="00650DBB">
            <w:pPr>
              <w:pStyle w:val="NormalWeb"/>
              <w:numPr>
                <w:ilvl w:val="2"/>
                <w:numId w:val="43"/>
              </w:numPr>
              <w:rPr>
                <w:rFonts w:ascii="Calibri" w:hAnsi="Calibri" w:cs="Calibri"/>
              </w:rPr>
            </w:pPr>
            <w:r>
              <w:rPr>
                <w:rFonts w:ascii="Calibri" w:hAnsi="Calibri" w:cs="Calibri"/>
              </w:rPr>
              <w:t>Community Arts Organizations</w:t>
            </w:r>
          </w:p>
          <w:p w14:paraId="42194606" w14:textId="77777777" w:rsidR="00650DBB" w:rsidRPr="00B90B0D" w:rsidRDefault="00650DBB" w:rsidP="00650DBB">
            <w:pPr>
              <w:pStyle w:val="NormalWeb"/>
              <w:numPr>
                <w:ilvl w:val="3"/>
                <w:numId w:val="43"/>
              </w:numPr>
              <w:rPr>
                <w:rFonts w:ascii="Calibri" w:hAnsi="Calibri" w:cs="Calibri"/>
              </w:rPr>
            </w:pPr>
            <w:r w:rsidRPr="00B90B0D">
              <w:rPr>
                <w:rFonts w:ascii="Calibri" w:hAnsi="Calibri" w:cs="Calibri"/>
              </w:rPr>
              <w:t>Festival Napa Valley</w:t>
            </w:r>
          </w:p>
          <w:p w14:paraId="5EA02673" w14:textId="77777777" w:rsidR="00650DBB" w:rsidRPr="00B90B0D" w:rsidRDefault="00650DBB" w:rsidP="00650DBB">
            <w:pPr>
              <w:pStyle w:val="NormalWeb"/>
              <w:numPr>
                <w:ilvl w:val="3"/>
                <w:numId w:val="43"/>
              </w:numPr>
              <w:rPr>
                <w:rFonts w:ascii="Calibri" w:hAnsi="Calibri" w:cs="Calibri"/>
              </w:rPr>
            </w:pPr>
            <w:r w:rsidRPr="00B90B0D">
              <w:rPr>
                <w:rFonts w:ascii="Calibri" w:hAnsi="Calibri" w:cs="Calibri"/>
              </w:rPr>
              <w:t>Cafeteria Kids Theater</w:t>
            </w:r>
          </w:p>
          <w:p w14:paraId="40EFF48D" w14:textId="77777777" w:rsidR="00650DBB" w:rsidRDefault="00650DBB" w:rsidP="00650DBB">
            <w:pPr>
              <w:pStyle w:val="NormalWeb"/>
              <w:numPr>
                <w:ilvl w:val="3"/>
                <w:numId w:val="43"/>
              </w:numPr>
              <w:rPr>
                <w:rFonts w:ascii="Calibri" w:hAnsi="Calibri" w:cs="Calibri"/>
              </w:rPr>
            </w:pPr>
            <w:r w:rsidRPr="00B90B0D">
              <w:rPr>
                <w:rFonts w:ascii="Calibri" w:hAnsi="Calibri" w:cs="Calibri"/>
              </w:rPr>
              <w:t>Napa Valley Youth Symphony</w:t>
            </w:r>
          </w:p>
          <w:p w14:paraId="508598D8" w14:textId="1ED33DD8" w:rsidR="00650DBB" w:rsidRDefault="00650DBB" w:rsidP="00650DBB">
            <w:pPr>
              <w:pStyle w:val="NormalWeb"/>
              <w:numPr>
                <w:ilvl w:val="2"/>
                <w:numId w:val="43"/>
              </w:numPr>
              <w:rPr>
                <w:rFonts w:ascii="Calibri" w:hAnsi="Calibri" w:cs="Calibri"/>
              </w:rPr>
            </w:pPr>
            <w:r>
              <w:rPr>
                <w:rFonts w:ascii="Calibri" w:hAnsi="Calibri" w:cs="Calibri"/>
              </w:rPr>
              <w:t>N</w:t>
            </w:r>
            <w:r w:rsidR="00AC4ED9">
              <w:rPr>
                <w:rFonts w:ascii="Calibri" w:hAnsi="Calibri" w:cs="Calibri"/>
              </w:rPr>
              <w:t xml:space="preserve">apa </w:t>
            </w:r>
            <w:r>
              <w:rPr>
                <w:rFonts w:ascii="Calibri" w:hAnsi="Calibri" w:cs="Calibri"/>
              </w:rPr>
              <w:t>V</w:t>
            </w:r>
            <w:r w:rsidR="00AC4ED9">
              <w:rPr>
                <w:rFonts w:ascii="Calibri" w:hAnsi="Calibri" w:cs="Calibri"/>
              </w:rPr>
              <w:t xml:space="preserve">alley </w:t>
            </w:r>
            <w:r>
              <w:rPr>
                <w:rFonts w:ascii="Calibri" w:hAnsi="Calibri" w:cs="Calibri"/>
              </w:rPr>
              <w:t>C</w:t>
            </w:r>
            <w:r w:rsidR="00AC4ED9">
              <w:rPr>
                <w:rFonts w:ascii="Calibri" w:hAnsi="Calibri" w:cs="Calibri"/>
              </w:rPr>
              <w:t>ollege</w:t>
            </w:r>
          </w:p>
          <w:p w14:paraId="30456538" w14:textId="77777777" w:rsidR="00650DBB" w:rsidRDefault="00650DBB" w:rsidP="00650DBB">
            <w:pPr>
              <w:pStyle w:val="NormalWeb"/>
              <w:numPr>
                <w:ilvl w:val="3"/>
                <w:numId w:val="43"/>
              </w:numPr>
              <w:rPr>
                <w:rFonts w:ascii="Calibri" w:hAnsi="Calibri" w:cs="Calibri"/>
              </w:rPr>
            </w:pPr>
            <w:r>
              <w:rPr>
                <w:rFonts w:ascii="Calibri" w:hAnsi="Calibri" w:cs="Calibri"/>
              </w:rPr>
              <w:t>Theater</w:t>
            </w:r>
          </w:p>
          <w:p w14:paraId="7148EB82" w14:textId="77777777" w:rsidR="00650DBB" w:rsidRDefault="00650DBB" w:rsidP="00650DBB">
            <w:pPr>
              <w:pStyle w:val="NormalWeb"/>
              <w:numPr>
                <w:ilvl w:val="3"/>
                <w:numId w:val="43"/>
              </w:numPr>
              <w:rPr>
                <w:rFonts w:ascii="Calibri" w:hAnsi="Calibri" w:cs="Calibri"/>
              </w:rPr>
            </w:pPr>
            <w:r>
              <w:rPr>
                <w:rFonts w:ascii="Calibri" w:hAnsi="Calibri" w:cs="Calibri"/>
              </w:rPr>
              <w:t>Dance</w:t>
            </w:r>
          </w:p>
          <w:p w14:paraId="157FD616" w14:textId="77777777" w:rsidR="00650DBB" w:rsidRPr="00B90B0D" w:rsidRDefault="00650DBB" w:rsidP="00650DBB">
            <w:pPr>
              <w:pStyle w:val="NormalWeb"/>
              <w:numPr>
                <w:ilvl w:val="3"/>
                <w:numId w:val="43"/>
              </w:numPr>
              <w:rPr>
                <w:rFonts w:ascii="Calibri" w:hAnsi="Calibri" w:cs="Calibri"/>
              </w:rPr>
            </w:pPr>
            <w:r>
              <w:rPr>
                <w:rFonts w:ascii="Calibri" w:hAnsi="Calibri" w:cs="Calibri"/>
              </w:rPr>
              <w:t>Student Services</w:t>
            </w:r>
          </w:p>
          <w:p w14:paraId="6444C735" w14:textId="77777777" w:rsidR="00650DBB" w:rsidRPr="00B90B0D" w:rsidRDefault="00650DBB" w:rsidP="00650DBB">
            <w:pPr>
              <w:pStyle w:val="NormalWeb"/>
              <w:numPr>
                <w:ilvl w:val="1"/>
                <w:numId w:val="43"/>
              </w:numPr>
              <w:rPr>
                <w:rFonts w:ascii="Calibri" w:hAnsi="Calibri" w:cs="Calibri"/>
              </w:rPr>
            </w:pPr>
            <w:r w:rsidRPr="00B90B0D">
              <w:rPr>
                <w:rFonts w:ascii="Calibri" w:hAnsi="Calibri" w:cs="Calibri"/>
              </w:rPr>
              <w:t>Facilities</w:t>
            </w:r>
          </w:p>
          <w:p w14:paraId="3D9B2574" w14:textId="77777777" w:rsidR="00650DBB" w:rsidRDefault="00650DBB" w:rsidP="00650DBB">
            <w:pPr>
              <w:pStyle w:val="NormalWeb"/>
              <w:numPr>
                <w:ilvl w:val="2"/>
                <w:numId w:val="43"/>
              </w:numPr>
              <w:rPr>
                <w:rFonts w:ascii="Calibri" w:hAnsi="Calibri" w:cs="Calibri"/>
              </w:rPr>
            </w:pPr>
            <w:r>
              <w:rPr>
                <w:rFonts w:ascii="Calibri" w:hAnsi="Calibri" w:cs="Calibri"/>
              </w:rPr>
              <w:t>Performance Spaces</w:t>
            </w:r>
          </w:p>
          <w:p w14:paraId="03F8ADE2" w14:textId="77777777" w:rsidR="00650DBB" w:rsidRDefault="00650DBB" w:rsidP="00650DBB">
            <w:pPr>
              <w:pStyle w:val="NormalWeb"/>
              <w:numPr>
                <w:ilvl w:val="3"/>
                <w:numId w:val="43"/>
              </w:numPr>
              <w:rPr>
                <w:rFonts w:ascii="Calibri" w:hAnsi="Calibri" w:cs="Calibri"/>
              </w:rPr>
            </w:pPr>
            <w:r w:rsidRPr="00B90B0D">
              <w:rPr>
                <w:rFonts w:ascii="Calibri" w:hAnsi="Calibri" w:cs="Calibri"/>
              </w:rPr>
              <w:t>Theater</w:t>
            </w:r>
          </w:p>
          <w:p w14:paraId="7633694D" w14:textId="77777777" w:rsidR="00650DBB" w:rsidRPr="00B90B0D" w:rsidRDefault="00650DBB" w:rsidP="00650DBB">
            <w:pPr>
              <w:pStyle w:val="NormalWeb"/>
              <w:numPr>
                <w:ilvl w:val="3"/>
                <w:numId w:val="43"/>
              </w:numPr>
              <w:rPr>
                <w:rFonts w:ascii="Calibri" w:hAnsi="Calibri" w:cs="Calibri"/>
              </w:rPr>
            </w:pPr>
            <w:r>
              <w:rPr>
                <w:rFonts w:ascii="Calibri" w:hAnsi="Calibri" w:cs="Calibri"/>
              </w:rPr>
              <w:t>Recital Hall</w:t>
            </w:r>
          </w:p>
          <w:p w14:paraId="2D5BA3A3" w14:textId="77777777" w:rsidR="00650DBB" w:rsidRDefault="00650DBB" w:rsidP="00650DBB">
            <w:pPr>
              <w:pStyle w:val="NormalWeb"/>
              <w:numPr>
                <w:ilvl w:val="2"/>
                <w:numId w:val="43"/>
              </w:numPr>
              <w:rPr>
                <w:rFonts w:ascii="Calibri" w:hAnsi="Calibri" w:cs="Calibri"/>
              </w:rPr>
            </w:pPr>
            <w:r>
              <w:rPr>
                <w:rFonts w:ascii="Calibri" w:hAnsi="Calibri" w:cs="Calibri"/>
              </w:rPr>
              <w:t>Rehearsal Spaces</w:t>
            </w:r>
          </w:p>
          <w:p w14:paraId="2FA17703" w14:textId="77777777" w:rsidR="00650DBB" w:rsidRDefault="00650DBB" w:rsidP="00650DBB">
            <w:pPr>
              <w:pStyle w:val="NormalWeb"/>
              <w:numPr>
                <w:ilvl w:val="2"/>
                <w:numId w:val="43"/>
              </w:numPr>
              <w:rPr>
                <w:rFonts w:ascii="Calibri" w:hAnsi="Calibri" w:cs="Calibri"/>
              </w:rPr>
            </w:pPr>
            <w:r>
              <w:rPr>
                <w:rFonts w:ascii="Calibri" w:hAnsi="Calibri" w:cs="Calibri"/>
              </w:rPr>
              <w:t>Classroom Spaces</w:t>
            </w:r>
          </w:p>
          <w:p w14:paraId="605F7CEA" w14:textId="77777777" w:rsidR="00650DBB" w:rsidRDefault="00650DBB" w:rsidP="00650DBB">
            <w:pPr>
              <w:pStyle w:val="NormalWeb"/>
              <w:numPr>
                <w:ilvl w:val="2"/>
                <w:numId w:val="43"/>
              </w:numPr>
              <w:rPr>
                <w:rFonts w:ascii="Calibri" w:hAnsi="Calibri" w:cs="Calibri"/>
              </w:rPr>
            </w:pPr>
            <w:r>
              <w:rPr>
                <w:rFonts w:ascii="Calibri" w:hAnsi="Calibri" w:cs="Calibri"/>
              </w:rPr>
              <w:t>Practice Spaces</w:t>
            </w:r>
          </w:p>
          <w:p w14:paraId="4A47FA25" w14:textId="77777777" w:rsidR="00650DBB" w:rsidRPr="00B25515" w:rsidRDefault="00650DBB" w:rsidP="00650DBB">
            <w:pPr>
              <w:pStyle w:val="NormalWeb"/>
              <w:numPr>
                <w:ilvl w:val="2"/>
                <w:numId w:val="43"/>
              </w:numPr>
              <w:rPr>
                <w:rFonts w:ascii="Calibri" w:hAnsi="Calibri" w:cs="Calibri"/>
              </w:rPr>
            </w:pPr>
            <w:r>
              <w:rPr>
                <w:rFonts w:ascii="Calibri" w:hAnsi="Calibri" w:cs="Calibri"/>
              </w:rPr>
              <w:t>School-owned instruments</w:t>
            </w:r>
          </w:p>
          <w:p w14:paraId="46542ED0" w14:textId="77777777" w:rsidR="00650DBB" w:rsidRPr="00B90B0D" w:rsidRDefault="00650DBB" w:rsidP="00650DBB">
            <w:pPr>
              <w:pStyle w:val="NormalWeb"/>
              <w:numPr>
                <w:ilvl w:val="1"/>
                <w:numId w:val="43"/>
              </w:numPr>
              <w:rPr>
                <w:rFonts w:ascii="Calibri" w:hAnsi="Calibri" w:cs="Calibri"/>
              </w:rPr>
            </w:pPr>
            <w:r w:rsidRPr="00B90B0D">
              <w:rPr>
                <w:rFonts w:ascii="Calibri" w:hAnsi="Calibri" w:cs="Calibri"/>
              </w:rPr>
              <w:t xml:space="preserve">DAS and Foundation monies specific to music </w:t>
            </w:r>
          </w:p>
          <w:p w14:paraId="2694C572" w14:textId="77777777" w:rsidR="00650DBB" w:rsidRPr="00B90B0D" w:rsidRDefault="00650DBB" w:rsidP="00650DBB">
            <w:pPr>
              <w:pStyle w:val="NormalWeb"/>
              <w:numPr>
                <w:ilvl w:val="1"/>
                <w:numId w:val="43"/>
              </w:numPr>
              <w:rPr>
                <w:rFonts w:ascii="Calibri" w:hAnsi="Calibri" w:cs="Calibri"/>
              </w:rPr>
            </w:pPr>
            <w:r w:rsidRPr="00B90B0D">
              <w:rPr>
                <w:rFonts w:ascii="Calibri" w:hAnsi="Calibri" w:cs="Calibri"/>
              </w:rPr>
              <w:t xml:space="preserve">Enthusiastic community participation </w:t>
            </w:r>
          </w:p>
          <w:p w14:paraId="6FADFF76" w14:textId="77777777" w:rsidR="0088093D" w:rsidRPr="00846B7E" w:rsidRDefault="0088093D" w:rsidP="00C66E4E">
            <w:pPr>
              <w:pStyle w:val="ListParagraph"/>
              <w:ind w:left="0"/>
              <w:rPr>
                <w:rFonts w:ascii="Calibri" w:hAnsi="Calibri" w:cs="Calibri"/>
              </w:rPr>
            </w:pPr>
          </w:p>
        </w:tc>
      </w:tr>
    </w:tbl>
    <w:p w14:paraId="66F5C665" w14:textId="77777777" w:rsidR="0088093D" w:rsidRPr="00846B7E" w:rsidRDefault="0088093D" w:rsidP="0088093D">
      <w:pPr>
        <w:pStyle w:val="ListParagraph"/>
        <w:spacing w:line="240" w:lineRule="auto"/>
        <w:ind w:left="1080"/>
        <w:rPr>
          <w:rFonts w:ascii="Calibri" w:hAnsi="Calibri" w:cs="Calibri"/>
        </w:rPr>
      </w:pPr>
    </w:p>
    <w:p w14:paraId="7DC8ED73"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Areas for Improvement: </w:t>
      </w:r>
    </w:p>
    <w:tbl>
      <w:tblPr>
        <w:tblStyle w:val="TableGrid"/>
        <w:tblW w:w="0" w:type="auto"/>
        <w:tblInd w:w="1080" w:type="dxa"/>
        <w:tblLook w:val="04A0" w:firstRow="1" w:lastRow="0" w:firstColumn="1" w:lastColumn="0" w:noHBand="0" w:noVBand="1"/>
      </w:tblPr>
      <w:tblGrid>
        <w:gridCol w:w="9710"/>
      </w:tblGrid>
      <w:tr w:rsidR="0088093D" w:rsidRPr="00846B7E" w14:paraId="5FA507C1" w14:textId="77777777" w:rsidTr="00C66E4E">
        <w:tc>
          <w:tcPr>
            <w:tcW w:w="10070" w:type="dxa"/>
          </w:tcPr>
          <w:p w14:paraId="0BA52C0C" w14:textId="77777777" w:rsidR="00650DBB" w:rsidRPr="00B90B0D" w:rsidRDefault="00650DBB" w:rsidP="00650DBB">
            <w:pPr>
              <w:pStyle w:val="NormalWeb"/>
              <w:numPr>
                <w:ilvl w:val="1"/>
                <w:numId w:val="44"/>
              </w:numPr>
              <w:rPr>
                <w:rFonts w:ascii="Calibri" w:hAnsi="Calibri" w:cs="Calibri"/>
              </w:rPr>
            </w:pPr>
            <w:r>
              <w:rPr>
                <w:rFonts w:ascii="Calibri" w:hAnsi="Calibri" w:cs="Calibri"/>
              </w:rPr>
              <w:t>Overall</w:t>
            </w:r>
            <w:r w:rsidRPr="00B90B0D">
              <w:rPr>
                <w:rFonts w:ascii="Calibri" w:hAnsi="Calibri" w:cs="Calibri"/>
              </w:rPr>
              <w:t xml:space="preserve"> enrollment </w:t>
            </w:r>
          </w:p>
          <w:p w14:paraId="5A978D38" w14:textId="77777777" w:rsidR="00650DBB" w:rsidRPr="00B90B0D" w:rsidRDefault="00650DBB" w:rsidP="00650DBB">
            <w:pPr>
              <w:pStyle w:val="NormalWeb"/>
              <w:numPr>
                <w:ilvl w:val="1"/>
                <w:numId w:val="44"/>
              </w:numPr>
              <w:rPr>
                <w:rFonts w:ascii="Calibri" w:hAnsi="Calibri" w:cs="Calibri"/>
              </w:rPr>
            </w:pPr>
            <w:r w:rsidRPr="00B90B0D">
              <w:rPr>
                <w:rFonts w:ascii="Calibri" w:hAnsi="Calibri" w:cs="Calibri"/>
              </w:rPr>
              <w:t xml:space="preserve">Student retention through sequenced classes </w:t>
            </w:r>
          </w:p>
          <w:p w14:paraId="0311746A" w14:textId="77777777" w:rsidR="00650DBB" w:rsidRDefault="00650DBB" w:rsidP="00650DBB">
            <w:pPr>
              <w:pStyle w:val="NormalWeb"/>
              <w:numPr>
                <w:ilvl w:val="1"/>
                <w:numId w:val="44"/>
              </w:numPr>
              <w:rPr>
                <w:rFonts w:ascii="Calibri" w:hAnsi="Calibri" w:cs="Calibri"/>
              </w:rPr>
            </w:pPr>
            <w:r>
              <w:rPr>
                <w:rFonts w:ascii="Calibri" w:hAnsi="Calibri" w:cs="Calibri"/>
              </w:rPr>
              <w:t>Music-Specific</w:t>
            </w:r>
            <w:r w:rsidRPr="00B90B0D">
              <w:rPr>
                <w:rFonts w:ascii="Calibri" w:hAnsi="Calibri" w:cs="Calibri"/>
              </w:rPr>
              <w:t xml:space="preserve"> Outcome Assessment </w:t>
            </w:r>
          </w:p>
          <w:p w14:paraId="204A5B80" w14:textId="7A1A728F" w:rsidR="0088093D" w:rsidRPr="00AC4ED9" w:rsidRDefault="00650DBB" w:rsidP="00AC4ED9">
            <w:pPr>
              <w:pStyle w:val="NormalWeb"/>
              <w:numPr>
                <w:ilvl w:val="1"/>
                <w:numId w:val="44"/>
              </w:numPr>
              <w:rPr>
                <w:rFonts w:ascii="Calibri" w:hAnsi="Calibri" w:cs="Calibri"/>
              </w:rPr>
            </w:pPr>
            <w:r>
              <w:rPr>
                <w:rFonts w:ascii="Calibri" w:hAnsi="Calibri" w:cs="Calibri"/>
              </w:rPr>
              <w:lastRenderedPageBreak/>
              <w:t>Marketing and Branding for Musi</w:t>
            </w:r>
            <w:r w:rsidR="00AC4ED9">
              <w:rPr>
                <w:rFonts w:ascii="Calibri" w:hAnsi="Calibri" w:cs="Calibri"/>
              </w:rPr>
              <w:t>c</w:t>
            </w:r>
          </w:p>
        </w:tc>
      </w:tr>
    </w:tbl>
    <w:p w14:paraId="5927512D" w14:textId="77777777" w:rsidR="0088093D" w:rsidRPr="00846B7E" w:rsidRDefault="0088093D" w:rsidP="0088093D">
      <w:pPr>
        <w:pStyle w:val="ListParagraph"/>
        <w:spacing w:line="240" w:lineRule="auto"/>
        <w:ind w:left="1080"/>
        <w:rPr>
          <w:rFonts w:ascii="Calibri" w:hAnsi="Calibri" w:cs="Calibri"/>
        </w:rPr>
      </w:pPr>
    </w:p>
    <w:p w14:paraId="546211EC"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Projected Program Growth, Stability, or Viability: </w:t>
      </w:r>
    </w:p>
    <w:tbl>
      <w:tblPr>
        <w:tblStyle w:val="TableGrid"/>
        <w:tblW w:w="0" w:type="auto"/>
        <w:tblInd w:w="1075" w:type="dxa"/>
        <w:tblLook w:val="04A0" w:firstRow="1" w:lastRow="0" w:firstColumn="1" w:lastColumn="0" w:noHBand="0" w:noVBand="1"/>
      </w:tblPr>
      <w:tblGrid>
        <w:gridCol w:w="8995"/>
      </w:tblGrid>
      <w:tr w:rsidR="0088093D" w:rsidRPr="00846B7E" w14:paraId="7E3160F8" w14:textId="77777777" w:rsidTr="00C66E4E">
        <w:tc>
          <w:tcPr>
            <w:tcW w:w="8995" w:type="dxa"/>
          </w:tcPr>
          <w:p w14:paraId="51567E20" w14:textId="52435480" w:rsidR="0088093D" w:rsidRPr="00650DBB" w:rsidRDefault="00650DBB" w:rsidP="00650DBB">
            <w:pPr>
              <w:pStyle w:val="NormalWeb"/>
              <w:ind w:left="360"/>
              <w:rPr>
                <w:rFonts w:ascii="Calibri" w:hAnsi="Calibri" w:cs="Calibri"/>
              </w:rPr>
            </w:pPr>
            <w:r>
              <w:rPr>
                <w:rFonts w:ascii="Calibri" w:hAnsi="Calibri" w:cs="Calibri"/>
              </w:rPr>
              <w:t xml:space="preserve">The music program, already facing challenging circumstances at the last review because of a two-year college delay in hiring full time, discipline-specific leadership, faced an uphill enrollment climb in Fall of 2019. Improvement and renewed enthusiasm </w:t>
            </w:r>
            <w:proofErr w:type="gramStart"/>
            <w:r>
              <w:rPr>
                <w:rFonts w:ascii="Calibri" w:hAnsi="Calibri" w:cs="Calibri"/>
              </w:rPr>
              <w:t>was</w:t>
            </w:r>
            <w:proofErr w:type="gramEnd"/>
            <w:r>
              <w:rPr>
                <w:rFonts w:ascii="Calibri" w:hAnsi="Calibri" w:cs="Calibri"/>
              </w:rPr>
              <w:t xml:space="preserve"> stymied in Spring of 2020. The Covid-19 pandemic presented disproportionate challenges to music classes. Signal latency and audio delay made simultaneous music making via distance virtually impossible. Despite the significant and unique challenges Covid presented to music, creative use of resources allowed the department to continue to serve </w:t>
            </w:r>
            <w:r w:rsidR="00AC4ED9">
              <w:rPr>
                <w:rFonts w:ascii="Calibri" w:hAnsi="Calibri" w:cs="Calibri"/>
              </w:rPr>
              <w:t xml:space="preserve">these specific </w:t>
            </w:r>
            <w:r>
              <w:rPr>
                <w:rFonts w:ascii="Calibri" w:hAnsi="Calibri" w:cs="Calibri"/>
              </w:rPr>
              <w:t xml:space="preserve">student needs. Increasing enrollment remains the </w:t>
            </w:r>
            <w:r w:rsidR="00AC4ED9">
              <w:rPr>
                <w:rFonts w:ascii="Calibri" w:hAnsi="Calibri" w:cs="Calibri"/>
              </w:rPr>
              <w:t xml:space="preserve">program’s </w:t>
            </w:r>
            <w:r>
              <w:rPr>
                <w:rFonts w:ascii="Calibri" w:hAnsi="Calibri" w:cs="Calibri"/>
              </w:rPr>
              <w:t xml:space="preserve">highest priority but by implementing the delayed plans from the last program review, </w:t>
            </w:r>
            <w:r w:rsidRPr="00B90B0D">
              <w:rPr>
                <w:rFonts w:ascii="Calibri" w:hAnsi="Calibri" w:cs="Calibri"/>
              </w:rPr>
              <w:t xml:space="preserve">the program can </w:t>
            </w:r>
            <w:r>
              <w:rPr>
                <w:rFonts w:ascii="Calibri" w:hAnsi="Calibri" w:cs="Calibri"/>
              </w:rPr>
              <w:t>move</w:t>
            </w:r>
            <w:r w:rsidRPr="00B90B0D">
              <w:rPr>
                <w:rFonts w:ascii="Calibri" w:hAnsi="Calibri" w:cs="Calibri"/>
              </w:rPr>
              <w:t xml:space="preserve"> </w:t>
            </w:r>
            <w:r>
              <w:rPr>
                <w:rFonts w:ascii="Calibri" w:hAnsi="Calibri" w:cs="Calibri"/>
              </w:rPr>
              <w:t>to</w:t>
            </w:r>
            <w:r w:rsidRPr="00B90B0D">
              <w:rPr>
                <w:rFonts w:ascii="Calibri" w:hAnsi="Calibri" w:cs="Calibri"/>
              </w:rPr>
              <w:t xml:space="preserve"> Stability. </w:t>
            </w:r>
          </w:p>
        </w:tc>
      </w:tr>
    </w:tbl>
    <w:p w14:paraId="47621802" w14:textId="77777777" w:rsidR="0088093D" w:rsidRPr="00846B7E" w:rsidRDefault="0088093D" w:rsidP="0088093D">
      <w:pPr>
        <w:pStyle w:val="ListParagraph"/>
        <w:spacing w:line="240" w:lineRule="auto"/>
        <w:ind w:left="360"/>
        <w:rPr>
          <w:rFonts w:ascii="Calibri" w:hAnsi="Calibri" w:cs="Calibri"/>
        </w:rPr>
      </w:pPr>
    </w:p>
    <w:p w14:paraId="193FDFC4"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 xml:space="preserve">Program’s Support of Institutional Mission and Goals </w:t>
      </w:r>
    </w:p>
    <w:p w14:paraId="42783047" w14:textId="77777777" w:rsidR="0088093D" w:rsidRPr="00846B7E" w:rsidRDefault="0088093D" w:rsidP="0088093D">
      <w:pPr>
        <w:pStyle w:val="ListParagraph"/>
        <w:spacing w:line="240" w:lineRule="auto"/>
        <w:ind w:left="360"/>
        <w:rPr>
          <w:rFonts w:ascii="Calibri" w:hAnsi="Calibri" w:cs="Calibri"/>
        </w:rPr>
      </w:pPr>
    </w:p>
    <w:p w14:paraId="17E0F7FA"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 xml:space="preserve"> Description of Alignment between Program and Institutional Mission:</w:t>
      </w:r>
    </w:p>
    <w:tbl>
      <w:tblPr>
        <w:tblStyle w:val="TableGrid"/>
        <w:tblW w:w="0" w:type="auto"/>
        <w:tblInd w:w="1080" w:type="dxa"/>
        <w:tblLook w:val="04A0" w:firstRow="1" w:lastRow="0" w:firstColumn="1" w:lastColumn="0" w:noHBand="0" w:noVBand="1"/>
      </w:tblPr>
      <w:tblGrid>
        <w:gridCol w:w="9710"/>
      </w:tblGrid>
      <w:tr w:rsidR="0088093D" w:rsidRPr="00846B7E" w14:paraId="0CB2CFFC" w14:textId="77777777" w:rsidTr="00AC4ED9">
        <w:tc>
          <w:tcPr>
            <w:tcW w:w="10070" w:type="dxa"/>
            <w:shd w:val="clear" w:color="auto" w:fill="auto"/>
          </w:tcPr>
          <w:p w14:paraId="2C95DFAE" w14:textId="783A77BF" w:rsidR="0088093D" w:rsidRPr="000D7BB5" w:rsidRDefault="000D7BB5" w:rsidP="000D7BB5">
            <w:r>
              <w:t>Music at Napa Valley College prepares students for evolving roles in a diverse, dynamic, and interdependent world by the nature of our work. Performing arts in general and music specifically transcend human experience, creating for ourselves the world in which a work must live. Music at Napa Valley College demonstrates commitment to student achievement through the presentation of high-quality concerts each semester and serves students and community members through not only the teaching of on-stage performance skills, but also through rigorous academic work in music composition</w:t>
            </w:r>
            <w:r w:rsidR="00AC4ED9">
              <w:t>/</w:t>
            </w:r>
            <w:r>
              <w:t xml:space="preserve">theory as well as music history. </w:t>
            </w:r>
          </w:p>
        </w:tc>
      </w:tr>
    </w:tbl>
    <w:p w14:paraId="42E1ABBF" w14:textId="77777777" w:rsidR="0088093D" w:rsidRPr="00846B7E" w:rsidRDefault="0088093D" w:rsidP="0088093D">
      <w:pPr>
        <w:pStyle w:val="ListParagraph"/>
        <w:spacing w:line="240" w:lineRule="auto"/>
        <w:ind w:left="1080"/>
        <w:rPr>
          <w:rFonts w:ascii="Calibri" w:hAnsi="Calibri" w:cs="Calibri"/>
        </w:rPr>
      </w:pPr>
    </w:p>
    <w:p w14:paraId="668696E0"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Assessment of Program’s Recent Contributions to Institutional Mission:</w:t>
      </w:r>
    </w:p>
    <w:tbl>
      <w:tblPr>
        <w:tblStyle w:val="TableGrid"/>
        <w:tblW w:w="0" w:type="auto"/>
        <w:tblInd w:w="1080" w:type="dxa"/>
        <w:tblLook w:val="04A0" w:firstRow="1" w:lastRow="0" w:firstColumn="1" w:lastColumn="0" w:noHBand="0" w:noVBand="1"/>
      </w:tblPr>
      <w:tblGrid>
        <w:gridCol w:w="9710"/>
      </w:tblGrid>
      <w:tr w:rsidR="0088093D" w:rsidRPr="00846B7E" w14:paraId="28377262" w14:textId="77777777" w:rsidTr="00AC4ED9">
        <w:tc>
          <w:tcPr>
            <w:tcW w:w="10070" w:type="dxa"/>
            <w:shd w:val="clear" w:color="auto" w:fill="auto"/>
          </w:tcPr>
          <w:p w14:paraId="5456FD12" w14:textId="35B757F0" w:rsidR="0088093D" w:rsidRPr="00164CCA" w:rsidRDefault="00164CCA" w:rsidP="00164CCA">
            <w:pPr>
              <w:rPr>
                <w:rFonts w:ascii="Calibri" w:hAnsi="Calibri" w:cs="Calibri"/>
              </w:rPr>
            </w:pPr>
            <w:r w:rsidRPr="00164CCA">
              <w:rPr>
                <w:rFonts w:ascii="Calibri" w:hAnsi="Calibri" w:cs="Calibri"/>
              </w:rPr>
              <w:t xml:space="preserve">As a part of performing arts, music contributes to the Institutional Mission </w:t>
            </w:r>
            <w:r w:rsidR="00AC4ED9">
              <w:rPr>
                <w:rFonts w:ascii="Calibri" w:hAnsi="Calibri" w:cs="Calibri"/>
              </w:rPr>
              <w:t>by</w:t>
            </w:r>
            <w:r w:rsidRPr="00164CCA">
              <w:rPr>
                <w:rFonts w:ascii="Calibri" w:hAnsi="Calibri" w:cs="Calibri"/>
              </w:rPr>
              <w:t xml:space="preserve"> providing excellent musical instruction and experiences to students and community members alike through highly qualified faculty </w:t>
            </w:r>
            <w:r w:rsidR="00AC4ED9">
              <w:rPr>
                <w:rFonts w:ascii="Calibri" w:hAnsi="Calibri" w:cs="Calibri"/>
              </w:rPr>
              <w:t>and</w:t>
            </w:r>
            <w:r w:rsidRPr="00164CCA">
              <w:rPr>
                <w:rFonts w:ascii="Calibri" w:hAnsi="Calibri" w:cs="Calibri"/>
              </w:rPr>
              <w:t xml:space="preserve"> partnership with area arts organizations.</w:t>
            </w:r>
          </w:p>
        </w:tc>
      </w:tr>
    </w:tbl>
    <w:p w14:paraId="722BE115" w14:textId="77777777" w:rsidR="0088093D" w:rsidRPr="00846B7E" w:rsidRDefault="0088093D" w:rsidP="0088093D">
      <w:pPr>
        <w:pStyle w:val="ListParagraph"/>
        <w:spacing w:line="240" w:lineRule="auto"/>
        <w:ind w:left="1080"/>
        <w:rPr>
          <w:rFonts w:ascii="Calibri" w:hAnsi="Calibri" w:cs="Calibri"/>
        </w:rPr>
      </w:pPr>
    </w:p>
    <w:p w14:paraId="1866C769"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 xml:space="preserve">Recent Program Activities Promoting the Goals of the Institutional Strategic Plan and Other Institutional Plans/Initiatives:  </w:t>
      </w:r>
    </w:p>
    <w:tbl>
      <w:tblPr>
        <w:tblStyle w:val="TableGrid"/>
        <w:tblW w:w="0" w:type="auto"/>
        <w:tblInd w:w="1075" w:type="dxa"/>
        <w:tblLook w:val="04A0" w:firstRow="1" w:lastRow="0" w:firstColumn="1" w:lastColumn="0" w:noHBand="0" w:noVBand="1"/>
      </w:tblPr>
      <w:tblGrid>
        <w:gridCol w:w="8995"/>
      </w:tblGrid>
      <w:tr w:rsidR="0088093D" w:rsidRPr="00846B7E" w14:paraId="31566300" w14:textId="77777777" w:rsidTr="00AC4ED9">
        <w:tc>
          <w:tcPr>
            <w:tcW w:w="8995" w:type="dxa"/>
            <w:shd w:val="clear" w:color="auto" w:fill="auto"/>
          </w:tcPr>
          <w:p w14:paraId="47CA7ACF" w14:textId="2BDF0106" w:rsidR="00C30F9E" w:rsidRDefault="00C30F9E" w:rsidP="00C30F9E">
            <w:r>
              <w:t>Above all else, music instruction at Napa Valley College meets students where they are. Music, as a discipline, constantly assess</w:t>
            </w:r>
            <w:r w:rsidR="00AC4ED9">
              <w:t>es</w:t>
            </w:r>
            <w:r>
              <w:t xml:space="preserve"> and reasses</w:t>
            </w:r>
            <w:r w:rsidR="00AC4ED9">
              <w:t>ses</w:t>
            </w:r>
            <w:r>
              <w:t xml:space="preserve"> incremental growth and change. From in-the-moment micro-evaluations of pitch and rhythmic accuracy to evaluations of individual performances to global feedback on ensemble performance, music learning goes beyond </w:t>
            </w:r>
            <w:r w:rsidR="00AC4ED9">
              <w:t>simply</w:t>
            </w:r>
            <w:r>
              <w:t xml:space="preserve"> </w:t>
            </w:r>
            <w:r w:rsidR="00AC4ED9">
              <w:t xml:space="preserve">the </w:t>
            </w:r>
            <w:r>
              <w:t xml:space="preserve">passing a test </w:t>
            </w:r>
            <w:r w:rsidR="00AC4ED9">
              <w:t xml:space="preserve">or the </w:t>
            </w:r>
            <w:r>
              <w:t>assess</w:t>
            </w:r>
            <w:r w:rsidR="00AC4ED9">
              <w:t>ment</w:t>
            </w:r>
            <w:r>
              <w:t xml:space="preserve"> Learning Outcomes reported in this document. Music instruction demands consistent monitoring of growth toward specific milestones at all times. </w:t>
            </w:r>
          </w:p>
          <w:p w14:paraId="5B87A0D3" w14:textId="77777777" w:rsidR="00C30F9E" w:rsidRDefault="00C30F9E" w:rsidP="00C30F9E"/>
          <w:p w14:paraId="39FCC676" w14:textId="2A7D3FE2" w:rsidR="0088093D" w:rsidRPr="00C30F9E" w:rsidRDefault="007C3795" w:rsidP="00C30F9E">
            <w:r w:rsidRPr="004A2B09">
              <w:t xml:space="preserve">All decision making in the department is driven by the </w:t>
            </w:r>
            <w:r w:rsidR="00AC4ED9">
              <w:t xml:space="preserve">consistent and ongoing </w:t>
            </w:r>
            <w:r w:rsidRPr="004A2B09">
              <w:t xml:space="preserve">assessment of student needs in order to provide high-quality programs and services. </w:t>
            </w:r>
            <w:r w:rsidR="004A2B09" w:rsidRPr="004A2B09">
              <w:t>For example, artistic planning specifically looks at themes, subject matter, and racial and gender representation. We are consciously and purposefully gender, age, and color conscious in all our artistic/programmatic decision making.</w:t>
            </w:r>
          </w:p>
        </w:tc>
      </w:tr>
    </w:tbl>
    <w:p w14:paraId="5A20D170" w14:textId="77777777" w:rsidR="0088093D" w:rsidRPr="00846B7E" w:rsidRDefault="0088093D" w:rsidP="0088093D">
      <w:pPr>
        <w:pStyle w:val="ListParagraph"/>
        <w:spacing w:line="240" w:lineRule="auto"/>
        <w:ind w:left="360"/>
        <w:rPr>
          <w:rFonts w:ascii="Calibri" w:hAnsi="Calibri" w:cs="Calibri"/>
        </w:rPr>
      </w:pPr>
    </w:p>
    <w:p w14:paraId="380F98BE"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New Objectives/Goals:</w:t>
      </w:r>
    </w:p>
    <w:tbl>
      <w:tblPr>
        <w:tblStyle w:val="TableGrid"/>
        <w:tblW w:w="8789" w:type="dxa"/>
        <w:tblInd w:w="1271" w:type="dxa"/>
        <w:tblLook w:val="04A0" w:firstRow="1" w:lastRow="0" w:firstColumn="1" w:lastColumn="0" w:noHBand="0" w:noVBand="1"/>
      </w:tblPr>
      <w:tblGrid>
        <w:gridCol w:w="8789"/>
      </w:tblGrid>
      <w:tr w:rsidR="0088093D" w:rsidRPr="00846B7E" w14:paraId="0B90C96D" w14:textId="77777777" w:rsidTr="00AC4ED9">
        <w:trPr>
          <w:trHeight w:val="1658"/>
        </w:trPr>
        <w:tc>
          <w:tcPr>
            <w:tcW w:w="8789" w:type="dxa"/>
            <w:shd w:val="clear" w:color="auto" w:fill="auto"/>
          </w:tcPr>
          <w:p w14:paraId="394872BF" w14:textId="3DF30C41" w:rsidR="004B0372" w:rsidRPr="000B20F3" w:rsidRDefault="004B0372" w:rsidP="004B0372">
            <w:pPr>
              <w:rPr>
                <w:rFonts w:ascii="Calibri" w:hAnsi="Calibri" w:cs="Calibri"/>
              </w:rPr>
            </w:pPr>
            <w:r w:rsidRPr="000B20F3">
              <w:rPr>
                <w:rFonts w:ascii="Calibri" w:hAnsi="Calibri" w:cs="Calibri"/>
              </w:rPr>
              <w:t>The</w:t>
            </w:r>
            <w:r w:rsidR="007C3795" w:rsidRPr="000B20F3">
              <w:rPr>
                <w:rFonts w:ascii="Calibri" w:hAnsi="Calibri" w:cs="Calibri"/>
              </w:rPr>
              <w:t xml:space="preserve"> overarching objective </w:t>
            </w:r>
            <w:r w:rsidRPr="000B20F3">
              <w:rPr>
                <w:rFonts w:ascii="Calibri" w:hAnsi="Calibri" w:cs="Calibri"/>
              </w:rPr>
              <w:t xml:space="preserve">of the music program </w:t>
            </w:r>
            <w:proofErr w:type="gramStart"/>
            <w:r w:rsidR="00AC4ED9">
              <w:rPr>
                <w:rFonts w:ascii="Calibri" w:hAnsi="Calibri" w:cs="Calibri"/>
              </w:rPr>
              <w:t>keeps</w:t>
            </w:r>
            <w:proofErr w:type="gramEnd"/>
            <w:r w:rsidR="007C3795" w:rsidRPr="000B20F3">
              <w:rPr>
                <w:rFonts w:ascii="Calibri" w:hAnsi="Calibri" w:cs="Calibri"/>
              </w:rPr>
              <w:t xml:space="preserve"> student needs as the highest priority. </w:t>
            </w:r>
            <w:r w:rsidRPr="000B20F3">
              <w:rPr>
                <w:rFonts w:ascii="Calibri" w:hAnsi="Calibri" w:cs="Calibri"/>
              </w:rPr>
              <w:t>Due to a lack of discipline specific leadership and lingering perso</w:t>
            </w:r>
            <w:r w:rsidR="00DE52D4">
              <w:rPr>
                <w:rFonts w:ascii="Calibri" w:hAnsi="Calibri" w:cs="Calibri"/>
              </w:rPr>
              <w:t>nn</w:t>
            </w:r>
            <w:r w:rsidRPr="000B20F3">
              <w:rPr>
                <w:rFonts w:ascii="Calibri" w:hAnsi="Calibri" w:cs="Calibri"/>
              </w:rPr>
              <w:t xml:space="preserve">el difficulties, the music program was in dire </w:t>
            </w:r>
            <w:proofErr w:type="spellStart"/>
            <w:r w:rsidRPr="000B20F3">
              <w:rPr>
                <w:rFonts w:ascii="Calibri" w:hAnsi="Calibri" w:cs="Calibri"/>
              </w:rPr>
              <w:t>straights</w:t>
            </w:r>
            <w:proofErr w:type="spellEnd"/>
            <w:r w:rsidRPr="000B20F3">
              <w:rPr>
                <w:rFonts w:ascii="Calibri" w:hAnsi="Calibri" w:cs="Calibri"/>
              </w:rPr>
              <w:t xml:space="preserve"> in Fall of 2019. How</w:t>
            </w:r>
            <w:r w:rsidR="000B20F3" w:rsidRPr="000B20F3">
              <w:rPr>
                <w:rFonts w:ascii="Calibri" w:hAnsi="Calibri" w:cs="Calibri"/>
              </w:rPr>
              <w:t>e</w:t>
            </w:r>
            <w:r w:rsidRPr="000B20F3">
              <w:rPr>
                <w:rFonts w:ascii="Calibri" w:hAnsi="Calibri" w:cs="Calibri"/>
              </w:rPr>
              <w:t xml:space="preserve">ver, even during the disproportional challenges faced by the music program during Covid, the program has experienced a resurgence that transcends the classroom. </w:t>
            </w:r>
            <w:r w:rsidR="000B20F3" w:rsidRPr="000B20F3">
              <w:rPr>
                <w:rFonts w:ascii="Calibri" w:hAnsi="Calibri" w:cs="Calibri"/>
              </w:rPr>
              <w:t>As one of the public-facing elements of the college, the m</w:t>
            </w:r>
            <w:r w:rsidRPr="000B20F3">
              <w:rPr>
                <w:rFonts w:ascii="Calibri" w:hAnsi="Calibri" w:cs="Calibri"/>
              </w:rPr>
              <w:t xml:space="preserve">usic </w:t>
            </w:r>
            <w:r w:rsidR="000B20F3" w:rsidRPr="000B20F3">
              <w:rPr>
                <w:rFonts w:ascii="Calibri" w:hAnsi="Calibri" w:cs="Calibri"/>
              </w:rPr>
              <w:t xml:space="preserve">program consistently </w:t>
            </w:r>
            <w:r w:rsidRPr="000B20F3">
              <w:rPr>
                <w:rFonts w:ascii="Calibri" w:hAnsi="Calibri" w:cs="Calibri"/>
              </w:rPr>
              <w:t xml:space="preserve">actualizes the college mission by </w:t>
            </w:r>
            <w:r w:rsidR="000B20F3" w:rsidRPr="000B20F3">
              <w:rPr>
                <w:rFonts w:ascii="Calibri" w:hAnsi="Calibri" w:cs="Calibri"/>
              </w:rPr>
              <w:t xml:space="preserve">regularly </w:t>
            </w:r>
            <w:r w:rsidRPr="000B20F3">
              <w:rPr>
                <w:rFonts w:ascii="Calibri" w:hAnsi="Calibri" w:cs="Calibri"/>
              </w:rPr>
              <w:t>partnering with the community</w:t>
            </w:r>
            <w:r w:rsidR="000B20F3" w:rsidRPr="000B20F3">
              <w:rPr>
                <w:rFonts w:ascii="Calibri" w:hAnsi="Calibri" w:cs="Calibri"/>
              </w:rPr>
              <w:t xml:space="preserve"> </w:t>
            </w:r>
            <w:r w:rsidRPr="000B20F3">
              <w:rPr>
                <w:rFonts w:ascii="Calibri" w:hAnsi="Calibri" w:cs="Calibri"/>
              </w:rPr>
              <w:t xml:space="preserve">resulting in </w:t>
            </w:r>
            <w:r w:rsidR="000B20F3" w:rsidRPr="000B20F3">
              <w:rPr>
                <w:rFonts w:ascii="Calibri" w:hAnsi="Calibri" w:cs="Calibri"/>
              </w:rPr>
              <w:t xml:space="preserve">an </w:t>
            </w:r>
            <w:r w:rsidRPr="000B20F3">
              <w:rPr>
                <w:rFonts w:ascii="Calibri" w:hAnsi="Calibri" w:cs="Calibri"/>
              </w:rPr>
              <w:t>elevate</w:t>
            </w:r>
            <w:r w:rsidR="00AC4ED9">
              <w:rPr>
                <w:rFonts w:ascii="Calibri" w:hAnsi="Calibri" w:cs="Calibri"/>
              </w:rPr>
              <w:t>d</w:t>
            </w:r>
            <w:r w:rsidRPr="000B20F3">
              <w:rPr>
                <w:rFonts w:ascii="Calibri" w:hAnsi="Calibri" w:cs="Calibri"/>
              </w:rPr>
              <w:t xml:space="preserve"> music program</w:t>
            </w:r>
            <w:r w:rsidR="000B20F3" w:rsidRPr="000B20F3">
              <w:rPr>
                <w:rFonts w:ascii="Calibri" w:hAnsi="Calibri" w:cs="Calibri"/>
              </w:rPr>
              <w:t xml:space="preserve">. Goals for this </w:t>
            </w:r>
            <w:r w:rsidR="000B20F3">
              <w:rPr>
                <w:rFonts w:ascii="Calibri" w:hAnsi="Calibri" w:cs="Calibri"/>
              </w:rPr>
              <w:t xml:space="preserve">period </w:t>
            </w:r>
            <w:r w:rsidR="00AC4ED9">
              <w:rPr>
                <w:rFonts w:ascii="Calibri" w:hAnsi="Calibri" w:cs="Calibri"/>
              </w:rPr>
              <w:t>include</w:t>
            </w:r>
            <w:r w:rsidR="000B20F3">
              <w:rPr>
                <w:rFonts w:ascii="Calibri" w:hAnsi="Calibri" w:cs="Calibri"/>
              </w:rPr>
              <w:t xml:space="preserve"> marketing both the program and performances so that the as yet unreached community is aware of everything the program has to offer and the regular patrons and students are reminded of what made them want to attend. </w:t>
            </w:r>
          </w:p>
          <w:p w14:paraId="49638FCF" w14:textId="2B66CE2C" w:rsidR="0088093D" w:rsidRPr="00846B7E" w:rsidRDefault="0088093D" w:rsidP="00C66E4E">
            <w:pPr>
              <w:pStyle w:val="ListParagraph"/>
              <w:ind w:left="0"/>
              <w:rPr>
                <w:rFonts w:ascii="Calibri" w:hAnsi="Calibri" w:cs="Calibri"/>
              </w:rPr>
            </w:pPr>
          </w:p>
        </w:tc>
      </w:tr>
    </w:tbl>
    <w:p w14:paraId="4C8C0A2D" w14:textId="77777777" w:rsidR="0088093D" w:rsidRPr="00846B7E" w:rsidRDefault="0088093D" w:rsidP="0088093D">
      <w:pPr>
        <w:pStyle w:val="ListParagraph"/>
        <w:spacing w:line="240" w:lineRule="auto"/>
        <w:ind w:left="360"/>
        <w:rPr>
          <w:rFonts w:ascii="Calibri" w:hAnsi="Calibri" w:cs="Calibri"/>
        </w:rPr>
      </w:pPr>
    </w:p>
    <w:p w14:paraId="336F474D" w14:textId="77777777" w:rsidR="0088093D" w:rsidRPr="00846B7E" w:rsidRDefault="0088093D" w:rsidP="0088093D">
      <w:pPr>
        <w:pStyle w:val="ListParagraph"/>
        <w:spacing w:line="240" w:lineRule="auto"/>
        <w:ind w:left="360"/>
        <w:rPr>
          <w:rFonts w:ascii="Calibri" w:hAnsi="Calibri" w:cs="Calibri"/>
        </w:rPr>
      </w:pPr>
    </w:p>
    <w:p w14:paraId="4F0F1E7A"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Description of Process Used to Ensure “Inclusive Program Review”</w:t>
      </w:r>
    </w:p>
    <w:tbl>
      <w:tblPr>
        <w:tblStyle w:val="TableGrid"/>
        <w:tblW w:w="0" w:type="auto"/>
        <w:tblInd w:w="1255" w:type="dxa"/>
        <w:tblBorders>
          <w:bottom w:val="none" w:sz="0" w:space="0" w:color="auto"/>
          <w:insideH w:val="none" w:sz="0" w:space="0" w:color="auto"/>
          <w:insideV w:val="none" w:sz="0" w:space="0" w:color="auto"/>
        </w:tblBorders>
        <w:tblLook w:val="04A0" w:firstRow="1" w:lastRow="0" w:firstColumn="1" w:lastColumn="0" w:noHBand="0" w:noVBand="1"/>
      </w:tblPr>
      <w:tblGrid>
        <w:gridCol w:w="8820"/>
      </w:tblGrid>
      <w:tr w:rsidR="0088093D" w:rsidRPr="00846B7E" w14:paraId="3389B206" w14:textId="77777777" w:rsidTr="00AC4ED9">
        <w:tc>
          <w:tcPr>
            <w:tcW w:w="8820" w:type="dxa"/>
            <w:shd w:val="clear" w:color="auto" w:fill="auto"/>
          </w:tcPr>
          <w:p w14:paraId="12110F6E" w14:textId="0D10DEB6" w:rsidR="0088093D" w:rsidRPr="00966EDD" w:rsidRDefault="00457C12" w:rsidP="00966EDD">
            <w:r>
              <w:t xml:space="preserve">As a program, music and performing arts consistently participate in ongoing dialogue </w:t>
            </w:r>
            <w:r w:rsidR="00F36431">
              <w:t>on</w:t>
            </w:r>
            <w:r>
              <w:t xml:space="preserve"> the state of the program and </w:t>
            </w:r>
            <w:r w:rsidR="00F36431">
              <w:t>its growth and progress</w:t>
            </w:r>
            <w:r>
              <w:t>. Collaboration is built into our daily work. In order to ensure an “Inclusive Program Review</w:t>
            </w:r>
            <w:r w:rsidR="00F36431">
              <w:t>,</w:t>
            </w:r>
            <w:r>
              <w:t xml:space="preserve">” input was solicited from other music faculty and community stakeholders. </w:t>
            </w:r>
            <w:r w:rsidR="00F36431">
              <w:t>Additionally, p</w:t>
            </w:r>
            <w:r>
              <w:t>erforming arts recognizes the need for equity and inclusiveness as a part of every formal conversation and the intersecting nature of our programs means that faculty participation across disciplines was essential.</w:t>
            </w:r>
          </w:p>
        </w:tc>
      </w:tr>
    </w:tbl>
    <w:p w14:paraId="447F5976" w14:textId="77777777" w:rsidR="0088093D" w:rsidRPr="006B391E" w:rsidRDefault="0088093D" w:rsidP="0088093D">
      <w:pPr>
        <w:rPr>
          <w:rFonts w:ascii="Calibri" w:hAnsi="Calibri" w:cs="Calibri"/>
          <w:b/>
        </w:rPr>
      </w:pPr>
    </w:p>
    <w:p w14:paraId="6497D011" w14:textId="77777777" w:rsidR="0088093D" w:rsidRPr="006B391E" w:rsidRDefault="0088093D" w:rsidP="0088093D">
      <w:pPr>
        <w:pStyle w:val="ListParagraph"/>
        <w:spacing w:line="240" w:lineRule="auto"/>
        <w:ind w:left="360"/>
        <w:rPr>
          <w:rFonts w:ascii="Calibri" w:hAnsi="Calibri" w:cs="Calibri"/>
          <w:b/>
        </w:rPr>
      </w:pPr>
    </w:p>
    <w:p w14:paraId="2F1611F7" w14:textId="77777777" w:rsidR="0088093D" w:rsidRPr="006B391E" w:rsidRDefault="0088093D" w:rsidP="0088093D">
      <w:pPr>
        <w:rPr>
          <w:rFonts w:ascii="Calibri" w:hAnsi="Calibri" w:cs="Calibri"/>
          <w:b/>
        </w:rPr>
      </w:pPr>
      <w:r w:rsidRPr="006B391E">
        <w:rPr>
          <w:rFonts w:ascii="Calibri" w:hAnsi="Calibri" w:cs="Calibri"/>
          <w:b/>
        </w:rPr>
        <w:br w:type="page"/>
      </w:r>
    </w:p>
    <w:p w14:paraId="2EA34548" w14:textId="77777777" w:rsidR="00B86EFD" w:rsidRDefault="00B86EFD" w:rsidP="0088093D">
      <w:pPr>
        <w:spacing w:line="240" w:lineRule="auto"/>
        <w:outlineLvl w:val="0"/>
        <w:rPr>
          <w:rFonts w:ascii="Calibri" w:hAnsi="Calibri" w:cs="Calibri"/>
          <w:b/>
          <w:sz w:val="22"/>
        </w:rPr>
      </w:pPr>
    </w:p>
    <w:p w14:paraId="167C9F10" w14:textId="77777777" w:rsidR="00B86EFD" w:rsidRDefault="00B86EFD" w:rsidP="0088093D">
      <w:pPr>
        <w:spacing w:line="240" w:lineRule="auto"/>
        <w:outlineLvl w:val="0"/>
        <w:rPr>
          <w:rFonts w:ascii="Calibri" w:hAnsi="Calibri" w:cs="Calibri"/>
          <w:b/>
          <w:sz w:val="22"/>
        </w:rPr>
      </w:pPr>
    </w:p>
    <w:p w14:paraId="7CBBF8E2" w14:textId="48A5AA21" w:rsidR="0088093D" w:rsidRPr="00953825" w:rsidRDefault="0088093D" w:rsidP="0088093D">
      <w:pPr>
        <w:spacing w:line="240" w:lineRule="auto"/>
        <w:outlineLvl w:val="0"/>
        <w:rPr>
          <w:rFonts w:ascii="Calibri" w:hAnsi="Calibri" w:cs="Calibri"/>
          <w:sz w:val="22"/>
        </w:rPr>
      </w:pPr>
      <w:r w:rsidRPr="00953825">
        <w:rPr>
          <w:rFonts w:ascii="Calibri" w:hAnsi="Calibri" w:cs="Calibri"/>
          <w:b/>
          <w:noProof/>
          <w:sz w:val="22"/>
        </w:rPr>
        <mc:AlternateContent>
          <mc:Choice Requires="wps">
            <w:drawing>
              <wp:anchor distT="0" distB="0" distL="114300" distR="114300" simplePos="0" relativeHeight="251658241" behindDoc="0" locked="0" layoutInCell="1" allowOverlap="1" wp14:anchorId="10C122C6" wp14:editId="0668E727">
                <wp:simplePos x="0" y="0"/>
                <wp:positionH relativeFrom="column">
                  <wp:posOffset>1521725</wp:posOffset>
                </wp:positionH>
                <wp:positionV relativeFrom="paragraph">
                  <wp:posOffset>-156949</wp:posOffset>
                </wp:positionV>
                <wp:extent cx="1009650" cy="341194"/>
                <wp:effectExtent l="0" t="0" r="19050" b="20955"/>
                <wp:wrapNone/>
                <wp:docPr id="12" name="Text Box 12"/>
                <wp:cNvGraphicFramePr/>
                <a:graphic xmlns:a="http://schemas.openxmlformats.org/drawingml/2006/main">
                  <a:graphicData uri="http://schemas.microsoft.com/office/word/2010/wordprocessingShape">
                    <wps:wsp>
                      <wps:cNvSpPr txBox="1"/>
                      <wps:spPr>
                        <a:xfrm>
                          <a:off x="0" y="0"/>
                          <a:ext cx="1009650" cy="3411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50A194" w14:textId="63CB1C1B" w:rsidR="00535937" w:rsidRDefault="00535937" w:rsidP="0088093D">
                            <w:pPr>
                              <w:jc w:val="center"/>
                            </w:pPr>
                            <w:r>
                              <w:t>Spring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0C122C6" id="_x0000_t202" coordsize="21600,21600" o:spt="202" path="m,l,21600r21600,l21600,xe">
                <v:stroke joinstyle="miter"/>
                <v:path gradientshapeok="t" o:connecttype="rect"/>
              </v:shapetype>
              <v:shape id="Text Box 12" o:spid="_x0000_s1026" type="#_x0000_t202" style="position:absolute;margin-left:119.8pt;margin-top:-12.35pt;width:79.5pt;height:2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" fillcolor="white [3201]" strokeweight=".5pt">
                <v:textbox>
                  <w:txbxContent>
                    <w:p w14:paraId="7150A194" w14:textId="63CB1C1B" w:rsidR="00535937" w:rsidRDefault="00535937" w:rsidP="0088093D">
                      <w:pPr>
                        <w:jc w:val="center"/>
                      </w:pPr>
                      <w:r>
                        <w:t>Spring 2023</w:t>
                      </w:r>
                    </w:p>
                  </w:txbxContent>
                </v:textbox>
              </v:shape>
            </w:pict>
          </mc:Fallback>
        </mc:AlternateContent>
      </w:r>
      <w:r w:rsidRPr="00953825">
        <w:rPr>
          <w:rFonts w:ascii="Calibri" w:hAnsi="Calibri" w:cs="Calibri"/>
          <w:b/>
          <w:sz w:val="22"/>
        </w:rPr>
        <w:t xml:space="preserve">Program Review Report  </w:t>
      </w:r>
    </w:p>
    <w:p w14:paraId="7BAAC04C" w14:textId="207C4C70" w:rsidR="00530028" w:rsidRPr="00953825" w:rsidRDefault="0088093D" w:rsidP="00530028">
      <w:pPr>
        <w:pStyle w:val="NoSpacing"/>
        <w:rPr>
          <w:rFonts w:ascii="Calibri" w:hAnsi="Calibri" w:cs="Calibri"/>
          <w:sz w:val="22"/>
        </w:rPr>
      </w:pPr>
      <w:r w:rsidRPr="00953825">
        <w:rPr>
          <w:rFonts w:ascii="Calibri" w:hAnsi="Calibri" w:cs="Calibri"/>
          <w:sz w:val="22"/>
        </w:rPr>
        <w:t xml:space="preserve">This report covers the following program, degrees, certificates, area(s) of study, and courses (based on the Taxonomy of Programs on file with the Office of Academic Affairs):  </w:t>
      </w:r>
    </w:p>
    <w:p w14:paraId="5B8D27D2" w14:textId="77777777" w:rsidR="00BE4C25" w:rsidRPr="00953825" w:rsidRDefault="00BE4C25" w:rsidP="00530028">
      <w:pPr>
        <w:pStyle w:val="NoSpacing"/>
        <w:rPr>
          <w:rFonts w:ascii="Calibri" w:hAnsi="Calibri" w:cs="Calibri"/>
          <w:sz w:val="22"/>
        </w:rPr>
      </w:pPr>
    </w:p>
    <w:tbl>
      <w:tblPr>
        <w:tblW w:w="10884" w:type="dxa"/>
        <w:jc w:val="center"/>
        <w:tblCellMar>
          <w:top w:w="43" w:type="dxa"/>
          <w:bottom w:w="43" w:type="dxa"/>
        </w:tblCellMar>
        <w:tblLook w:val="04A0" w:firstRow="1" w:lastRow="0" w:firstColumn="1" w:lastColumn="0" w:noHBand="0" w:noVBand="1"/>
      </w:tblPr>
      <w:tblGrid>
        <w:gridCol w:w="2065"/>
        <w:gridCol w:w="2079"/>
        <w:gridCol w:w="1552"/>
        <w:gridCol w:w="1490"/>
        <w:gridCol w:w="1514"/>
        <w:gridCol w:w="2184"/>
      </w:tblGrid>
      <w:tr w:rsidR="008E09C9" w:rsidRPr="008E09C9" w14:paraId="0C214AB4" w14:textId="77777777" w:rsidTr="0096177E">
        <w:trPr>
          <w:trHeight w:val="514"/>
          <w:jc w:val="center"/>
        </w:trPr>
        <w:tc>
          <w:tcPr>
            <w:tcW w:w="2065" w:type="dxa"/>
            <w:tcBorders>
              <w:top w:val="single" w:sz="4" w:space="0" w:color="auto"/>
              <w:left w:val="single" w:sz="4" w:space="0" w:color="auto"/>
              <w:bottom w:val="single" w:sz="4" w:space="0" w:color="auto"/>
              <w:right w:val="single" w:sz="4" w:space="0" w:color="auto"/>
            </w:tcBorders>
            <w:shd w:val="clear" w:color="000000" w:fill="A7CF8B"/>
            <w:noWrap/>
            <w:vAlign w:val="center"/>
            <w:hideMark/>
          </w:tcPr>
          <w:p w14:paraId="296B28A7" w14:textId="77777777" w:rsidR="008E09C9" w:rsidRPr="008E09C9" w:rsidRDefault="008E09C9" w:rsidP="007044F3">
            <w:pPr>
              <w:spacing w:before="0" w:after="0" w:line="240" w:lineRule="auto"/>
              <w:jc w:val="center"/>
              <w:rPr>
                <w:rFonts w:ascii="Calibri" w:eastAsia="Times New Roman" w:hAnsi="Calibri" w:cs="Calibri"/>
                <w:b/>
                <w:bCs/>
                <w:color w:val="000000"/>
                <w:sz w:val="24"/>
                <w:szCs w:val="24"/>
              </w:rPr>
            </w:pPr>
            <w:r w:rsidRPr="008E09C9">
              <w:rPr>
                <w:rFonts w:ascii="Calibri" w:eastAsia="Times New Roman" w:hAnsi="Calibri" w:cs="Calibri"/>
                <w:b/>
                <w:bCs/>
                <w:color w:val="000000"/>
                <w:sz w:val="24"/>
                <w:szCs w:val="24"/>
              </w:rPr>
              <w:t>Program</w:t>
            </w:r>
          </w:p>
        </w:tc>
        <w:tc>
          <w:tcPr>
            <w:tcW w:w="8819" w:type="dxa"/>
            <w:gridSpan w:val="5"/>
            <w:tcBorders>
              <w:top w:val="single" w:sz="4" w:space="0" w:color="auto"/>
              <w:left w:val="nil"/>
              <w:bottom w:val="single" w:sz="4" w:space="0" w:color="auto"/>
              <w:right w:val="single" w:sz="4" w:space="0" w:color="auto"/>
            </w:tcBorders>
            <w:shd w:val="clear" w:color="000000" w:fill="A7CF8B"/>
            <w:vAlign w:val="center"/>
            <w:hideMark/>
          </w:tcPr>
          <w:p w14:paraId="0F034957" w14:textId="77777777" w:rsidR="008E09C9" w:rsidRPr="008E09C9" w:rsidRDefault="008E09C9" w:rsidP="007044F3">
            <w:pPr>
              <w:spacing w:before="0" w:after="0" w:line="240" w:lineRule="auto"/>
              <w:jc w:val="center"/>
              <w:rPr>
                <w:rFonts w:ascii="Calibri" w:eastAsia="Times New Roman" w:hAnsi="Calibri" w:cs="Calibri"/>
                <w:b/>
                <w:bCs/>
                <w:color w:val="000000"/>
                <w:sz w:val="24"/>
                <w:szCs w:val="24"/>
              </w:rPr>
            </w:pPr>
            <w:r w:rsidRPr="008E09C9">
              <w:rPr>
                <w:rFonts w:ascii="Calibri" w:eastAsia="Times New Roman" w:hAnsi="Calibri" w:cs="Calibri"/>
                <w:b/>
                <w:bCs/>
                <w:color w:val="000000"/>
                <w:sz w:val="24"/>
                <w:szCs w:val="24"/>
              </w:rPr>
              <w:t>Music</w:t>
            </w:r>
          </w:p>
        </w:tc>
      </w:tr>
      <w:tr w:rsidR="003D740A" w:rsidRPr="008E09C9" w14:paraId="18269612" w14:textId="77777777" w:rsidTr="0096177E">
        <w:trPr>
          <w:trHeight w:val="1001"/>
          <w:jc w:val="center"/>
        </w:trPr>
        <w:tc>
          <w:tcPr>
            <w:tcW w:w="2065" w:type="dxa"/>
            <w:tcBorders>
              <w:top w:val="nil"/>
              <w:left w:val="single" w:sz="4" w:space="0" w:color="auto"/>
              <w:bottom w:val="single" w:sz="4" w:space="0" w:color="auto"/>
              <w:right w:val="single" w:sz="4" w:space="0" w:color="auto"/>
            </w:tcBorders>
            <w:shd w:val="clear" w:color="000000" w:fill="DDDDFF"/>
            <w:noWrap/>
            <w:vAlign w:val="center"/>
            <w:hideMark/>
          </w:tcPr>
          <w:p w14:paraId="743B826D"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Area of Study</w:t>
            </w:r>
          </w:p>
        </w:tc>
        <w:tc>
          <w:tcPr>
            <w:tcW w:w="2079" w:type="dxa"/>
            <w:tcBorders>
              <w:top w:val="nil"/>
              <w:left w:val="nil"/>
              <w:bottom w:val="single" w:sz="4" w:space="0" w:color="auto"/>
              <w:right w:val="single" w:sz="4" w:space="0" w:color="auto"/>
            </w:tcBorders>
            <w:shd w:val="clear" w:color="000000" w:fill="DDDDFF"/>
            <w:vAlign w:val="center"/>
            <w:hideMark/>
          </w:tcPr>
          <w:p w14:paraId="2A0781CA"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Instrumental Music</w:t>
            </w:r>
          </w:p>
        </w:tc>
        <w:tc>
          <w:tcPr>
            <w:tcW w:w="1552" w:type="dxa"/>
            <w:tcBorders>
              <w:top w:val="nil"/>
              <w:left w:val="nil"/>
              <w:bottom w:val="single" w:sz="4" w:space="0" w:color="auto"/>
              <w:right w:val="single" w:sz="4" w:space="0" w:color="auto"/>
            </w:tcBorders>
            <w:shd w:val="clear" w:color="000000" w:fill="DDDDFF"/>
            <w:vAlign w:val="center"/>
            <w:hideMark/>
          </w:tcPr>
          <w:p w14:paraId="7D0AF553"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Vocal  Music</w:t>
            </w:r>
          </w:p>
        </w:tc>
        <w:tc>
          <w:tcPr>
            <w:tcW w:w="1490" w:type="dxa"/>
            <w:tcBorders>
              <w:top w:val="nil"/>
              <w:left w:val="nil"/>
              <w:bottom w:val="single" w:sz="4" w:space="0" w:color="auto"/>
              <w:right w:val="single" w:sz="4" w:space="0" w:color="auto"/>
            </w:tcBorders>
            <w:shd w:val="clear" w:color="000000" w:fill="DDDDFF"/>
            <w:vAlign w:val="center"/>
            <w:hideMark/>
          </w:tcPr>
          <w:p w14:paraId="28727447"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Musical Theater</w:t>
            </w:r>
          </w:p>
        </w:tc>
        <w:tc>
          <w:tcPr>
            <w:tcW w:w="1514" w:type="dxa"/>
            <w:tcBorders>
              <w:top w:val="nil"/>
              <w:left w:val="nil"/>
              <w:bottom w:val="single" w:sz="4" w:space="0" w:color="auto"/>
              <w:right w:val="single" w:sz="4" w:space="0" w:color="auto"/>
            </w:tcBorders>
            <w:shd w:val="clear" w:color="000000" w:fill="DDDDFF"/>
            <w:vAlign w:val="center"/>
            <w:hideMark/>
          </w:tcPr>
          <w:p w14:paraId="49E39CD6"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Music</w:t>
            </w:r>
          </w:p>
        </w:tc>
        <w:tc>
          <w:tcPr>
            <w:tcW w:w="2184" w:type="dxa"/>
            <w:tcBorders>
              <w:top w:val="nil"/>
              <w:left w:val="nil"/>
              <w:bottom w:val="single" w:sz="4" w:space="0" w:color="auto"/>
              <w:right w:val="single" w:sz="4" w:space="0" w:color="auto"/>
            </w:tcBorders>
            <w:shd w:val="clear" w:color="000000" w:fill="DDDDFF"/>
            <w:vAlign w:val="center"/>
            <w:hideMark/>
          </w:tcPr>
          <w:p w14:paraId="3C049DCD"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Commercial Music</w:t>
            </w:r>
          </w:p>
        </w:tc>
      </w:tr>
      <w:tr w:rsidR="003D740A" w:rsidRPr="008E09C9" w14:paraId="30BF525A" w14:textId="77777777" w:rsidTr="003D740A">
        <w:trPr>
          <w:trHeight w:val="971"/>
          <w:jc w:val="center"/>
        </w:trPr>
        <w:tc>
          <w:tcPr>
            <w:tcW w:w="2065" w:type="dxa"/>
            <w:tcBorders>
              <w:top w:val="nil"/>
              <w:left w:val="single" w:sz="4" w:space="0" w:color="auto"/>
              <w:bottom w:val="single" w:sz="4" w:space="0" w:color="auto"/>
              <w:right w:val="single" w:sz="4" w:space="0" w:color="auto"/>
            </w:tcBorders>
            <w:shd w:val="clear" w:color="000000" w:fill="FCE4D6"/>
            <w:noWrap/>
            <w:vAlign w:val="center"/>
            <w:hideMark/>
          </w:tcPr>
          <w:p w14:paraId="505DC86E" w14:textId="77777777" w:rsidR="003D740A"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Degree(s)</w:t>
            </w:r>
          </w:p>
          <w:p w14:paraId="1B57E6CA" w14:textId="5BDD359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Certificate(s)</w:t>
            </w:r>
          </w:p>
        </w:tc>
        <w:tc>
          <w:tcPr>
            <w:tcW w:w="2079" w:type="dxa"/>
            <w:tcBorders>
              <w:top w:val="nil"/>
              <w:left w:val="nil"/>
              <w:bottom w:val="single" w:sz="4" w:space="0" w:color="auto"/>
              <w:right w:val="single" w:sz="4" w:space="0" w:color="auto"/>
            </w:tcBorders>
            <w:shd w:val="clear" w:color="000000" w:fill="FCE4D6"/>
            <w:vAlign w:val="center"/>
            <w:hideMark/>
          </w:tcPr>
          <w:p w14:paraId="163D9A58" w14:textId="77777777" w:rsidR="008E09C9" w:rsidRPr="008E09C9" w:rsidRDefault="008E09C9" w:rsidP="007044F3">
            <w:pPr>
              <w:spacing w:before="0" w:after="0" w:line="240" w:lineRule="auto"/>
              <w:jc w:val="center"/>
              <w:rPr>
                <w:rFonts w:ascii="Calibri" w:eastAsia="Times New Roman" w:hAnsi="Calibri" w:cs="Calibri"/>
                <w:sz w:val="24"/>
                <w:szCs w:val="24"/>
              </w:rPr>
            </w:pPr>
            <w:r w:rsidRPr="008E09C9">
              <w:rPr>
                <w:rFonts w:ascii="Calibri" w:eastAsia="Times New Roman" w:hAnsi="Calibri" w:cs="Calibri"/>
                <w:sz w:val="24"/>
                <w:szCs w:val="24"/>
              </w:rPr>
              <w:t>Music-Instrumental: AA</w:t>
            </w:r>
          </w:p>
        </w:tc>
        <w:tc>
          <w:tcPr>
            <w:tcW w:w="1552" w:type="dxa"/>
            <w:tcBorders>
              <w:top w:val="nil"/>
              <w:left w:val="nil"/>
              <w:bottom w:val="single" w:sz="4" w:space="0" w:color="auto"/>
              <w:right w:val="single" w:sz="4" w:space="0" w:color="auto"/>
            </w:tcBorders>
            <w:shd w:val="clear" w:color="000000" w:fill="FCE4D6"/>
            <w:vAlign w:val="center"/>
            <w:hideMark/>
          </w:tcPr>
          <w:p w14:paraId="5456D5F8" w14:textId="77777777" w:rsidR="008E09C9" w:rsidRPr="008E09C9" w:rsidRDefault="008E09C9" w:rsidP="007044F3">
            <w:pPr>
              <w:spacing w:before="0" w:after="0" w:line="240" w:lineRule="auto"/>
              <w:jc w:val="center"/>
              <w:rPr>
                <w:rFonts w:ascii="Calibri" w:eastAsia="Times New Roman" w:hAnsi="Calibri" w:cs="Calibri"/>
                <w:sz w:val="24"/>
                <w:szCs w:val="24"/>
              </w:rPr>
            </w:pPr>
            <w:r w:rsidRPr="008E09C9">
              <w:rPr>
                <w:rFonts w:ascii="Calibri" w:eastAsia="Times New Roman" w:hAnsi="Calibri" w:cs="Calibri"/>
                <w:sz w:val="24"/>
                <w:szCs w:val="24"/>
              </w:rPr>
              <w:t>Music-Vocal: AA</w:t>
            </w:r>
          </w:p>
        </w:tc>
        <w:tc>
          <w:tcPr>
            <w:tcW w:w="1490" w:type="dxa"/>
            <w:tcBorders>
              <w:top w:val="nil"/>
              <w:left w:val="nil"/>
              <w:bottom w:val="single" w:sz="4" w:space="0" w:color="auto"/>
              <w:right w:val="single" w:sz="4" w:space="0" w:color="auto"/>
            </w:tcBorders>
            <w:shd w:val="clear" w:color="000000" w:fill="FCE4D6"/>
            <w:vAlign w:val="center"/>
            <w:hideMark/>
          </w:tcPr>
          <w:p w14:paraId="225B672F" w14:textId="77777777" w:rsidR="008E09C9" w:rsidRPr="008E09C9" w:rsidRDefault="008E09C9" w:rsidP="007044F3">
            <w:pPr>
              <w:spacing w:before="0" w:after="0" w:line="240" w:lineRule="auto"/>
              <w:jc w:val="center"/>
              <w:rPr>
                <w:rFonts w:ascii="Calibri" w:eastAsia="Times New Roman" w:hAnsi="Calibri" w:cs="Calibri"/>
                <w:sz w:val="24"/>
                <w:szCs w:val="24"/>
              </w:rPr>
            </w:pPr>
            <w:r w:rsidRPr="008E09C9">
              <w:rPr>
                <w:rFonts w:ascii="Calibri" w:eastAsia="Times New Roman" w:hAnsi="Calibri" w:cs="Calibri"/>
                <w:sz w:val="24"/>
                <w:szCs w:val="24"/>
              </w:rPr>
              <w:t>Musical Theater: AA</w:t>
            </w:r>
          </w:p>
        </w:tc>
        <w:tc>
          <w:tcPr>
            <w:tcW w:w="1514" w:type="dxa"/>
            <w:tcBorders>
              <w:top w:val="nil"/>
              <w:left w:val="nil"/>
              <w:bottom w:val="single" w:sz="4" w:space="0" w:color="auto"/>
              <w:right w:val="single" w:sz="4" w:space="0" w:color="auto"/>
            </w:tcBorders>
            <w:shd w:val="clear" w:color="000000" w:fill="FCE4D6"/>
            <w:vAlign w:val="center"/>
            <w:hideMark/>
          </w:tcPr>
          <w:p w14:paraId="2792329E" w14:textId="77777777" w:rsidR="008E09C9" w:rsidRPr="008E09C9" w:rsidRDefault="008E09C9" w:rsidP="007044F3">
            <w:pPr>
              <w:spacing w:before="0" w:after="0" w:line="240" w:lineRule="auto"/>
              <w:jc w:val="center"/>
              <w:rPr>
                <w:rFonts w:ascii="Calibri" w:eastAsia="Times New Roman" w:hAnsi="Calibri" w:cs="Calibri"/>
                <w:sz w:val="24"/>
                <w:szCs w:val="24"/>
              </w:rPr>
            </w:pPr>
            <w:r w:rsidRPr="008E09C9">
              <w:rPr>
                <w:rFonts w:ascii="Calibri" w:eastAsia="Times New Roman" w:hAnsi="Calibri" w:cs="Calibri"/>
                <w:sz w:val="24"/>
                <w:szCs w:val="24"/>
              </w:rPr>
              <w:t>Music: AA-T</w:t>
            </w:r>
          </w:p>
        </w:tc>
        <w:tc>
          <w:tcPr>
            <w:tcW w:w="2184" w:type="dxa"/>
            <w:tcBorders>
              <w:top w:val="nil"/>
              <w:left w:val="nil"/>
              <w:bottom w:val="single" w:sz="4" w:space="0" w:color="auto"/>
              <w:right w:val="single" w:sz="4" w:space="0" w:color="auto"/>
            </w:tcBorders>
            <w:shd w:val="clear" w:color="auto" w:fill="auto"/>
            <w:vAlign w:val="center"/>
            <w:hideMark/>
          </w:tcPr>
          <w:p w14:paraId="2EACA83F" w14:textId="676F3F99" w:rsidR="008E09C9" w:rsidRPr="008E09C9" w:rsidRDefault="008E09C9" w:rsidP="007044F3">
            <w:pPr>
              <w:spacing w:before="0" w:after="0" w:line="240" w:lineRule="auto"/>
              <w:jc w:val="center"/>
              <w:rPr>
                <w:rFonts w:ascii="Calibri" w:eastAsia="Times New Roman" w:hAnsi="Calibri" w:cs="Calibri"/>
                <w:color w:val="000000"/>
                <w:sz w:val="24"/>
                <w:szCs w:val="24"/>
              </w:rPr>
            </w:pPr>
          </w:p>
        </w:tc>
      </w:tr>
      <w:tr w:rsidR="008E09C9" w:rsidRPr="008E09C9" w14:paraId="13DAFC0D" w14:textId="77777777" w:rsidTr="001D43CA">
        <w:trPr>
          <w:trHeight w:val="315"/>
          <w:jc w:val="center"/>
        </w:trPr>
        <w:tc>
          <w:tcPr>
            <w:tcW w:w="2065" w:type="dxa"/>
            <w:vMerge w:val="restart"/>
            <w:tcBorders>
              <w:top w:val="nil"/>
              <w:left w:val="single" w:sz="4" w:space="0" w:color="auto"/>
              <w:right w:val="single" w:sz="4" w:space="0" w:color="auto"/>
            </w:tcBorders>
            <w:shd w:val="clear" w:color="000000" w:fill="DDDDFF"/>
            <w:noWrap/>
            <w:vAlign w:val="center"/>
            <w:hideMark/>
          </w:tcPr>
          <w:p w14:paraId="49296587"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Courses</w:t>
            </w:r>
          </w:p>
          <w:p w14:paraId="5428C8E1" w14:textId="31E7C4B9" w:rsidR="008E09C9" w:rsidRPr="008E09C9" w:rsidRDefault="008E09C9" w:rsidP="007044F3">
            <w:pPr>
              <w:spacing w:before="0" w:after="0" w:line="240" w:lineRule="auto"/>
              <w:jc w:val="center"/>
              <w:rPr>
                <w:rFonts w:ascii="Calibri" w:eastAsia="Times New Roman" w:hAnsi="Calibri" w:cs="Calibri"/>
                <w:color w:val="000000"/>
                <w:sz w:val="24"/>
                <w:szCs w:val="24"/>
              </w:rPr>
            </w:pPr>
          </w:p>
          <w:p w14:paraId="3BAF3B9A" w14:textId="2372B584" w:rsidR="008E09C9" w:rsidRPr="008E09C9" w:rsidRDefault="008E09C9" w:rsidP="007044F3">
            <w:pPr>
              <w:spacing w:before="0" w:after="0" w:line="240" w:lineRule="auto"/>
              <w:jc w:val="center"/>
              <w:rPr>
                <w:rFonts w:ascii="Calibri" w:eastAsia="Times New Roman" w:hAnsi="Calibri" w:cs="Calibri"/>
                <w:color w:val="000000"/>
                <w:sz w:val="24"/>
                <w:szCs w:val="24"/>
              </w:rPr>
            </w:pPr>
          </w:p>
          <w:p w14:paraId="4C8E50F2" w14:textId="02AA474C" w:rsidR="008E09C9" w:rsidRPr="008E09C9" w:rsidRDefault="008E09C9" w:rsidP="007044F3">
            <w:pPr>
              <w:spacing w:before="0" w:after="0" w:line="240" w:lineRule="auto"/>
              <w:jc w:val="center"/>
              <w:rPr>
                <w:rFonts w:ascii="Calibri" w:eastAsia="Times New Roman" w:hAnsi="Calibri" w:cs="Calibri"/>
                <w:color w:val="000000"/>
                <w:sz w:val="24"/>
                <w:szCs w:val="24"/>
              </w:rPr>
            </w:pPr>
          </w:p>
          <w:p w14:paraId="0AC43121" w14:textId="597DE6E1" w:rsidR="008E09C9" w:rsidRPr="008E09C9" w:rsidRDefault="008E09C9" w:rsidP="007044F3">
            <w:pPr>
              <w:spacing w:before="0" w:after="0" w:line="240" w:lineRule="auto"/>
              <w:jc w:val="center"/>
              <w:rPr>
                <w:rFonts w:ascii="Calibri" w:eastAsia="Times New Roman" w:hAnsi="Calibri" w:cs="Calibri"/>
                <w:color w:val="000000"/>
                <w:sz w:val="24"/>
                <w:szCs w:val="24"/>
              </w:rPr>
            </w:pPr>
          </w:p>
          <w:p w14:paraId="239D70F8" w14:textId="4E0F2F64" w:rsidR="008E09C9" w:rsidRPr="008E09C9" w:rsidRDefault="008E09C9" w:rsidP="007044F3">
            <w:pPr>
              <w:spacing w:before="0" w:after="0" w:line="240" w:lineRule="auto"/>
              <w:jc w:val="center"/>
              <w:rPr>
                <w:rFonts w:ascii="Calibri" w:eastAsia="Times New Roman" w:hAnsi="Calibri" w:cs="Calibri"/>
                <w:color w:val="000000"/>
                <w:sz w:val="24"/>
                <w:szCs w:val="24"/>
              </w:rPr>
            </w:pPr>
          </w:p>
          <w:p w14:paraId="6A03937D" w14:textId="3799DE27" w:rsidR="008E09C9" w:rsidRPr="008E09C9" w:rsidRDefault="008E09C9" w:rsidP="007044F3">
            <w:pPr>
              <w:spacing w:before="0" w:after="0" w:line="240" w:lineRule="auto"/>
              <w:jc w:val="center"/>
              <w:rPr>
                <w:rFonts w:ascii="Calibri" w:eastAsia="Times New Roman" w:hAnsi="Calibri" w:cs="Calibri"/>
                <w:color w:val="000000"/>
                <w:sz w:val="24"/>
                <w:szCs w:val="24"/>
              </w:rPr>
            </w:pPr>
          </w:p>
          <w:p w14:paraId="263E017F" w14:textId="24EC5B4E" w:rsidR="008E09C9" w:rsidRPr="008E09C9" w:rsidRDefault="008E09C9" w:rsidP="007044F3">
            <w:pPr>
              <w:spacing w:before="0" w:after="0" w:line="240" w:lineRule="auto"/>
              <w:jc w:val="center"/>
              <w:rPr>
                <w:rFonts w:ascii="Calibri" w:eastAsia="Times New Roman" w:hAnsi="Calibri" w:cs="Calibri"/>
                <w:color w:val="000000"/>
                <w:sz w:val="24"/>
                <w:szCs w:val="24"/>
              </w:rPr>
            </w:pPr>
          </w:p>
          <w:p w14:paraId="33CC2BDF" w14:textId="1A7790B6" w:rsidR="008E09C9" w:rsidRPr="008E09C9" w:rsidRDefault="008E09C9" w:rsidP="007044F3">
            <w:pPr>
              <w:spacing w:before="0" w:after="0" w:line="240" w:lineRule="auto"/>
              <w:jc w:val="center"/>
              <w:rPr>
                <w:rFonts w:ascii="Calibri" w:eastAsia="Times New Roman" w:hAnsi="Calibri" w:cs="Calibri"/>
                <w:color w:val="000000"/>
                <w:sz w:val="24"/>
                <w:szCs w:val="24"/>
              </w:rPr>
            </w:pPr>
          </w:p>
          <w:p w14:paraId="3ABBCF79" w14:textId="77F753A1" w:rsidR="008E09C9" w:rsidRPr="008E09C9" w:rsidRDefault="008E09C9" w:rsidP="007044F3">
            <w:pPr>
              <w:spacing w:before="0" w:after="0" w:line="240" w:lineRule="auto"/>
              <w:jc w:val="center"/>
              <w:rPr>
                <w:rFonts w:ascii="Calibri" w:eastAsia="Times New Roman" w:hAnsi="Calibri" w:cs="Calibri"/>
                <w:color w:val="000000"/>
                <w:sz w:val="24"/>
                <w:szCs w:val="24"/>
              </w:rPr>
            </w:pPr>
          </w:p>
          <w:p w14:paraId="5213170B" w14:textId="66504C8F" w:rsidR="008E09C9" w:rsidRPr="008E09C9" w:rsidRDefault="008E09C9" w:rsidP="007044F3">
            <w:pPr>
              <w:spacing w:before="0" w:after="0" w:line="240" w:lineRule="auto"/>
              <w:jc w:val="center"/>
              <w:rPr>
                <w:rFonts w:ascii="Calibri" w:eastAsia="Times New Roman" w:hAnsi="Calibri" w:cs="Calibri"/>
                <w:color w:val="000000"/>
                <w:sz w:val="24"/>
                <w:szCs w:val="24"/>
              </w:rPr>
            </w:pPr>
          </w:p>
          <w:p w14:paraId="4167E2C7" w14:textId="3195FA91" w:rsidR="008E09C9" w:rsidRPr="008E09C9" w:rsidRDefault="008E09C9" w:rsidP="007044F3">
            <w:pPr>
              <w:spacing w:before="0" w:after="0" w:line="240" w:lineRule="auto"/>
              <w:jc w:val="center"/>
              <w:rPr>
                <w:rFonts w:ascii="Calibri" w:eastAsia="Times New Roman" w:hAnsi="Calibri" w:cs="Calibri"/>
                <w:color w:val="000000"/>
                <w:sz w:val="24"/>
                <w:szCs w:val="24"/>
              </w:rPr>
            </w:pPr>
          </w:p>
          <w:p w14:paraId="4973C7B5" w14:textId="61BA66BD" w:rsidR="008E09C9" w:rsidRPr="008E09C9" w:rsidRDefault="008E09C9" w:rsidP="007044F3">
            <w:pPr>
              <w:spacing w:before="0" w:after="0" w:line="240" w:lineRule="auto"/>
              <w:jc w:val="center"/>
              <w:rPr>
                <w:rFonts w:ascii="Calibri" w:eastAsia="Times New Roman" w:hAnsi="Calibri" w:cs="Calibri"/>
                <w:color w:val="000000"/>
                <w:sz w:val="24"/>
                <w:szCs w:val="24"/>
              </w:rPr>
            </w:pPr>
          </w:p>
          <w:p w14:paraId="79C1354E" w14:textId="4704473D" w:rsidR="008E09C9" w:rsidRPr="008E09C9" w:rsidRDefault="008E09C9" w:rsidP="007044F3">
            <w:pPr>
              <w:spacing w:before="0" w:after="0" w:line="240" w:lineRule="auto"/>
              <w:jc w:val="center"/>
              <w:rPr>
                <w:rFonts w:ascii="Calibri" w:eastAsia="Times New Roman" w:hAnsi="Calibri" w:cs="Calibri"/>
                <w:color w:val="000000"/>
                <w:sz w:val="24"/>
                <w:szCs w:val="24"/>
              </w:rPr>
            </w:pPr>
          </w:p>
          <w:p w14:paraId="0426E747" w14:textId="0A2DBC31" w:rsidR="008E09C9" w:rsidRPr="008E09C9" w:rsidRDefault="008E09C9" w:rsidP="007044F3">
            <w:pPr>
              <w:spacing w:before="0" w:after="0" w:line="240" w:lineRule="auto"/>
              <w:jc w:val="center"/>
              <w:rPr>
                <w:rFonts w:ascii="Calibri" w:eastAsia="Times New Roman" w:hAnsi="Calibri" w:cs="Calibri"/>
                <w:color w:val="000000"/>
                <w:sz w:val="24"/>
                <w:szCs w:val="24"/>
              </w:rPr>
            </w:pPr>
          </w:p>
          <w:p w14:paraId="63833EAC" w14:textId="17994CCA" w:rsidR="008E09C9" w:rsidRPr="008E09C9" w:rsidRDefault="008E09C9" w:rsidP="007044F3">
            <w:pPr>
              <w:spacing w:before="0" w:after="0" w:line="240" w:lineRule="auto"/>
              <w:jc w:val="center"/>
              <w:rPr>
                <w:rFonts w:ascii="Calibri" w:eastAsia="Times New Roman" w:hAnsi="Calibri" w:cs="Calibri"/>
                <w:color w:val="000000"/>
                <w:sz w:val="24"/>
                <w:szCs w:val="24"/>
              </w:rPr>
            </w:pPr>
          </w:p>
          <w:p w14:paraId="36C71BE4" w14:textId="6F23A291" w:rsidR="008E09C9" w:rsidRPr="008E09C9" w:rsidRDefault="008E09C9" w:rsidP="007044F3">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single" w:sz="4" w:space="0" w:color="auto"/>
              <w:right w:val="single" w:sz="4" w:space="0" w:color="auto"/>
            </w:tcBorders>
            <w:shd w:val="clear" w:color="000000" w:fill="DDDDFF"/>
            <w:vAlign w:val="center"/>
            <w:hideMark/>
          </w:tcPr>
          <w:p w14:paraId="0F85C176"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135</w:t>
            </w:r>
          </w:p>
        </w:tc>
        <w:tc>
          <w:tcPr>
            <w:tcW w:w="1552" w:type="dxa"/>
            <w:tcBorders>
              <w:top w:val="nil"/>
              <w:left w:val="nil"/>
              <w:bottom w:val="single" w:sz="4" w:space="0" w:color="auto"/>
              <w:right w:val="single" w:sz="4" w:space="0" w:color="auto"/>
            </w:tcBorders>
            <w:shd w:val="clear" w:color="000000" w:fill="DDDDFF"/>
            <w:vAlign w:val="center"/>
            <w:hideMark/>
          </w:tcPr>
          <w:p w14:paraId="195B9839"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130</w:t>
            </w:r>
          </w:p>
        </w:tc>
        <w:tc>
          <w:tcPr>
            <w:tcW w:w="1490" w:type="dxa"/>
            <w:tcBorders>
              <w:top w:val="nil"/>
              <w:left w:val="nil"/>
              <w:bottom w:val="single" w:sz="4" w:space="0" w:color="auto"/>
              <w:right w:val="single" w:sz="4" w:space="0" w:color="auto"/>
            </w:tcBorders>
            <w:shd w:val="clear" w:color="auto" w:fill="DDDDFF"/>
            <w:vAlign w:val="center"/>
            <w:hideMark/>
          </w:tcPr>
          <w:p w14:paraId="69EB79B4"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128</w:t>
            </w:r>
          </w:p>
        </w:tc>
        <w:tc>
          <w:tcPr>
            <w:tcW w:w="1514" w:type="dxa"/>
            <w:tcBorders>
              <w:top w:val="nil"/>
              <w:left w:val="nil"/>
              <w:bottom w:val="single" w:sz="4" w:space="0" w:color="auto"/>
              <w:right w:val="single" w:sz="4" w:space="0" w:color="auto"/>
            </w:tcBorders>
            <w:shd w:val="clear" w:color="000000" w:fill="DDDDFF"/>
            <w:vAlign w:val="center"/>
            <w:hideMark/>
          </w:tcPr>
          <w:p w14:paraId="09A8D4AC"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110</w:t>
            </w:r>
          </w:p>
        </w:tc>
        <w:tc>
          <w:tcPr>
            <w:tcW w:w="2184" w:type="dxa"/>
            <w:tcBorders>
              <w:top w:val="nil"/>
              <w:left w:val="nil"/>
              <w:bottom w:val="single" w:sz="4" w:space="0" w:color="auto"/>
              <w:right w:val="single" w:sz="4" w:space="0" w:color="auto"/>
            </w:tcBorders>
            <w:shd w:val="clear" w:color="000000" w:fill="DDDDFF"/>
            <w:vAlign w:val="center"/>
            <w:hideMark/>
          </w:tcPr>
          <w:p w14:paraId="2CF37BA4"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123**</w:t>
            </w:r>
          </w:p>
        </w:tc>
      </w:tr>
      <w:tr w:rsidR="008E09C9" w:rsidRPr="008E09C9" w14:paraId="46BAB87A" w14:textId="77777777" w:rsidTr="001D43CA">
        <w:trPr>
          <w:trHeight w:val="315"/>
          <w:jc w:val="center"/>
        </w:trPr>
        <w:tc>
          <w:tcPr>
            <w:tcW w:w="2065" w:type="dxa"/>
            <w:vMerge/>
            <w:tcBorders>
              <w:left w:val="single" w:sz="4" w:space="0" w:color="auto"/>
              <w:right w:val="single" w:sz="4" w:space="0" w:color="auto"/>
            </w:tcBorders>
            <w:shd w:val="clear" w:color="000000" w:fill="DDDDFF"/>
            <w:noWrap/>
            <w:vAlign w:val="bottom"/>
            <w:hideMark/>
          </w:tcPr>
          <w:p w14:paraId="53043E69" w14:textId="1F5B2F8A" w:rsidR="008E09C9" w:rsidRPr="008E09C9" w:rsidRDefault="008E09C9" w:rsidP="007044F3">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single" w:sz="4" w:space="0" w:color="auto"/>
              <w:right w:val="single" w:sz="4" w:space="0" w:color="auto"/>
            </w:tcBorders>
            <w:shd w:val="clear" w:color="000000" w:fill="DDDDFF"/>
            <w:vAlign w:val="center"/>
            <w:hideMark/>
          </w:tcPr>
          <w:p w14:paraId="64DB2B1E"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138</w:t>
            </w:r>
          </w:p>
        </w:tc>
        <w:tc>
          <w:tcPr>
            <w:tcW w:w="1552" w:type="dxa"/>
            <w:tcBorders>
              <w:top w:val="nil"/>
              <w:left w:val="nil"/>
              <w:bottom w:val="single" w:sz="4" w:space="0" w:color="auto"/>
              <w:right w:val="single" w:sz="4" w:space="0" w:color="auto"/>
            </w:tcBorders>
            <w:shd w:val="clear" w:color="000000" w:fill="DDDDFF"/>
            <w:vAlign w:val="center"/>
            <w:hideMark/>
          </w:tcPr>
          <w:p w14:paraId="47120A18"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132</w:t>
            </w:r>
          </w:p>
        </w:tc>
        <w:tc>
          <w:tcPr>
            <w:tcW w:w="1490" w:type="dxa"/>
            <w:tcBorders>
              <w:top w:val="nil"/>
              <w:left w:val="nil"/>
              <w:bottom w:val="single" w:sz="4" w:space="0" w:color="auto"/>
              <w:right w:val="single" w:sz="4" w:space="0" w:color="auto"/>
            </w:tcBorders>
            <w:shd w:val="clear" w:color="auto" w:fill="DDDDFF"/>
            <w:noWrap/>
            <w:vAlign w:val="center"/>
            <w:hideMark/>
          </w:tcPr>
          <w:p w14:paraId="1A1A1FA6"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133</w:t>
            </w:r>
          </w:p>
        </w:tc>
        <w:tc>
          <w:tcPr>
            <w:tcW w:w="1514" w:type="dxa"/>
            <w:tcBorders>
              <w:top w:val="nil"/>
              <w:left w:val="nil"/>
              <w:bottom w:val="single" w:sz="4" w:space="0" w:color="auto"/>
              <w:right w:val="single" w:sz="4" w:space="0" w:color="auto"/>
            </w:tcBorders>
            <w:shd w:val="clear" w:color="000000" w:fill="DDDDFF"/>
            <w:vAlign w:val="center"/>
            <w:hideMark/>
          </w:tcPr>
          <w:p w14:paraId="773CF07A"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112</w:t>
            </w:r>
          </w:p>
        </w:tc>
        <w:tc>
          <w:tcPr>
            <w:tcW w:w="2184" w:type="dxa"/>
            <w:tcBorders>
              <w:top w:val="nil"/>
              <w:left w:val="nil"/>
              <w:bottom w:val="single" w:sz="4" w:space="0" w:color="auto"/>
              <w:right w:val="single" w:sz="4" w:space="0" w:color="auto"/>
            </w:tcBorders>
            <w:shd w:val="clear" w:color="000000" w:fill="DDDDFF"/>
            <w:vAlign w:val="center"/>
            <w:hideMark/>
          </w:tcPr>
          <w:p w14:paraId="77E27BF7"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124</w:t>
            </w:r>
          </w:p>
        </w:tc>
      </w:tr>
      <w:tr w:rsidR="008E09C9" w:rsidRPr="008E09C9" w14:paraId="3095587A" w14:textId="77777777" w:rsidTr="003D740A">
        <w:trPr>
          <w:trHeight w:val="315"/>
          <w:jc w:val="center"/>
        </w:trPr>
        <w:tc>
          <w:tcPr>
            <w:tcW w:w="2065" w:type="dxa"/>
            <w:vMerge/>
            <w:tcBorders>
              <w:left w:val="single" w:sz="4" w:space="0" w:color="auto"/>
              <w:right w:val="single" w:sz="4" w:space="0" w:color="auto"/>
            </w:tcBorders>
            <w:shd w:val="clear" w:color="000000" w:fill="DDDDFF"/>
            <w:noWrap/>
            <w:vAlign w:val="bottom"/>
            <w:hideMark/>
          </w:tcPr>
          <w:p w14:paraId="04440301" w14:textId="20307633" w:rsidR="008E09C9" w:rsidRPr="008E09C9" w:rsidRDefault="008E09C9" w:rsidP="007044F3">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single" w:sz="4" w:space="0" w:color="auto"/>
              <w:right w:val="single" w:sz="4" w:space="0" w:color="auto"/>
            </w:tcBorders>
            <w:shd w:val="clear" w:color="000000" w:fill="DDDDFF"/>
            <w:vAlign w:val="center"/>
            <w:hideMark/>
          </w:tcPr>
          <w:p w14:paraId="4033F94E"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140</w:t>
            </w:r>
          </w:p>
        </w:tc>
        <w:tc>
          <w:tcPr>
            <w:tcW w:w="1552" w:type="dxa"/>
            <w:tcBorders>
              <w:top w:val="nil"/>
              <w:left w:val="nil"/>
              <w:bottom w:val="single" w:sz="4" w:space="0" w:color="auto"/>
              <w:right w:val="single" w:sz="4" w:space="0" w:color="auto"/>
            </w:tcBorders>
            <w:shd w:val="clear" w:color="000000" w:fill="DDDDFF"/>
            <w:vAlign w:val="center"/>
            <w:hideMark/>
          </w:tcPr>
          <w:p w14:paraId="24F00B2A"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160</w:t>
            </w:r>
          </w:p>
        </w:tc>
        <w:tc>
          <w:tcPr>
            <w:tcW w:w="1490" w:type="dxa"/>
            <w:tcBorders>
              <w:top w:val="nil"/>
              <w:left w:val="nil"/>
              <w:bottom w:val="single" w:sz="4" w:space="0" w:color="auto"/>
              <w:right w:val="single" w:sz="4" w:space="0" w:color="auto"/>
            </w:tcBorders>
            <w:shd w:val="clear" w:color="000000" w:fill="DDDDFF"/>
            <w:noWrap/>
            <w:vAlign w:val="center"/>
            <w:hideMark/>
          </w:tcPr>
          <w:p w14:paraId="27E91E54"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143</w:t>
            </w:r>
          </w:p>
        </w:tc>
        <w:tc>
          <w:tcPr>
            <w:tcW w:w="1514" w:type="dxa"/>
            <w:tcBorders>
              <w:top w:val="nil"/>
              <w:left w:val="nil"/>
              <w:bottom w:val="single" w:sz="4" w:space="0" w:color="auto"/>
              <w:right w:val="single" w:sz="4" w:space="0" w:color="auto"/>
            </w:tcBorders>
            <w:shd w:val="clear" w:color="000000" w:fill="DDDDFF"/>
            <w:vAlign w:val="center"/>
            <w:hideMark/>
          </w:tcPr>
          <w:p w14:paraId="353D4EB7"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113</w:t>
            </w:r>
          </w:p>
        </w:tc>
        <w:tc>
          <w:tcPr>
            <w:tcW w:w="2184" w:type="dxa"/>
            <w:tcBorders>
              <w:top w:val="nil"/>
              <w:left w:val="nil"/>
              <w:bottom w:val="single" w:sz="4" w:space="0" w:color="auto"/>
              <w:right w:val="single" w:sz="4" w:space="0" w:color="auto"/>
            </w:tcBorders>
            <w:shd w:val="clear" w:color="000000" w:fill="DDDDFF"/>
            <w:vAlign w:val="center"/>
            <w:hideMark/>
          </w:tcPr>
          <w:p w14:paraId="0C017FED"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126</w:t>
            </w:r>
          </w:p>
        </w:tc>
      </w:tr>
      <w:tr w:rsidR="008E09C9" w:rsidRPr="008E09C9" w14:paraId="128DE624" w14:textId="77777777" w:rsidTr="003D740A">
        <w:trPr>
          <w:trHeight w:val="315"/>
          <w:jc w:val="center"/>
        </w:trPr>
        <w:tc>
          <w:tcPr>
            <w:tcW w:w="2065" w:type="dxa"/>
            <w:vMerge/>
            <w:tcBorders>
              <w:left w:val="single" w:sz="4" w:space="0" w:color="auto"/>
              <w:right w:val="single" w:sz="4" w:space="0" w:color="auto"/>
            </w:tcBorders>
            <w:shd w:val="clear" w:color="000000" w:fill="DDDDFF"/>
            <w:noWrap/>
            <w:vAlign w:val="bottom"/>
            <w:hideMark/>
          </w:tcPr>
          <w:p w14:paraId="6C700EB1" w14:textId="65170719" w:rsidR="008E09C9" w:rsidRPr="008E09C9" w:rsidRDefault="008E09C9" w:rsidP="007044F3">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single" w:sz="4" w:space="0" w:color="auto"/>
              <w:right w:val="single" w:sz="4" w:space="0" w:color="auto"/>
            </w:tcBorders>
            <w:shd w:val="clear" w:color="000000" w:fill="DDDDFF"/>
            <w:vAlign w:val="center"/>
            <w:hideMark/>
          </w:tcPr>
          <w:p w14:paraId="21F09C5B"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142</w:t>
            </w:r>
          </w:p>
        </w:tc>
        <w:tc>
          <w:tcPr>
            <w:tcW w:w="1552" w:type="dxa"/>
            <w:tcBorders>
              <w:top w:val="nil"/>
              <w:left w:val="nil"/>
              <w:bottom w:val="single" w:sz="4" w:space="0" w:color="auto"/>
              <w:right w:val="single" w:sz="4" w:space="0" w:color="auto"/>
            </w:tcBorders>
            <w:shd w:val="clear" w:color="000000" w:fill="DDDDFF"/>
            <w:vAlign w:val="center"/>
            <w:hideMark/>
          </w:tcPr>
          <w:p w14:paraId="26AB12DF"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161</w:t>
            </w:r>
          </w:p>
        </w:tc>
        <w:tc>
          <w:tcPr>
            <w:tcW w:w="1490" w:type="dxa"/>
            <w:tcBorders>
              <w:top w:val="nil"/>
              <w:left w:val="nil"/>
              <w:bottom w:val="single" w:sz="4" w:space="0" w:color="auto"/>
              <w:right w:val="single" w:sz="4" w:space="0" w:color="auto"/>
            </w:tcBorders>
            <w:shd w:val="clear" w:color="000000" w:fill="DDDDFF"/>
            <w:noWrap/>
            <w:vAlign w:val="center"/>
            <w:hideMark/>
          </w:tcPr>
          <w:p w14:paraId="0BFFB740"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164</w:t>
            </w:r>
          </w:p>
        </w:tc>
        <w:tc>
          <w:tcPr>
            <w:tcW w:w="1514" w:type="dxa"/>
            <w:tcBorders>
              <w:top w:val="nil"/>
              <w:left w:val="nil"/>
              <w:bottom w:val="single" w:sz="4" w:space="0" w:color="auto"/>
              <w:right w:val="single" w:sz="4" w:space="0" w:color="auto"/>
            </w:tcBorders>
            <w:shd w:val="clear" w:color="000000" w:fill="DDDDFF"/>
            <w:vAlign w:val="center"/>
            <w:hideMark/>
          </w:tcPr>
          <w:p w14:paraId="6C25DB9A"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114</w:t>
            </w:r>
          </w:p>
        </w:tc>
        <w:tc>
          <w:tcPr>
            <w:tcW w:w="2184" w:type="dxa"/>
            <w:tcBorders>
              <w:top w:val="nil"/>
              <w:left w:val="nil"/>
              <w:bottom w:val="nil"/>
              <w:right w:val="nil"/>
            </w:tcBorders>
            <w:shd w:val="clear" w:color="auto" w:fill="auto"/>
            <w:noWrap/>
            <w:vAlign w:val="center"/>
            <w:hideMark/>
          </w:tcPr>
          <w:p w14:paraId="03669C7C"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p>
        </w:tc>
      </w:tr>
      <w:tr w:rsidR="008E09C9" w:rsidRPr="008E09C9" w14:paraId="098F4F0E" w14:textId="77777777" w:rsidTr="003D740A">
        <w:trPr>
          <w:trHeight w:val="315"/>
          <w:jc w:val="center"/>
        </w:trPr>
        <w:tc>
          <w:tcPr>
            <w:tcW w:w="2065" w:type="dxa"/>
            <w:vMerge/>
            <w:tcBorders>
              <w:left w:val="single" w:sz="4" w:space="0" w:color="auto"/>
              <w:right w:val="single" w:sz="4" w:space="0" w:color="auto"/>
            </w:tcBorders>
            <w:shd w:val="clear" w:color="000000" w:fill="DDDDFF"/>
            <w:noWrap/>
            <w:vAlign w:val="bottom"/>
            <w:hideMark/>
          </w:tcPr>
          <w:p w14:paraId="68C2A32E" w14:textId="6980A64E" w:rsidR="008E09C9" w:rsidRPr="008E09C9" w:rsidRDefault="008E09C9" w:rsidP="007044F3">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single" w:sz="4" w:space="0" w:color="auto"/>
              <w:right w:val="single" w:sz="4" w:space="0" w:color="auto"/>
            </w:tcBorders>
            <w:shd w:val="clear" w:color="000000" w:fill="DDDDFF"/>
            <w:vAlign w:val="center"/>
            <w:hideMark/>
          </w:tcPr>
          <w:p w14:paraId="0DFB0D15"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152</w:t>
            </w:r>
          </w:p>
        </w:tc>
        <w:tc>
          <w:tcPr>
            <w:tcW w:w="1552" w:type="dxa"/>
            <w:tcBorders>
              <w:top w:val="nil"/>
              <w:left w:val="nil"/>
              <w:bottom w:val="single" w:sz="4" w:space="0" w:color="auto"/>
              <w:right w:val="single" w:sz="4" w:space="0" w:color="auto"/>
            </w:tcBorders>
            <w:shd w:val="clear" w:color="000000" w:fill="DDDDFF"/>
            <w:vAlign w:val="center"/>
            <w:hideMark/>
          </w:tcPr>
          <w:p w14:paraId="73318B49"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166</w:t>
            </w:r>
          </w:p>
        </w:tc>
        <w:tc>
          <w:tcPr>
            <w:tcW w:w="1490" w:type="dxa"/>
            <w:tcBorders>
              <w:top w:val="nil"/>
              <w:left w:val="nil"/>
              <w:bottom w:val="single" w:sz="4" w:space="0" w:color="auto"/>
              <w:right w:val="single" w:sz="4" w:space="0" w:color="auto"/>
            </w:tcBorders>
            <w:shd w:val="clear" w:color="000000" w:fill="DDDDFF"/>
            <w:noWrap/>
            <w:vAlign w:val="center"/>
            <w:hideMark/>
          </w:tcPr>
          <w:p w14:paraId="4EB95340"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170</w:t>
            </w:r>
          </w:p>
        </w:tc>
        <w:tc>
          <w:tcPr>
            <w:tcW w:w="1514" w:type="dxa"/>
            <w:tcBorders>
              <w:top w:val="nil"/>
              <w:left w:val="nil"/>
              <w:bottom w:val="single" w:sz="4" w:space="0" w:color="auto"/>
              <w:right w:val="single" w:sz="4" w:space="0" w:color="auto"/>
            </w:tcBorders>
            <w:shd w:val="clear" w:color="000000" w:fill="DDDDFF"/>
            <w:vAlign w:val="center"/>
            <w:hideMark/>
          </w:tcPr>
          <w:p w14:paraId="36BB8F19"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116</w:t>
            </w:r>
          </w:p>
        </w:tc>
        <w:tc>
          <w:tcPr>
            <w:tcW w:w="2184" w:type="dxa"/>
            <w:tcBorders>
              <w:top w:val="nil"/>
              <w:left w:val="nil"/>
              <w:bottom w:val="nil"/>
              <w:right w:val="nil"/>
            </w:tcBorders>
            <w:shd w:val="clear" w:color="auto" w:fill="auto"/>
            <w:vAlign w:val="center"/>
            <w:hideMark/>
          </w:tcPr>
          <w:p w14:paraId="546D8B8C" w14:textId="452095ED" w:rsidR="008E09C9" w:rsidRPr="008E09C9" w:rsidRDefault="008E09C9" w:rsidP="007044F3">
            <w:pPr>
              <w:spacing w:before="0" w:after="0" w:line="240" w:lineRule="auto"/>
              <w:jc w:val="center"/>
              <w:rPr>
                <w:rFonts w:ascii="Calibri" w:eastAsia="Times New Roman" w:hAnsi="Calibri" w:cs="Calibri"/>
                <w:color w:val="000000"/>
                <w:sz w:val="24"/>
                <w:szCs w:val="24"/>
              </w:rPr>
            </w:pPr>
          </w:p>
        </w:tc>
      </w:tr>
      <w:tr w:rsidR="008E09C9" w:rsidRPr="008E09C9" w14:paraId="343A66DC" w14:textId="77777777" w:rsidTr="003D740A">
        <w:trPr>
          <w:trHeight w:val="315"/>
          <w:jc w:val="center"/>
        </w:trPr>
        <w:tc>
          <w:tcPr>
            <w:tcW w:w="2065" w:type="dxa"/>
            <w:vMerge/>
            <w:tcBorders>
              <w:left w:val="single" w:sz="4" w:space="0" w:color="auto"/>
              <w:right w:val="single" w:sz="4" w:space="0" w:color="auto"/>
            </w:tcBorders>
            <w:shd w:val="clear" w:color="000000" w:fill="DDDDFF"/>
            <w:noWrap/>
            <w:vAlign w:val="bottom"/>
            <w:hideMark/>
          </w:tcPr>
          <w:p w14:paraId="59D893B7" w14:textId="5FB83236" w:rsidR="008E09C9" w:rsidRPr="008E09C9" w:rsidRDefault="008E09C9" w:rsidP="007044F3">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single" w:sz="4" w:space="0" w:color="auto"/>
              <w:right w:val="single" w:sz="4" w:space="0" w:color="auto"/>
            </w:tcBorders>
            <w:shd w:val="clear" w:color="000000" w:fill="DDDDFF"/>
            <w:vAlign w:val="center"/>
            <w:hideMark/>
          </w:tcPr>
          <w:p w14:paraId="64A7C632"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176</w:t>
            </w:r>
          </w:p>
        </w:tc>
        <w:tc>
          <w:tcPr>
            <w:tcW w:w="1552" w:type="dxa"/>
            <w:tcBorders>
              <w:top w:val="nil"/>
              <w:left w:val="nil"/>
              <w:bottom w:val="single" w:sz="4" w:space="0" w:color="auto"/>
              <w:right w:val="single" w:sz="4" w:space="0" w:color="auto"/>
            </w:tcBorders>
            <w:shd w:val="clear" w:color="000000" w:fill="DDDDFF"/>
            <w:vAlign w:val="center"/>
            <w:hideMark/>
          </w:tcPr>
          <w:p w14:paraId="136B4987"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169</w:t>
            </w:r>
          </w:p>
        </w:tc>
        <w:tc>
          <w:tcPr>
            <w:tcW w:w="1490" w:type="dxa"/>
            <w:tcBorders>
              <w:top w:val="nil"/>
              <w:left w:val="nil"/>
              <w:bottom w:val="single" w:sz="4" w:space="0" w:color="auto"/>
              <w:right w:val="single" w:sz="4" w:space="0" w:color="auto"/>
            </w:tcBorders>
            <w:shd w:val="clear" w:color="000000" w:fill="DDDDFF"/>
            <w:vAlign w:val="center"/>
            <w:hideMark/>
          </w:tcPr>
          <w:p w14:paraId="15F07FF6"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172</w:t>
            </w:r>
          </w:p>
        </w:tc>
        <w:tc>
          <w:tcPr>
            <w:tcW w:w="1514" w:type="dxa"/>
            <w:tcBorders>
              <w:top w:val="nil"/>
              <w:left w:val="nil"/>
              <w:bottom w:val="single" w:sz="4" w:space="0" w:color="auto"/>
              <w:right w:val="single" w:sz="4" w:space="0" w:color="auto"/>
            </w:tcBorders>
            <w:shd w:val="clear" w:color="000000" w:fill="DDDDFF"/>
            <w:vAlign w:val="center"/>
            <w:hideMark/>
          </w:tcPr>
          <w:p w14:paraId="4669B185"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120A</w:t>
            </w:r>
          </w:p>
        </w:tc>
        <w:tc>
          <w:tcPr>
            <w:tcW w:w="2184" w:type="dxa"/>
            <w:tcBorders>
              <w:top w:val="nil"/>
              <w:left w:val="nil"/>
              <w:bottom w:val="nil"/>
              <w:right w:val="nil"/>
            </w:tcBorders>
            <w:shd w:val="clear" w:color="auto" w:fill="auto"/>
            <w:vAlign w:val="center"/>
            <w:hideMark/>
          </w:tcPr>
          <w:p w14:paraId="5FCC1B26" w14:textId="0E248BAE" w:rsidR="008E09C9" w:rsidRPr="008E09C9" w:rsidRDefault="008E09C9" w:rsidP="007044F3">
            <w:pPr>
              <w:spacing w:before="0" w:after="0" w:line="240" w:lineRule="auto"/>
              <w:jc w:val="center"/>
              <w:rPr>
                <w:rFonts w:ascii="Calibri" w:eastAsia="Times New Roman" w:hAnsi="Calibri" w:cs="Calibri"/>
                <w:color w:val="000000"/>
                <w:sz w:val="24"/>
                <w:szCs w:val="24"/>
              </w:rPr>
            </w:pPr>
          </w:p>
        </w:tc>
      </w:tr>
      <w:tr w:rsidR="008E09C9" w:rsidRPr="008E09C9" w14:paraId="20C05C81" w14:textId="77777777" w:rsidTr="003D740A">
        <w:trPr>
          <w:trHeight w:val="315"/>
          <w:jc w:val="center"/>
        </w:trPr>
        <w:tc>
          <w:tcPr>
            <w:tcW w:w="2065" w:type="dxa"/>
            <w:vMerge/>
            <w:tcBorders>
              <w:left w:val="single" w:sz="4" w:space="0" w:color="auto"/>
              <w:right w:val="single" w:sz="4" w:space="0" w:color="auto"/>
            </w:tcBorders>
            <w:shd w:val="clear" w:color="000000" w:fill="DDDDFF"/>
            <w:noWrap/>
            <w:vAlign w:val="bottom"/>
            <w:hideMark/>
          </w:tcPr>
          <w:p w14:paraId="3F88C889" w14:textId="0C063DF9" w:rsidR="008E09C9" w:rsidRPr="008E09C9" w:rsidRDefault="008E09C9" w:rsidP="007044F3">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single" w:sz="4" w:space="0" w:color="auto"/>
              <w:right w:val="single" w:sz="4" w:space="0" w:color="auto"/>
            </w:tcBorders>
            <w:shd w:val="clear" w:color="000000" w:fill="DDDDFF"/>
            <w:vAlign w:val="center"/>
            <w:hideMark/>
          </w:tcPr>
          <w:p w14:paraId="7D81F599"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179</w:t>
            </w:r>
          </w:p>
        </w:tc>
        <w:tc>
          <w:tcPr>
            <w:tcW w:w="1552" w:type="dxa"/>
            <w:tcBorders>
              <w:top w:val="nil"/>
              <w:left w:val="nil"/>
              <w:bottom w:val="single" w:sz="4" w:space="0" w:color="auto"/>
              <w:right w:val="single" w:sz="4" w:space="0" w:color="auto"/>
            </w:tcBorders>
            <w:shd w:val="clear" w:color="000000" w:fill="DDDDFF"/>
            <w:vAlign w:val="center"/>
            <w:hideMark/>
          </w:tcPr>
          <w:p w14:paraId="7DB7F9DF"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230</w:t>
            </w:r>
          </w:p>
        </w:tc>
        <w:tc>
          <w:tcPr>
            <w:tcW w:w="1490" w:type="dxa"/>
            <w:tcBorders>
              <w:top w:val="nil"/>
              <w:left w:val="nil"/>
              <w:bottom w:val="single" w:sz="4" w:space="0" w:color="auto"/>
              <w:right w:val="single" w:sz="4" w:space="0" w:color="auto"/>
            </w:tcBorders>
            <w:shd w:val="clear" w:color="000000" w:fill="DDDDFF"/>
            <w:vAlign w:val="center"/>
            <w:hideMark/>
          </w:tcPr>
          <w:p w14:paraId="15F9D3A1"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173</w:t>
            </w:r>
          </w:p>
        </w:tc>
        <w:tc>
          <w:tcPr>
            <w:tcW w:w="1514" w:type="dxa"/>
            <w:tcBorders>
              <w:top w:val="nil"/>
              <w:left w:val="nil"/>
              <w:bottom w:val="single" w:sz="4" w:space="0" w:color="auto"/>
              <w:right w:val="single" w:sz="4" w:space="0" w:color="auto"/>
            </w:tcBorders>
            <w:shd w:val="clear" w:color="000000" w:fill="DDDDFF"/>
            <w:vAlign w:val="center"/>
            <w:hideMark/>
          </w:tcPr>
          <w:p w14:paraId="2C388575"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120B</w:t>
            </w:r>
          </w:p>
        </w:tc>
        <w:tc>
          <w:tcPr>
            <w:tcW w:w="2184" w:type="dxa"/>
            <w:tcBorders>
              <w:top w:val="nil"/>
              <w:left w:val="nil"/>
              <w:bottom w:val="nil"/>
              <w:right w:val="nil"/>
            </w:tcBorders>
            <w:shd w:val="clear" w:color="auto" w:fill="auto"/>
            <w:vAlign w:val="center"/>
            <w:hideMark/>
          </w:tcPr>
          <w:p w14:paraId="0F64954D" w14:textId="2B0F38E0" w:rsidR="008E09C9" w:rsidRPr="008E09C9" w:rsidRDefault="008E09C9" w:rsidP="007044F3">
            <w:pPr>
              <w:spacing w:before="0" w:after="0" w:line="240" w:lineRule="auto"/>
              <w:jc w:val="center"/>
              <w:rPr>
                <w:rFonts w:ascii="Calibri" w:eastAsia="Times New Roman" w:hAnsi="Calibri" w:cs="Calibri"/>
                <w:color w:val="000000"/>
                <w:sz w:val="24"/>
                <w:szCs w:val="24"/>
              </w:rPr>
            </w:pPr>
          </w:p>
        </w:tc>
      </w:tr>
      <w:tr w:rsidR="008E09C9" w:rsidRPr="008E09C9" w14:paraId="6BC5D9E9" w14:textId="77777777" w:rsidTr="003D740A">
        <w:trPr>
          <w:trHeight w:val="375"/>
          <w:jc w:val="center"/>
        </w:trPr>
        <w:tc>
          <w:tcPr>
            <w:tcW w:w="2065" w:type="dxa"/>
            <w:vMerge/>
            <w:tcBorders>
              <w:left w:val="single" w:sz="4" w:space="0" w:color="auto"/>
              <w:right w:val="single" w:sz="4" w:space="0" w:color="auto"/>
            </w:tcBorders>
            <w:shd w:val="clear" w:color="000000" w:fill="DDDDFF"/>
            <w:noWrap/>
            <w:vAlign w:val="bottom"/>
            <w:hideMark/>
          </w:tcPr>
          <w:p w14:paraId="0EA976D1" w14:textId="220DF80A" w:rsidR="008E09C9" w:rsidRPr="008E09C9" w:rsidRDefault="008E09C9" w:rsidP="007044F3">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single" w:sz="4" w:space="0" w:color="auto"/>
              <w:right w:val="single" w:sz="4" w:space="0" w:color="auto"/>
            </w:tcBorders>
            <w:shd w:val="clear" w:color="000000" w:fill="DDDDFF"/>
            <w:vAlign w:val="center"/>
            <w:hideMark/>
          </w:tcPr>
          <w:p w14:paraId="163FDB03"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181</w:t>
            </w:r>
          </w:p>
        </w:tc>
        <w:tc>
          <w:tcPr>
            <w:tcW w:w="1552" w:type="dxa"/>
            <w:tcBorders>
              <w:top w:val="nil"/>
              <w:left w:val="nil"/>
              <w:bottom w:val="single" w:sz="4" w:space="0" w:color="auto"/>
              <w:right w:val="single" w:sz="4" w:space="0" w:color="auto"/>
            </w:tcBorders>
            <w:shd w:val="clear" w:color="000000" w:fill="DDDDFF"/>
            <w:vAlign w:val="center"/>
            <w:hideMark/>
          </w:tcPr>
          <w:p w14:paraId="2AC1C693"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232</w:t>
            </w:r>
          </w:p>
        </w:tc>
        <w:tc>
          <w:tcPr>
            <w:tcW w:w="1490" w:type="dxa"/>
            <w:tcBorders>
              <w:top w:val="nil"/>
              <w:left w:val="nil"/>
              <w:bottom w:val="single" w:sz="4" w:space="0" w:color="auto"/>
              <w:right w:val="single" w:sz="4" w:space="0" w:color="auto"/>
            </w:tcBorders>
            <w:shd w:val="clear" w:color="000000" w:fill="DDDDFF"/>
            <w:noWrap/>
            <w:vAlign w:val="center"/>
            <w:hideMark/>
          </w:tcPr>
          <w:p w14:paraId="66EBCFFD"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183</w:t>
            </w:r>
          </w:p>
        </w:tc>
        <w:tc>
          <w:tcPr>
            <w:tcW w:w="1514" w:type="dxa"/>
            <w:tcBorders>
              <w:top w:val="nil"/>
              <w:left w:val="nil"/>
              <w:bottom w:val="single" w:sz="4" w:space="0" w:color="auto"/>
              <w:right w:val="single" w:sz="4" w:space="0" w:color="auto"/>
            </w:tcBorders>
            <w:shd w:val="clear" w:color="000000" w:fill="DDDDFF"/>
            <w:vAlign w:val="center"/>
            <w:hideMark/>
          </w:tcPr>
          <w:p w14:paraId="7F970DE6"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120C</w:t>
            </w:r>
          </w:p>
        </w:tc>
        <w:tc>
          <w:tcPr>
            <w:tcW w:w="2184" w:type="dxa"/>
            <w:tcBorders>
              <w:top w:val="nil"/>
              <w:left w:val="nil"/>
              <w:bottom w:val="nil"/>
              <w:right w:val="nil"/>
            </w:tcBorders>
            <w:shd w:val="clear" w:color="auto" w:fill="auto"/>
            <w:noWrap/>
            <w:vAlign w:val="center"/>
            <w:hideMark/>
          </w:tcPr>
          <w:p w14:paraId="60FD2D75"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p>
        </w:tc>
      </w:tr>
      <w:tr w:rsidR="008E09C9" w:rsidRPr="008E09C9" w14:paraId="2BC0D224" w14:textId="77777777" w:rsidTr="001D43CA">
        <w:trPr>
          <w:trHeight w:val="375"/>
          <w:jc w:val="center"/>
        </w:trPr>
        <w:tc>
          <w:tcPr>
            <w:tcW w:w="2065" w:type="dxa"/>
            <w:vMerge/>
            <w:tcBorders>
              <w:left w:val="single" w:sz="4" w:space="0" w:color="auto"/>
              <w:right w:val="single" w:sz="4" w:space="0" w:color="auto"/>
            </w:tcBorders>
            <w:shd w:val="clear" w:color="000000" w:fill="DDDDFF"/>
            <w:noWrap/>
            <w:vAlign w:val="bottom"/>
            <w:hideMark/>
          </w:tcPr>
          <w:p w14:paraId="2045BBE1" w14:textId="4662030F" w:rsidR="008E09C9" w:rsidRPr="008E09C9" w:rsidRDefault="008E09C9" w:rsidP="007044F3">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single" w:sz="4" w:space="0" w:color="auto"/>
              <w:right w:val="single" w:sz="4" w:space="0" w:color="auto"/>
            </w:tcBorders>
            <w:shd w:val="clear" w:color="auto" w:fill="DDDDFF"/>
            <w:vAlign w:val="center"/>
            <w:hideMark/>
          </w:tcPr>
          <w:p w14:paraId="2E456082"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185</w:t>
            </w:r>
          </w:p>
        </w:tc>
        <w:tc>
          <w:tcPr>
            <w:tcW w:w="1552" w:type="dxa"/>
            <w:tcBorders>
              <w:top w:val="nil"/>
              <w:left w:val="nil"/>
              <w:bottom w:val="single" w:sz="4" w:space="0" w:color="auto"/>
              <w:right w:val="single" w:sz="4" w:space="0" w:color="auto"/>
            </w:tcBorders>
            <w:shd w:val="clear" w:color="auto" w:fill="DDDDFF"/>
            <w:vAlign w:val="center"/>
            <w:hideMark/>
          </w:tcPr>
          <w:p w14:paraId="369436CA"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260</w:t>
            </w:r>
          </w:p>
        </w:tc>
        <w:tc>
          <w:tcPr>
            <w:tcW w:w="1490" w:type="dxa"/>
            <w:tcBorders>
              <w:top w:val="nil"/>
              <w:left w:val="nil"/>
              <w:bottom w:val="single" w:sz="4" w:space="0" w:color="auto"/>
              <w:right w:val="single" w:sz="4" w:space="0" w:color="auto"/>
            </w:tcBorders>
            <w:shd w:val="clear" w:color="000000" w:fill="DDDDFF"/>
            <w:noWrap/>
            <w:vAlign w:val="center"/>
            <w:hideMark/>
          </w:tcPr>
          <w:p w14:paraId="6F06BBDF"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223</w:t>
            </w:r>
          </w:p>
        </w:tc>
        <w:tc>
          <w:tcPr>
            <w:tcW w:w="1514" w:type="dxa"/>
            <w:tcBorders>
              <w:top w:val="nil"/>
              <w:left w:val="nil"/>
              <w:bottom w:val="single" w:sz="4" w:space="0" w:color="auto"/>
              <w:right w:val="single" w:sz="4" w:space="0" w:color="auto"/>
            </w:tcBorders>
            <w:shd w:val="clear" w:color="000000" w:fill="DDDDFF"/>
            <w:vAlign w:val="center"/>
            <w:hideMark/>
          </w:tcPr>
          <w:p w14:paraId="706247B4"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120D</w:t>
            </w:r>
          </w:p>
        </w:tc>
        <w:tc>
          <w:tcPr>
            <w:tcW w:w="2184" w:type="dxa"/>
            <w:tcBorders>
              <w:top w:val="nil"/>
              <w:left w:val="nil"/>
              <w:bottom w:val="nil"/>
              <w:right w:val="nil"/>
            </w:tcBorders>
            <w:shd w:val="clear" w:color="auto" w:fill="auto"/>
            <w:noWrap/>
            <w:vAlign w:val="center"/>
            <w:hideMark/>
          </w:tcPr>
          <w:p w14:paraId="0565C19A"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p>
        </w:tc>
      </w:tr>
      <w:tr w:rsidR="008E09C9" w:rsidRPr="008E09C9" w14:paraId="6E4F6D07" w14:textId="77777777" w:rsidTr="003D740A">
        <w:trPr>
          <w:trHeight w:val="375"/>
          <w:jc w:val="center"/>
        </w:trPr>
        <w:tc>
          <w:tcPr>
            <w:tcW w:w="2065" w:type="dxa"/>
            <w:vMerge/>
            <w:tcBorders>
              <w:left w:val="single" w:sz="4" w:space="0" w:color="auto"/>
              <w:right w:val="single" w:sz="4" w:space="0" w:color="auto"/>
            </w:tcBorders>
            <w:shd w:val="clear" w:color="000000" w:fill="DDDDFF"/>
            <w:noWrap/>
            <w:vAlign w:val="bottom"/>
            <w:hideMark/>
          </w:tcPr>
          <w:p w14:paraId="1F4A7477" w14:textId="6078E78D" w:rsidR="008E09C9" w:rsidRPr="008E09C9" w:rsidRDefault="008E09C9" w:rsidP="007044F3">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single" w:sz="4" w:space="0" w:color="auto"/>
              <w:right w:val="single" w:sz="4" w:space="0" w:color="auto"/>
            </w:tcBorders>
            <w:shd w:val="clear" w:color="000000" w:fill="DDDDFF"/>
            <w:noWrap/>
            <w:vAlign w:val="center"/>
            <w:hideMark/>
          </w:tcPr>
          <w:p w14:paraId="0662B45A"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235</w:t>
            </w:r>
          </w:p>
        </w:tc>
        <w:tc>
          <w:tcPr>
            <w:tcW w:w="1552" w:type="dxa"/>
            <w:tcBorders>
              <w:top w:val="nil"/>
              <w:left w:val="nil"/>
              <w:bottom w:val="single" w:sz="4" w:space="0" w:color="auto"/>
              <w:right w:val="single" w:sz="4" w:space="0" w:color="auto"/>
            </w:tcBorders>
            <w:shd w:val="clear" w:color="000000" w:fill="DDDDFF"/>
            <w:vAlign w:val="center"/>
            <w:hideMark/>
          </w:tcPr>
          <w:p w14:paraId="13ADA03D"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266</w:t>
            </w:r>
          </w:p>
        </w:tc>
        <w:tc>
          <w:tcPr>
            <w:tcW w:w="1490" w:type="dxa"/>
            <w:tcBorders>
              <w:top w:val="nil"/>
              <w:left w:val="nil"/>
              <w:bottom w:val="single" w:sz="4" w:space="0" w:color="auto"/>
              <w:right w:val="single" w:sz="4" w:space="0" w:color="auto"/>
            </w:tcBorders>
            <w:shd w:val="clear" w:color="000000" w:fill="DDDDFF"/>
            <w:vAlign w:val="center"/>
            <w:hideMark/>
          </w:tcPr>
          <w:p w14:paraId="06E8F8D7"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243</w:t>
            </w:r>
          </w:p>
        </w:tc>
        <w:tc>
          <w:tcPr>
            <w:tcW w:w="1514" w:type="dxa"/>
            <w:tcBorders>
              <w:top w:val="nil"/>
              <w:left w:val="nil"/>
              <w:bottom w:val="single" w:sz="4" w:space="0" w:color="auto"/>
              <w:right w:val="single" w:sz="4" w:space="0" w:color="auto"/>
            </w:tcBorders>
            <w:shd w:val="clear" w:color="000000" w:fill="DDDDFF"/>
            <w:vAlign w:val="center"/>
            <w:hideMark/>
          </w:tcPr>
          <w:p w14:paraId="329EF7D2"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121</w:t>
            </w:r>
          </w:p>
        </w:tc>
        <w:tc>
          <w:tcPr>
            <w:tcW w:w="2184" w:type="dxa"/>
            <w:tcBorders>
              <w:top w:val="nil"/>
              <w:left w:val="nil"/>
              <w:bottom w:val="nil"/>
              <w:right w:val="nil"/>
            </w:tcBorders>
            <w:shd w:val="clear" w:color="auto" w:fill="auto"/>
            <w:noWrap/>
            <w:vAlign w:val="center"/>
            <w:hideMark/>
          </w:tcPr>
          <w:p w14:paraId="1795F11C"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p>
        </w:tc>
      </w:tr>
      <w:tr w:rsidR="008E09C9" w:rsidRPr="008E09C9" w14:paraId="25454011" w14:textId="77777777" w:rsidTr="003D740A">
        <w:trPr>
          <w:trHeight w:val="375"/>
          <w:jc w:val="center"/>
        </w:trPr>
        <w:tc>
          <w:tcPr>
            <w:tcW w:w="2065" w:type="dxa"/>
            <w:vMerge/>
            <w:tcBorders>
              <w:left w:val="single" w:sz="4" w:space="0" w:color="auto"/>
              <w:right w:val="single" w:sz="4" w:space="0" w:color="auto"/>
            </w:tcBorders>
            <w:shd w:val="clear" w:color="000000" w:fill="DDDDFF"/>
            <w:noWrap/>
            <w:vAlign w:val="bottom"/>
            <w:hideMark/>
          </w:tcPr>
          <w:p w14:paraId="781685AC" w14:textId="4FB2B317" w:rsidR="008E09C9" w:rsidRPr="008E09C9" w:rsidRDefault="008E09C9" w:rsidP="007044F3">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single" w:sz="4" w:space="0" w:color="auto"/>
              <w:right w:val="single" w:sz="4" w:space="0" w:color="auto"/>
            </w:tcBorders>
            <w:shd w:val="clear" w:color="000000" w:fill="DDDDFF"/>
            <w:vAlign w:val="center"/>
            <w:hideMark/>
          </w:tcPr>
          <w:p w14:paraId="1313197D"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238</w:t>
            </w:r>
          </w:p>
        </w:tc>
        <w:tc>
          <w:tcPr>
            <w:tcW w:w="1552" w:type="dxa"/>
            <w:tcBorders>
              <w:top w:val="nil"/>
              <w:left w:val="nil"/>
              <w:bottom w:val="single" w:sz="4" w:space="0" w:color="auto"/>
              <w:right w:val="single" w:sz="4" w:space="0" w:color="auto"/>
            </w:tcBorders>
            <w:shd w:val="clear" w:color="000000" w:fill="DDDDFF"/>
            <w:noWrap/>
            <w:vAlign w:val="center"/>
            <w:hideMark/>
          </w:tcPr>
          <w:p w14:paraId="5EC58994"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MUSINC 740</w:t>
            </w:r>
          </w:p>
        </w:tc>
        <w:tc>
          <w:tcPr>
            <w:tcW w:w="1490" w:type="dxa"/>
            <w:tcBorders>
              <w:top w:val="nil"/>
              <w:left w:val="nil"/>
              <w:bottom w:val="nil"/>
              <w:right w:val="nil"/>
            </w:tcBorders>
            <w:shd w:val="clear" w:color="auto" w:fill="auto"/>
            <w:noWrap/>
            <w:vAlign w:val="center"/>
            <w:hideMark/>
          </w:tcPr>
          <w:p w14:paraId="5B3BE34E"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p>
        </w:tc>
        <w:tc>
          <w:tcPr>
            <w:tcW w:w="1514" w:type="dxa"/>
            <w:tcBorders>
              <w:top w:val="nil"/>
              <w:left w:val="single" w:sz="4" w:space="0" w:color="auto"/>
              <w:bottom w:val="single" w:sz="4" w:space="0" w:color="auto"/>
              <w:right w:val="single" w:sz="4" w:space="0" w:color="auto"/>
            </w:tcBorders>
            <w:shd w:val="clear" w:color="000000" w:fill="DDDDFF"/>
            <w:vAlign w:val="center"/>
            <w:hideMark/>
          </w:tcPr>
          <w:p w14:paraId="238C20CC"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122</w:t>
            </w:r>
          </w:p>
        </w:tc>
        <w:tc>
          <w:tcPr>
            <w:tcW w:w="2184" w:type="dxa"/>
            <w:tcBorders>
              <w:top w:val="nil"/>
              <w:left w:val="nil"/>
              <w:bottom w:val="nil"/>
              <w:right w:val="nil"/>
            </w:tcBorders>
            <w:shd w:val="clear" w:color="auto" w:fill="auto"/>
            <w:noWrap/>
            <w:vAlign w:val="center"/>
            <w:hideMark/>
          </w:tcPr>
          <w:p w14:paraId="51D2F671"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p>
        </w:tc>
      </w:tr>
      <w:tr w:rsidR="008E09C9" w:rsidRPr="008E09C9" w14:paraId="40D087CA" w14:textId="77777777" w:rsidTr="003D740A">
        <w:trPr>
          <w:trHeight w:val="375"/>
          <w:jc w:val="center"/>
        </w:trPr>
        <w:tc>
          <w:tcPr>
            <w:tcW w:w="2065" w:type="dxa"/>
            <w:vMerge/>
            <w:tcBorders>
              <w:left w:val="single" w:sz="4" w:space="0" w:color="auto"/>
              <w:right w:val="single" w:sz="4" w:space="0" w:color="auto"/>
            </w:tcBorders>
            <w:shd w:val="clear" w:color="000000" w:fill="DDDDFF"/>
            <w:noWrap/>
            <w:vAlign w:val="bottom"/>
            <w:hideMark/>
          </w:tcPr>
          <w:p w14:paraId="6CB79F0B" w14:textId="172FAF81" w:rsidR="008E09C9" w:rsidRPr="008E09C9" w:rsidRDefault="008E09C9" w:rsidP="007044F3">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single" w:sz="4" w:space="0" w:color="auto"/>
              <w:right w:val="single" w:sz="4" w:space="0" w:color="auto"/>
            </w:tcBorders>
            <w:shd w:val="clear" w:color="000000" w:fill="DDDDFF"/>
            <w:vAlign w:val="center"/>
            <w:hideMark/>
          </w:tcPr>
          <w:p w14:paraId="5B5D6527"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240</w:t>
            </w:r>
          </w:p>
        </w:tc>
        <w:tc>
          <w:tcPr>
            <w:tcW w:w="1552" w:type="dxa"/>
            <w:tcBorders>
              <w:top w:val="nil"/>
              <w:left w:val="nil"/>
              <w:bottom w:val="single" w:sz="4" w:space="0" w:color="auto"/>
              <w:right w:val="single" w:sz="4" w:space="0" w:color="auto"/>
            </w:tcBorders>
            <w:shd w:val="clear" w:color="000000" w:fill="DDDDFF"/>
            <w:noWrap/>
            <w:vAlign w:val="center"/>
            <w:hideMark/>
          </w:tcPr>
          <w:p w14:paraId="28FE6242" w14:textId="77777777" w:rsidR="008E09C9" w:rsidRPr="008E09C9" w:rsidRDefault="008E09C9" w:rsidP="007044F3">
            <w:pPr>
              <w:spacing w:before="0" w:after="0" w:line="240" w:lineRule="auto"/>
              <w:jc w:val="center"/>
              <w:rPr>
                <w:rFonts w:ascii="Calibri" w:eastAsia="Times New Roman" w:hAnsi="Calibri" w:cs="Calibri"/>
                <w:sz w:val="24"/>
                <w:szCs w:val="24"/>
              </w:rPr>
            </w:pPr>
            <w:r w:rsidRPr="008E09C9">
              <w:rPr>
                <w:rFonts w:ascii="Calibri" w:eastAsia="Times New Roman" w:hAnsi="Calibri" w:cs="Calibri"/>
                <w:sz w:val="24"/>
                <w:szCs w:val="24"/>
              </w:rPr>
              <w:t>MUSINC-750</w:t>
            </w:r>
          </w:p>
        </w:tc>
        <w:tc>
          <w:tcPr>
            <w:tcW w:w="1490" w:type="dxa"/>
            <w:tcBorders>
              <w:top w:val="nil"/>
              <w:left w:val="nil"/>
              <w:bottom w:val="nil"/>
              <w:right w:val="nil"/>
            </w:tcBorders>
            <w:shd w:val="clear" w:color="auto" w:fill="auto"/>
            <w:noWrap/>
            <w:vAlign w:val="center"/>
            <w:hideMark/>
          </w:tcPr>
          <w:p w14:paraId="420C56B1" w14:textId="77777777" w:rsidR="008E09C9" w:rsidRPr="008E09C9" w:rsidRDefault="008E09C9" w:rsidP="007044F3">
            <w:pPr>
              <w:spacing w:before="0" w:after="0" w:line="240" w:lineRule="auto"/>
              <w:jc w:val="center"/>
              <w:rPr>
                <w:rFonts w:ascii="Calibri" w:eastAsia="Times New Roman" w:hAnsi="Calibri" w:cs="Calibri"/>
                <w:sz w:val="24"/>
                <w:szCs w:val="24"/>
              </w:rPr>
            </w:pPr>
          </w:p>
        </w:tc>
        <w:tc>
          <w:tcPr>
            <w:tcW w:w="1514" w:type="dxa"/>
            <w:tcBorders>
              <w:top w:val="nil"/>
              <w:left w:val="single" w:sz="4" w:space="0" w:color="auto"/>
              <w:bottom w:val="single" w:sz="4" w:space="0" w:color="auto"/>
              <w:right w:val="single" w:sz="4" w:space="0" w:color="auto"/>
            </w:tcBorders>
            <w:shd w:val="clear" w:color="000000" w:fill="DDDDFF"/>
            <w:vAlign w:val="center"/>
            <w:hideMark/>
          </w:tcPr>
          <w:p w14:paraId="6E66A089"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164</w:t>
            </w:r>
          </w:p>
        </w:tc>
        <w:tc>
          <w:tcPr>
            <w:tcW w:w="2184" w:type="dxa"/>
            <w:tcBorders>
              <w:top w:val="nil"/>
              <w:left w:val="nil"/>
              <w:bottom w:val="nil"/>
              <w:right w:val="nil"/>
            </w:tcBorders>
            <w:shd w:val="clear" w:color="auto" w:fill="auto"/>
            <w:noWrap/>
            <w:vAlign w:val="center"/>
            <w:hideMark/>
          </w:tcPr>
          <w:p w14:paraId="7229989C" w14:textId="77777777" w:rsidR="008E09C9" w:rsidRPr="008E09C9" w:rsidRDefault="008E09C9" w:rsidP="007044F3">
            <w:pPr>
              <w:spacing w:before="0" w:after="0" w:line="240" w:lineRule="auto"/>
              <w:jc w:val="center"/>
              <w:rPr>
                <w:rFonts w:ascii="Calibri" w:eastAsia="Times New Roman" w:hAnsi="Calibri" w:cs="Calibri"/>
                <w:color w:val="000000"/>
                <w:sz w:val="24"/>
                <w:szCs w:val="24"/>
              </w:rPr>
            </w:pPr>
          </w:p>
        </w:tc>
      </w:tr>
      <w:tr w:rsidR="003A5B71" w:rsidRPr="008E09C9" w14:paraId="7EA4E5AB" w14:textId="77777777" w:rsidTr="003D740A">
        <w:trPr>
          <w:trHeight w:val="375"/>
          <w:jc w:val="center"/>
        </w:trPr>
        <w:tc>
          <w:tcPr>
            <w:tcW w:w="2065" w:type="dxa"/>
            <w:vMerge/>
            <w:tcBorders>
              <w:left w:val="single" w:sz="4" w:space="0" w:color="auto"/>
              <w:right w:val="single" w:sz="4" w:space="0" w:color="auto"/>
            </w:tcBorders>
            <w:shd w:val="clear" w:color="000000" w:fill="DDDDFF"/>
            <w:noWrap/>
            <w:vAlign w:val="bottom"/>
            <w:hideMark/>
          </w:tcPr>
          <w:p w14:paraId="1AF6389C" w14:textId="6D987155"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single" w:sz="4" w:space="0" w:color="auto"/>
              <w:right w:val="single" w:sz="4" w:space="0" w:color="auto"/>
            </w:tcBorders>
            <w:shd w:val="clear" w:color="000000" w:fill="DDDDFF"/>
            <w:vAlign w:val="center"/>
            <w:hideMark/>
          </w:tcPr>
          <w:p w14:paraId="72E6858C" w14:textId="77777777" w:rsidR="003A5B71" w:rsidRPr="008E09C9" w:rsidRDefault="003A5B71" w:rsidP="003A5B71">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242</w:t>
            </w:r>
          </w:p>
        </w:tc>
        <w:tc>
          <w:tcPr>
            <w:tcW w:w="1552" w:type="dxa"/>
            <w:tcBorders>
              <w:top w:val="nil"/>
              <w:left w:val="nil"/>
              <w:bottom w:val="nil"/>
              <w:right w:val="nil"/>
            </w:tcBorders>
            <w:shd w:val="clear" w:color="auto" w:fill="auto"/>
            <w:noWrap/>
            <w:vAlign w:val="center"/>
            <w:hideMark/>
          </w:tcPr>
          <w:p w14:paraId="109E33A3" w14:textId="77777777"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1490" w:type="dxa"/>
            <w:tcBorders>
              <w:top w:val="nil"/>
              <w:left w:val="nil"/>
              <w:bottom w:val="nil"/>
              <w:right w:val="nil"/>
            </w:tcBorders>
            <w:shd w:val="clear" w:color="auto" w:fill="auto"/>
            <w:noWrap/>
            <w:vAlign w:val="bottom"/>
            <w:hideMark/>
          </w:tcPr>
          <w:p w14:paraId="202FBDB9" w14:textId="77777777" w:rsidR="003A5B71" w:rsidRPr="008E09C9" w:rsidRDefault="003A5B71" w:rsidP="003A5B71">
            <w:pPr>
              <w:spacing w:before="0" w:after="0" w:line="240" w:lineRule="auto"/>
              <w:jc w:val="center"/>
              <w:rPr>
                <w:rFonts w:ascii="Times New Roman" w:eastAsia="Times New Roman" w:hAnsi="Times New Roman" w:cs="Times New Roman"/>
                <w:sz w:val="24"/>
                <w:szCs w:val="24"/>
              </w:rPr>
            </w:pPr>
          </w:p>
        </w:tc>
        <w:tc>
          <w:tcPr>
            <w:tcW w:w="1514" w:type="dxa"/>
            <w:tcBorders>
              <w:top w:val="nil"/>
              <w:left w:val="single" w:sz="4" w:space="0" w:color="auto"/>
              <w:bottom w:val="single" w:sz="4" w:space="0" w:color="auto"/>
              <w:right w:val="single" w:sz="4" w:space="0" w:color="auto"/>
            </w:tcBorders>
            <w:shd w:val="clear" w:color="000000" w:fill="DDDDFF"/>
            <w:vAlign w:val="center"/>
            <w:hideMark/>
          </w:tcPr>
          <w:p w14:paraId="628E1CF3" w14:textId="164E4BC6" w:rsidR="003A5B71" w:rsidRPr="008E09C9" w:rsidRDefault="003A5B71" w:rsidP="003A5B71">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221</w:t>
            </w:r>
          </w:p>
        </w:tc>
        <w:tc>
          <w:tcPr>
            <w:tcW w:w="2184" w:type="dxa"/>
            <w:tcBorders>
              <w:top w:val="nil"/>
              <w:left w:val="nil"/>
              <w:bottom w:val="nil"/>
              <w:right w:val="nil"/>
            </w:tcBorders>
            <w:shd w:val="clear" w:color="auto" w:fill="auto"/>
            <w:noWrap/>
            <w:vAlign w:val="center"/>
            <w:hideMark/>
          </w:tcPr>
          <w:p w14:paraId="00F97FB5" w14:textId="77777777" w:rsidR="003A5B71" w:rsidRPr="008E09C9" w:rsidRDefault="003A5B71" w:rsidP="003A5B71">
            <w:pPr>
              <w:spacing w:before="0" w:after="0" w:line="240" w:lineRule="auto"/>
              <w:jc w:val="center"/>
              <w:rPr>
                <w:rFonts w:ascii="Calibri" w:eastAsia="Times New Roman" w:hAnsi="Calibri" w:cs="Calibri"/>
                <w:color w:val="000000"/>
                <w:sz w:val="24"/>
                <w:szCs w:val="24"/>
              </w:rPr>
            </w:pPr>
          </w:p>
        </w:tc>
      </w:tr>
      <w:tr w:rsidR="003A5B71" w:rsidRPr="008E09C9" w14:paraId="3F56CFBD" w14:textId="77777777" w:rsidTr="003A5B71">
        <w:trPr>
          <w:trHeight w:val="375"/>
          <w:jc w:val="center"/>
        </w:trPr>
        <w:tc>
          <w:tcPr>
            <w:tcW w:w="2065" w:type="dxa"/>
            <w:vMerge/>
            <w:tcBorders>
              <w:left w:val="single" w:sz="4" w:space="0" w:color="auto"/>
              <w:right w:val="single" w:sz="4" w:space="0" w:color="auto"/>
            </w:tcBorders>
            <w:shd w:val="clear" w:color="000000" w:fill="DDDDFF"/>
            <w:noWrap/>
            <w:vAlign w:val="bottom"/>
            <w:hideMark/>
          </w:tcPr>
          <w:p w14:paraId="170BC3B1" w14:textId="1FD33AFC"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single" w:sz="4" w:space="0" w:color="auto"/>
              <w:right w:val="single" w:sz="4" w:space="0" w:color="auto"/>
            </w:tcBorders>
            <w:shd w:val="clear" w:color="000000" w:fill="DDDDFF"/>
            <w:vAlign w:val="center"/>
            <w:hideMark/>
          </w:tcPr>
          <w:p w14:paraId="395F11FA" w14:textId="77777777" w:rsidR="003A5B71" w:rsidRPr="008E09C9" w:rsidRDefault="003A5B71" w:rsidP="003A5B71">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280</w:t>
            </w:r>
          </w:p>
        </w:tc>
        <w:tc>
          <w:tcPr>
            <w:tcW w:w="1552" w:type="dxa"/>
            <w:tcBorders>
              <w:top w:val="nil"/>
              <w:left w:val="nil"/>
              <w:bottom w:val="nil"/>
              <w:right w:val="nil"/>
            </w:tcBorders>
            <w:shd w:val="clear" w:color="auto" w:fill="auto"/>
            <w:noWrap/>
            <w:vAlign w:val="center"/>
            <w:hideMark/>
          </w:tcPr>
          <w:p w14:paraId="0F4171E6" w14:textId="77777777"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1490" w:type="dxa"/>
            <w:tcBorders>
              <w:top w:val="nil"/>
              <w:left w:val="nil"/>
              <w:bottom w:val="nil"/>
              <w:right w:val="nil"/>
            </w:tcBorders>
            <w:shd w:val="clear" w:color="auto" w:fill="auto"/>
            <w:vAlign w:val="center"/>
            <w:hideMark/>
          </w:tcPr>
          <w:p w14:paraId="5CBB425E" w14:textId="0205B8BA"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1514" w:type="dxa"/>
            <w:tcBorders>
              <w:top w:val="nil"/>
              <w:left w:val="single" w:sz="4" w:space="0" w:color="auto"/>
              <w:bottom w:val="single" w:sz="4" w:space="0" w:color="auto"/>
              <w:right w:val="single" w:sz="4" w:space="0" w:color="auto"/>
            </w:tcBorders>
            <w:shd w:val="clear" w:color="000000" w:fill="DDDDFF"/>
            <w:noWrap/>
            <w:vAlign w:val="center"/>
          </w:tcPr>
          <w:p w14:paraId="16EE0ABC" w14:textId="54BDBB07" w:rsidR="003A5B71" w:rsidRPr="008E09C9" w:rsidRDefault="003A5B71" w:rsidP="003A5B71">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222</w:t>
            </w:r>
          </w:p>
        </w:tc>
        <w:tc>
          <w:tcPr>
            <w:tcW w:w="2184" w:type="dxa"/>
            <w:tcBorders>
              <w:top w:val="nil"/>
              <w:left w:val="nil"/>
              <w:bottom w:val="nil"/>
              <w:right w:val="nil"/>
            </w:tcBorders>
            <w:shd w:val="clear" w:color="auto" w:fill="auto"/>
            <w:noWrap/>
            <w:vAlign w:val="center"/>
            <w:hideMark/>
          </w:tcPr>
          <w:p w14:paraId="451E8811" w14:textId="77777777" w:rsidR="003A5B71" w:rsidRPr="008E09C9" w:rsidRDefault="003A5B71" w:rsidP="003A5B71">
            <w:pPr>
              <w:spacing w:before="0" w:after="0" w:line="240" w:lineRule="auto"/>
              <w:jc w:val="center"/>
              <w:rPr>
                <w:rFonts w:ascii="Calibri" w:eastAsia="Times New Roman" w:hAnsi="Calibri" w:cs="Calibri"/>
                <w:color w:val="000000"/>
                <w:sz w:val="24"/>
                <w:szCs w:val="24"/>
              </w:rPr>
            </w:pPr>
          </w:p>
        </w:tc>
      </w:tr>
      <w:tr w:rsidR="003A5B71" w:rsidRPr="008E09C9" w14:paraId="32AC87BB" w14:textId="77777777" w:rsidTr="003A5B71">
        <w:trPr>
          <w:trHeight w:val="375"/>
          <w:jc w:val="center"/>
        </w:trPr>
        <w:tc>
          <w:tcPr>
            <w:tcW w:w="2065" w:type="dxa"/>
            <w:vMerge/>
            <w:tcBorders>
              <w:left w:val="single" w:sz="4" w:space="0" w:color="auto"/>
              <w:right w:val="single" w:sz="4" w:space="0" w:color="auto"/>
            </w:tcBorders>
            <w:shd w:val="clear" w:color="000000" w:fill="DDDDFF"/>
            <w:noWrap/>
            <w:vAlign w:val="bottom"/>
            <w:hideMark/>
          </w:tcPr>
          <w:p w14:paraId="006C5E28" w14:textId="4EF9BE70"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single" w:sz="4" w:space="0" w:color="auto"/>
              <w:right w:val="single" w:sz="4" w:space="0" w:color="auto"/>
            </w:tcBorders>
            <w:shd w:val="clear" w:color="000000" w:fill="DDDDFF"/>
            <w:vAlign w:val="center"/>
            <w:hideMark/>
          </w:tcPr>
          <w:p w14:paraId="5864C580" w14:textId="77777777" w:rsidR="003A5B71" w:rsidRPr="008E09C9" w:rsidRDefault="003A5B71" w:rsidP="003A5B71">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MUSINC 770</w:t>
            </w:r>
          </w:p>
        </w:tc>
        <w:tc>
          <w:tcPr>
            <w:tcW w:w="1552" w:type="dxa"/>
            <w:tcBorders>
              <w:top w:val="nil"/>
              <w:left w:val="nil"/>
              <w:bottom w:val="nil"/>
              <w:right w:val="nil"/>
            </w:tcBorders>
            <w:shd w:val="clear" w:color="auto" w:fill="auto"/>
            <w:noWrap/>
            <w:vAlign w:val="center"/>
            <w:hideMark/>
          </w:tcPr>
          <w:p w14:paraId="2CF99658" w14:textId="77777777"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1490" w:type="dxa"/>
            <w:tcBorders>
              <w:top w:val="nil"/>
              <w:left w:val="nil"/>
              <w:bottom w:val="nil"/>
              <w:right w:val="nil"/>
            </w:tcBorders>
            <w:shd w:val="clear" w:color="auto" w:fill="auto"/>
            <w:noWrap/>
            <w:vAlign w:val="center"/>
            <w:hideMark/>
          </w:tcPr>
          <w:p w14:paraId="7E0980E9" w14:textId="308C78C2"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1514" w:type="dxa"/>
            <w:tcBorders>
              <w:top w:val="nil"/>
              <w:left w:val="single" w:sz="4" w:space="0" w:color="auto"/>
              <w:bottom w:val="single" w:sz="4" w:space="0" w:color="auto"/>
              <w:right w:val="single" w:sz="4" w:space="0" w:color="auto"/>
            </w:tcBorders>
            <w:shd w:val="clear" w:color="000000" w:fill="DDDDFF"/>
            <w:noWrap/>
            <w:vAlign w:val="center"/>
          </w:tcPr>
          <w:p w14:paraId="4DA36DC5" w14:textId="0DBCDC0E" w:rsidR="003A5B71" w:rsidRPr="008E09C9" w:rsidRDefault="003A5B71" w:rsidP="003A5B71">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298*</w:t>
            </w:r>
          </w:p>
        </w:tc>
        <w:tc>
          <w:tcPr>
            <w:tcW w:w="2184" w:type="dxa"/>
            <w:tcBorders>
              <w:top w:val="nil"/>
              <w:left w:val="nil"/>
              <w:bottom w:val="nil"/>
              <w:right w:val="nil"/>
            </w:tcBorders>
            <w:shd w:val="clear" w:color="auto" w:fill="auto"/>
            <w:noWrap/>
            <w:vAlign w:val="center"/>
            <w:hideMark/>
          </w:tcPr>
          <w:p w14:paraId="11B6F39D" w14:textId="77777777" w:rsidR="003A5B71" w:rsidRPr="008E09C9" w:rsidRDefault="003A5B71" w:rsidP="003A5B71">
            <w:pPr>
              <w:spacing w:before="0" w:after="0" w:line="240" w:lineRule="auto"/>
              <w:jc w:val="center"/>
              <w:rPr>
                <w:rFonts w:ascii="Calibri" w:eastAsia="Times New Roman" w:hAnsi="Calibri" w:cs="Calibri"/>
                <w:color w:val="000000"/>
                <w:sz w:val="24"/>
                <w:szCs w:val="24"/>
              </w:rPr>
            </w:pPr>
          </w:p>
        </w:tc>
      </w:tr>
      <w:tr w:rsidR="003A5B71" w:rsidRPr="008E09C9" w14:paraId="53EF9AF9" w14:textId="77777777" w:rsidTr="003A5B71">
        <w:trPr>
          <w:trHeight w:val="375"/>
          <w:jc w:val="center"/>
        </w:trPr>
        <w:tc>
          <w:tcPr>
            <w:tcW w:w="2065" w:type="dxa"/>
            <w:vMerge/>
            <w:tcBorders>
              <w:left w:val="single" w:sz="4" w:space="0" w:color="auto"/>
              <w:right w:val="single" w:sz="4" w:space="0" w:color="auto"/>
            </w:tcBorders>
            <w:shd w:val="clear" w:color="000000" w:fill="DDDDFF"/>
            <w:noWrap/>
            <w:vAlign w:val="bottom"/>
            <w:hideMark/>
          </w:tcPr>
          <w:p w14:paraId="1FDFE588" w14:textId="2DFEDED2"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nil"/>
              <w:right w:val="nil"/>
            </w:tcBorders>
            <w:shd w:val="clear" w:color="auto" w:fill="auto"/>
            <w:noWrap/>
            <w:vAlign w:val="center"/>
            <w:hideMark/>
          </w:tcPr>
          <w:p w14:paraId="6B7548A7" w14:textId="77777777"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1552" w:type="dxa"/>
            <w:tcBorders>
              <w:top w:val="nil"/>
              <w:left w:val="nil"/>
              <w:bottom w:val="nil"/>
              <w:right w:val="nil"/>
            </w:tcBorders>
            <w:shd w:val="clear" w:color="auto" w:fill="auto"/>
            <w:noWrap/>
            <w:vAlign w:val="center"/>
            <w:hideMark/>
          </w:tcPr>
          <w:p w14:paraId="0D711BFE" w14:textId="77777777" w:rsidR="003A5B71" w:rsidRPr="008E09C9" w:rsidRDefault="003A5B71" w:rsidP="003A5B71">
            <w:pPr>
              <w:spacing w:before="0" w:after="0" w:line="240" w:lineRule="auto"/>
              <w:jc w:val="center"/>
              <w:rPr>
                <w:rFonts w:ascii="Times New Roman" w:eastAsia="Times New Roman" w:hAnsi="Times New Roman" w:cs="Times New Roman"/>
                <w:sz w:val="24"/>
                <w:szCs w:val="24"/>
              </w:rPr>
            </w:pPr>
          </w:p>
        </w:tc>
        <w:tc>
          <w:tcPr>
            <w:tcW w:w="1490" w:type="dxa"/>
            <w:tcBorders>
              <w:top w:val="nil"/>
              <w:left w:val="nil"/>
              <w:bottom w:val="nil"/>
              <w:right w:val="nil"/>
            </w:tcBorders>
            <w:shd w:val="clear" w:color="auto" w:fill="auto"/>
            <w:vAlign w:val="center"/>
            <w:hideMark/>
          </w:tcPr>
          <w:p w14:paraId="474B9359" w14:textId="1801855F"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1514" w:type="dxa"/>
            <w:tcBorders>
              <w:top w:val="nil"/>
              <w:left w:val="single" w:sz="4" w:space="0" w:color="auto"/>
              <w:bottom w:val="single" w:sz="4" w:space="0" w:color="auto"/>
              <w:right w:val="single" w:sz="4" w:space="0" w:color="auto"/>
            </w:tcBorders>
            <w:shd w:val="clear" w:color="000000" w:fill="DDDDFF"/>
            <w:noWrap/>
            <w:vAlign w:val="center"/>
          </w:tcPr>
          <w:p w14:paraId="3960A063" w14:textId="2152B6C4" w:rsidR="003A5B71" w:rsidRPr="008E09C9" w:rsidRDefault="003A5B71" w:rsidP="003A5B71">
            <w:pPr>
              <w:spacing w:before="0" w:after="0" w:line="240" w:lineRule="auto"/>
              <w:jc w:val="center"/>
              <w:rPr>
                <w:rFonts w:ascii="Calibri" w:eastAsia="Times New Roman" w:hAnsi="Calibri" w:cs="Calibri"/>
                <w:color w:val="000000"/>
                <w:sz w:val="24"/>
                <w:szCs w:val="24"/>
              </w:rPr>
            </w:pPr>
            <w:r w:rsidRPr="008E09C9">
              <w:rPr>
                <w:rFonts w:ascii="Calibri" w:eastAsia="Times New Roman" w:hAnsi="Calibri" w:cs="Calibri"/>
                <w:color w:val="000000"/>
                <w:sz w:val="24"/>
                <w:szCs w:val="24"/>
              </w:rPr>
              <w:t>MUSI 398*</w:t>
            </w:r>
          </w:p>
        </w:tc>
        <w:tc>
          <w:tcPr>
            <w:tcW w:w="2184" w:type="dxa"/>
            <w:tcBorders>
              <w:top w:val="nil"/>
              <w:left w:val="nil"/>
              <w:bottom w:val="nil"/>
              <w:right w:val="nil"/>
            </w:tcBorders>
            <w:shd w:val="clear" w:color="auto" w:fill="auto"/>
            <w:noWrap/>
            <w:vAlign w:val="center"/>
            <w:hideMark/>
          </w:tcPr>
          <w:p w14:paraId="4AF5D4C0" w14:textId="77777777" w:rsidR="003A5B71" w:rsidRPr="008E09C9" w:rsidRDefault="003A5B71" w:rsidP="003A5B71">
            <w:pPr>
              <w:spacing w:before="0" w:after="0" w:line="240" w:lineRule="auto"/>
              <w:jc w:val="center"/>
              <w:rPr>
                <w:rFonts w:ascii="Calibri" w:eastAsia="Times New Roman" w:hAnsi="Calibri" w:cs="Calibri"/>
                <w:color w:val="000000"/>
                <w:sz w:val="24"/>
                <w:szCs w:val="24"/>
              </w:rPr>
            </w:pPr>
          </w:p>
        </w:tc>
      </w:tr>
      <w:tr w:rsidR="003A5B71" w:rsidRPr="008E09C9" w14:paraId="728C6381" w14:textId="77777777" w:rsidTr="003A5B71">
        <w:trPr>
          <w:trHeight w:val="375"/>
          <w:jc w:val="center"/>
        </w:trPr>
        <w:tc>
          <w:tcPr>
            <w:tcW w:w="2065" w:type="dxa"/>
            <w:vMerge/>
            <w:tcBorders>
              <w:left w:val="single" w:sz="4" w:space="0" w:color="auto"/>
              <w:bottom w:val="single" w:sz="4" w:space="0" w:color="auto"/>
              <w:right w:val="single" w:sz="4" w:space="0" w:color="auto"/>
            </w:tcBorders>
            <w:shd w:val="clear" w:color="000000" w:fill="DDDDFF"/>
            <w:noWrap/>
            <w:vAlign w:val="bottom"/>
            <w:hideMark/>
          </w:tcPr>
          <w:p w14:paraId="2A191867" w14:textId="075919CE"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2079" w:type="dxa"/>
            <w:tcBorders>
              <w:top w:val="nil"/>
              <w:left w:val="nil"/>
              <w:bottom w:val="nil"/>
              <w:right w:val="nil"/>
            </w:tcBorders>
            <w:shd w:val="clear" w:color="auto" w:fill="auto"/>
            <w:noWrap/>
            <w:vAlign w:val="center"/>
            <w:hideMark/>
          </w:tcPr>
          <w:p w14:paraId="1FC9E802" w14:textId="77777777"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1552" w:type="dxa"/>
            <w:tcBorders>
              <w:top w:val="nil"/>
              <w:left w:val="nil"/>
              <w:bottom w:val="nil"/>
              <w:right w:val="nil"/>
            </w:tcBorders>
            <w:shd w:val="clear" w:color="auto" w:fill="auto"/>
            <w:vAlign w:val="center"/>
            <w:hideMark/>
          </w:tcPr>
          <w:p w14:paraId="1FD65E3C" w14:textId="0D663E4B"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1490" w:type="dxa"/>
            <w:tcBorders>
              <w:top w:val="nil"/>
              <w:left w:val="nil"/>
              <w:bottom w:val="nil"/>
              <w:right w:val="nil"/>
            </w:tcBorders>
            <w:shd w:val="clear" w:color="auto" w:fill="auto"/>
            <w:noWrap/>
            <w:vAlign w:val="center"/>
            <w:hideMark/>
          </w:tcPr>
          <w:p w14:paraId="7DE9DE8A" w14:textId="77777777"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1514" w:type="dxa"/>
            <w:tcBorders>
              <w:top w:val="nil"/>
              <w:left w:val="single" w:sz="4" w:space="0" w:color="auto"/>
              <w:bottom w:val="single" w:sz="4" w:space="0" w:color="auto"/>
              <w:right w:val="single" w:sz="4" w:space="0" w:color="auto"/>
            </w:tcBorders>
            <w:shd w:val="clear" w:color="000000" w:fill="DDDDFF"/>
            <w:noWrap/>
            <w:vAlign w:val="center"/>
          </w:tcPr>
          <w:p w14:paraId="100B3D8F" w14:textId="3C949601" w:rsidR="003A5B71" w:rsidRPr="008E09C9" w:rsidRDefault="003A5B71" w:rsidP="003A5B71">
            <w:pPr>
              <w:spacing w:before="0" w:after="0" w:line="240" w:lineRule="auto"/>
              <w:jc w:val="center"/>
              <w:rPr>
                <w:rFonts w:ascii="Calibri" w:eastAsia="Times New Roman" w:hAnsi="Calibri" w:cs="Calibri"/>
                <w:color w:val="000000"/>
                <w:sz w:val="24"/>
                <w:szCs w:val="24"/>
              </w:rPr>
            </w:pPr>
          </w:p>
        </w:tc>
        <w:tc>
          <w:tcPr>
            <w:tcW w:w="2184" w:type="dxa"/>
            <w:tcBorders>
              <w:top w:val="nil"/>
              <w:left w:val="nil"/>
              <w:bottom w:val="nil"/>
              <w:right w:val="nil"/>
            </w:tcBorders>
            <w:shd w:val="clear" w:color="auto" w:fill="auto"/>
            <w:noWrap/>
            <w:vAlign w:val="center"/>
            <w:hideMark/>
          </w:tcPr>
          <w:p w14:paraId="1A45604F" w14:textId="77777777" w:rsidR="003A5B71" w:rsidRPr="008E09C9" w:rsidRDefault="003A5B71" w:rsidP="003A5B71">
            <w:pPr>
              <w:spacing w:before="0" w:after="0" w:line="240" w:lineRule="auto"/>
              <w:jc w:val="center"/>
              <w:rPr>
                <w:rFonts w:ascii="Calibri" w:eastAsia="Times New Roman" w:hAnsi="Calibri" w:cs="Calibri"/>
                <w:color w:val="000000"/>
                <w:sz w:val="24"/>
                <w:szCs w:val="24"/>
              </w:rPr>
            </w:pPr>
          </w:p>
        </w:tc>
      </w:tr>
    </w:tbl>
    <w:p w14:paraId="4737949A" w14:textId="3C5267FA" w:rsidR="00953825" w:rsidRDefault="00953825" w:rsidP="001D43CA">
      <w:pPr>
        <w:pStyle w:val="NoSpacing"/>
        <w:ind w:left="720" w:hanging="720"/>
        <w:rPr>
          <w:rFonts w:ascii="Calibri" w:hAnsi="Calibri" w:cs="Calibri"/>
          <w:sz w:val="22"/>
        </w:rPr>
      </w:pPr>
      <w:r w:rsidRPr="00953825">
        <w:rPr>
          <w:rFonts w:ascii="Calibri" w:hAnsi="Calibri" w:cs="Calibri"/>
          <w:sz w:val="22"/>
        </w:rPr>
        <w:t xml:space="preserve">Taxonomy of Programs, July 2022     </w:t>
      </w:r>
    </w:p>
    <w:p w14:paraId="01527EA2" w14:textId="77777777" w:rsidR="00953825" w:rsidRDefault="00953825">
      <w:pPr>
        <w:rPr>
          <w:rFonts w:ascii="Calibri" w:hAnsi="Calibri" w:cs="Calibri"/>
          <w:sz w:val="22"/>
        </w:rPr>
      </w:pPr>
      <w:r>
        <w:rPr>
          <w:rFonts w:ascii="Calibri" w:hAnsi="Calibri" w:cs="Calibri"/>
          <w:sz w:val="22"/>
        </w:rPr>
        <w:br w:type="page"/>
      </w:r>
    </w:p>
    <w:p w14:paraId="75D1C29D" w14:textId="158C10DA" w:rsidR="0088093D" w:rsidRPr="006B391E" w:rsidRDefault="0088093D" w:rsidP="0088093D">
      <w:pPr>
        <w:pStyle w:val="ListParagraph"/>
        <w:numPr>
          <w:ilvl w:val="0"/>
          <w:numId w:val="10"/>
        </w:numPr>
        <w:spacing w:after="0" w:line="240" w:lineRule="auto"/>
        <w:rPr>
          <w:rFonts w:ascii="Calibri" w:hAnsi="Calibri" w:cs="Calibri"/>
          <w:b/>
        </w:rPr>
      </w:pPr>
      <w:r w:rsidRPr="006B391E">
        <w:rPr>
          <w:rFonts w:ascii="Calibri" w:hAnsi="Calibri" w:cs="Calibri"/>
          <w:b/>
        </w:rPr>
        <w:t>PROGRAM DATA</w:t>
      </w:r>
    </w:p>
    <w:p w14:paraId="0B23F6C0" w14:textId="77777777" w:rsidR="0088093D" w:rsidRPr="006B391E" w:rsidRDefault="0088093D" w:rsidP="0088093D">
      <w:pPr>
        <w:pStyle w:val="NoSpacing"/>
        <w:rPr>
          <w:rFonts w:ascii="Calibri" w:hAnsi="Calibri" w:cs="Calibri"/>
        </w:rPr>
      </w:pPr>
    </w:p>
    <w:p w14:paraId="7C9A11D8" w14:textId="3B262F8A" w:rsidR="00BE798C" w:rsidRDefault="0088093D" w:rsidP="00535937">
      <w:pPr>
        <w:pStyle w:val="NoSpacing"/>
        <w:numPr>
          <w:ilvl w:val="0"/>
          <w:numId w:val="3"/>
        </w:numPr>
        <w:spacing w:before="0"/>
        <w:rPr>
          <w:rFonts w:ascii="Calibri" w:hAnsi="Calibri" w:cs="Calibri"/>
          <w:b/>
        </w:rPr>
      </w:pPr>
      <w:r w:rsidRPr="00870D2A">
        <w:rPr>
          <w:rFonts w:ascii="Calibri" w:hAnsi="Calibri" w:cs="Calibri"/>
          <w:b/>
        </w:rPr>
        <w:t>Demand</w:t>
      </w:r>
      <w:r w:rsidR="00990DDC" w:rsidRPr="00870D2A">
        <w:rPr>
          <w:rFonts w:ascii="Calibri" w:hAnsi="Calibri" w:cs="Calibri"/>
          <w:b/>
        </w:rPr>
        <w:t xml:space="preserve">  </w:t>
      </w:r>
    </w:p>
    <w:p w14:paraId="42FA8D7C" w14:textId="77777777" w:rsidR="004E6B96" w:rsidRPr="00870D2A" w:rsidRDefault="004E6B96" w:rsidP="004E6B96">
      <w:pPr>
        <w:pStyle w:val="NoSpacing"/>
        <w:spacing w:before="0"/>
        <w:ind w:left="450"/>
        <w:rPr>
          <w:rFonts w:ascii="Calibri" w:hAnsi="Calibri" w:cs="Calibri"/>
          <w:b/>
        </w:rPr>
      </w:pPr>
    </w:p>
    <w:p w14:paraId="25BBB42F" w14:textId="622292C0" w:rsidR="0088093D" w:rsidRPr="003941CA" w:rsidRDefault="0088093D" w:rsidP="0088093D">
      <w:pPr>
        <w:pStyle w:val="NoSpacing"/>
        <w:numPr>
          <w:ilvl w:val="0"/>
          <w:numId w:val="7"/>
        </w:numPr>
        <w:spacing w:before="0"/>
        <w:rPr>
          <w:rFonts w:ascii="Calibri" w:hAnsi="Calibri" w:cs="Calibri"/>
          <w:u w:val="single"/>
        </w:rPr>
      </w:pPr>
      <w:r w:rsidRPr="006B391E">
        <w:rPr>
          <w:rFonts w:ascii="Calibri" w:hAnsi="Calibri" w:cs="Calibri"/>
          <w:b/>
        </w:rPr>
        <w:t>Headcount and Enrollment</w:t>
      </w:r>
    </w:p>
    <w:tbl>
      <w:tblPr>
        <w:tblStyle w:val="TableGrid"/>
        <w:tblpPr w:leftFromText="180" w:rightFromText="180" w:vertAnchor="text" w:horzAnchor="margin" w:tblpXSpec="center" w:tblpY="100"/>
        <w:tblW w:w="8081" w:type="dxa"/>
        <w:tblLook w:val="04A0" w:firstRow="1" w:lastRow="0" w:firstColumn="1" w:lastColumn="0" w:noHBand="0" w:noVBand="1"/>
      </w:tblPr>
      <w:tblGrid>
        <w:gridCol w:w="2411"/>
        <w:gridCol w:w="1491"/>
        <w:gridCol w:w="1340"/>
        <w:gridCol w:w="1189"/>
        <w:gridCol w:w="1650"/>
      </w:tblGrid>
      <w:tr w:rsidR="009C3A13" w:rsidRPr="006B391E" w14:paraId="12F8CA9E" w14:textId="77777777" w:rsidTr="00535937">
        <w:tc>
          <w:tcPr>
            <w:tcW w:w="8081" w:type="dxa"/>
            <w:gridSpan w:val="5"/>
            <w:shd w:val="clear" w:color="auto" w:fill="9FAD9F"/>
            <w:vAlign w:val="center"/>
          </w:tcPr>
          <w:p w14:paraId="2E9E88F4" w14:textId="479650A9" w:rsidR="009C3A13" w:rsidRPr="006B391E" w:rsidRDefault="009C3A13" w:rsidP="009C3A13">
            <w:pPr>
              <w:pStyle w:val="NoSpacing"/>
              <w:jc w:val="center"/>
              <w:rPr>
                <w:rFonts w:ascii="Calibri" w:hAnsi="Calibri" w:cs="Calibri"/>
                <w:b/>
              </w:rPr>
            </w:pPr>
            <w:r>
              <w:rPr>
                <w:rFonts w:ascii="Calibri" w:hAnsi="Calibri" w:cs="Calibri"/>
                <w:b/>
              </w:rPr>
              <w:t>Headcount and Enrollment within Credit Music Courses</w:t>
            </w:r>
          </w:p>
        </w:tc>
      </w:tr>
      <w:tr w:rsidR="00AC52EF" w:rsidRPr="006B391E" w14:paraId="4B8EF4F9" w14:textId="77777777" w:rsidTr="00535937">
        <w:tc>
          <w:tcPr>
            <w:tcW w:w="2411" w:type="dxa"/>
            <w:shd w:val="clear" w:color="auto" w:fill="9FAD9F"/>
            <w:vAlign w:val="center"/>
          </w:tcPr>
          <w:p w14:paraId="4B5A5DFE" w14:textId="77777777" w:rsidR="00AC52EF" w:rsidRPr="006B391E" w:rsidRDefault="00AC52EF" w:rsidP="00535937">
            <w:pPr>
              <w:pStyle w:val="NoSpacing"/>
              <w:jc w:val="center"/>
              <w:rPr>
                <w:rFonts w:ascii="Calibri" w:hAnsi="Calibri" w:cs="Calibri"/>
              </w:rPr>
            </w:pPr>
          </w:p>
        </w:tc>
        <w:tc>
          <w:tcPr>
            <w:tcW w:w="1491" w:type="dxa"/>
            <w:shd w:val="clear" w:color="auto" w:fill="9FAD9F"/>
            <w:vAlign w:val="center"/>
          </w:tcPr>
          <w:p w14:paraId="64D4C970" w14:textId="77777777" w:rsidR="00AC52EF" w:rsidRPr="006B391E" w:rsidRDefault="00AC52EF" w:rsidP="00535937">
            <w:pPr>
              <w:autoSpaceDE w:val="0"/>
              <w:autoSpaceDN w:val="0"/>
              <w:adjustRightInd w:val="0"/>
              <w:jc w:val="center"/>
              <w:rPr>
                <w:rFonts w:ascii="Calibri" w:hAnsi="Calibri" w:cs="Calibri"/>
                <w:b/>
              </w:rPr>
            </w:pPr>
            <w:r w:rsidRPr="006B391E">
              <w:rPr>
                <w:rFonts w:ascii="Calibri" w:hAnsi="Calibri" w:cs="Calibri"/>
                <w:b/>
              </w:rPr>
              <w:t>2019-2020</w:t>
            </w:r>
          </w:p>
        </w:tc>
        <w:tc>
          <w:tcPr>
            <w:tcW w:w="1340" w:type="dxa"/>
            <w:shd w:val="clear" w:color="auto" w:fill="9FAD9F"/>
            <w:vAlign w:val="center"/>
          </w:tcPr>
          <w:p w14:paraId="5240CAAB" w14:textId="77777777" w:rsidR="00AC52EF" w:rsidRPr="006B391E" w:rsidRDefault="00AC52EF" w:rsidP="00535937">
            <w:pPr>
              <w:pStyle w:val="NoSpacing"/>
              <w:jc w:val="center"/>
              <w:rPr>
                <w:rFonts w:ascii="Calibri" w:hAnsi="Calibri" w:cs="Calibri"/>
                <w:b/>
              </w:rPr>
            </w:pPr>
            <w:r w:rsidRPr="006B391E">
              <w:rPr>
                <w:rFonts w:ascii="Calibri" w:hAnsi="Calibri" w:cs="Calibri"/>
                <w:b/>
              </w:rPr>
              <w:t>2020-2021</w:t>
            </w:r>
          </w:p>
        </w:tc>
        <w:tc>
          <w:tcPr>
            <w:tcW w:w="1189" w:type="dxa"/>
            <w:shd w:val="clear" w:color="auto" w:fill="9FAD9F"/>
            <w:vAlign w:val="center"/>
          </w:tcPr>
          <w:p w14:paraId="1AABDB10" w14:textId="77777777" w:rsidR="00AC52EF" w:rsidRPr="006B391E" w:rsidRDefault="00AC52EF" w:rsidP="00535937">
            <w:pPr>
              <w:pStyle w:val="NoSpacing"/>
              <w:jc w:val="center"/>
              <w:rPr>
                <w:rFonts w:ascii="Calibri" w:hAnsi="Calibri" w:cs="Calibri"/>
                <w:b/>
              </w:rPr>
            </w:pPr>
            <w:r w:rsidRPr="006B391E">
              <w:rPr>
                <w:rFonts w:ascii="Calibri" w:hAnsi="Calibri" w:cs="Calibri"/>
                <w:b/>
              </w:rPr>
              <w:t>2021-2022</w:t>
            </w:r>
          </w:p>
        </w:tc>
        <w:tc>
          <w:tcPr>
            <w:tcW w:w="1650" w:type="dxa"/>
            <w:shd w:val="clear" w:color="auto" w:fill="9FAD9F"/>
            <w:vAlign w:val="center"/>
          </w:tcPr>
          <w:p w14:paraId="4DFFBF97" w14:textId="77777777" w:rsidR="00AC52EF" w:rsidRPr="006B391E" w:rsidRDefault="00AC52EF" w:rsidP="00535937">
            <w:pPr>
              <w:pStyle w:val="NoSpacing"/>
              <w:jc w:val="center"/>
              <w:rPr>
                <w:rFonts w:ascii="Calibri" w:hAnsi="Calibri" w:cs="Calibri"/>
                <w:b/>
              </w:rPr>
            </w:pPr>
            <w:r w:rsidRPr="006B391E">
              <w:rPr>
                <w:rFonts w:ascii="Calibri" w:hAnsi="Calibri" w:cs="Calibri"/>
                <w:b/>
              </w:rPr>
              <w:t>Change over</w:t>
            </w:r>
          </w:p>
          <w:p w14:paraId="6765E855" w14:textId="77777777" w:rsidR="00AC52EF" w:rsidRPr="006B391E" w:rsidRDefault="00AC52EF" w:rsidP="00535937">
            <w:pPr>
              <w:pStyle w:val="NoSpacing"/>
              <w:jc w:val="center"/>
              <w:rPr>
                <w:rFonts w:ascii="Calibri" w:hAnsi="Calibri" w:cs="Calibri"/>
                <w:b/>
              </w:rPr>
            </w:pPr>
            <w:r w:rsidRPr="006B391E">
              <w:rPr>
                <w:rFonts w:ascii="Calibri" w:hAnsi="Calibri" w:cs="Calibri"/>
                <w:b/>
              </w:rPr>
              <w:t>3-Year Period</w:t>
            </w:r>
          </w:p>
        </w:tc>
      </w:tr>
      <w:tr w:rsidR="00AC52EF" w:rsidRPr="006B391E" w14:paraId="56681CDE" w14:textId="77777777" w:rsidTr="00535937">
        <w:tc>
          <w:tcPr>
            <w:tcW w:w="8081" w:type="dxa"/>
            <w:gridSpan w:val="5"/>
            <w:shd w:val="clear" w:color="auto" w:fill="9FAD9F"/>
            <w:vAlign w:val="bottom"/>
          </w:tcPr>
          <w:p w14:paraId="4658C41B" w14:textId="77777777" w:rsidR="00AC52EF" w:rsidRPr="006B391E" w:rsidRDefault="00AC52EF" w:rsidP="00535937">
            <w:pPr>
              <w:autoSpaceDE w:val="0"/>
              <w:autoSpaceDN w:val="0"/>
              <w:adjustRightInd w:val="0"/>
              <w:jc w:val="center"/>
              <w:rPr>
                <w:rFonts w:ascii="Calibri" w:hAnsi="Calibri" w:cs="Calibri"/>
                <w:b/>
              </w:rPr>
            </w:pPr>
            <w:r w:rsidRPr="006B391E">
              <w:rPr>
                <w:rFonts w:ascii="Calibri" w:hAnsi="Calibri" w:cs="Calibri"/>
                <w:b/>
              </w:rPr>
              <w:t>Headcount</w:t>
            </w:r>
          </w:p>
        </w:tc>
      </w:tr>
      <w:tr w:rsidR="00AC52EF" w:rsidRPr="006B391E" w14:paraId="66D519FD" w14:textId="77777777" w:rsidTr="00535937">
        <w:tc>
          <w:tcPr>
            <w:tcW w:w="2411" w:type="dxa"/>
            <w:shd w:val="clear" w:color="auto" w:fill="9FAD9F"/>
          </w:tcPr>
          <w:p w14:paraId="7328616A" w14:textId="77777777" w:rsidR="00AC52EF" w:rsidRPr="004F02FB" w:rsidRDefault="00AC52EF" w:rsidP="00535937">
            <w:pPr>
              <w:pStyle w:val="NoSpacing"/>
              <w:ind w:left="150"/>
              <w:rPr>
                <w:rFonts w:ascii="Calibri" w:hAnsi="Calibri" w:cs="Calibri"/>
                <w:bCs/>
              </w:rPr>
            </w:pPr>
            <w:r>
              <w:rPr>
                <w:rFonts w:ascii="Calibri" w:hAnsi="Calibri" w:cs="Calibri"/>
                <w:bCs/>
              </w:rPr>
              <w:t>Instrumental Music</w:t>
            </w:r>
          </w:p>
        </w:tc>
        <w:tc>
          <w:tcPr>
            <w:tcW w:w="1491" w:type="dxa"/>
            <w:tcBorders>
              <w:top w:val="single" w:sz="4" w:space="0" w:color="auto"/>
              <w:left w:val="nil"/>
              <w:bottom w:val="single" w:sz="4" w:space="0" w:color="auto"/>
              <w:right w:val="single" w:sz="4" w:space="0" w:color="auto"/>
            </w:tcBorders>
            <w:shd w:val="clear" w:color="auto" w:fill="auto"/>
            <w:vAlign w:val="bottom"/>
          </w:tcPr>
          <w:p w14:paraId="6F2E0781" w14:textId="77777777" w:rsidR="00AC52EF" w:rsidRPr="006B391E" w:rsidRDefault="00AC52EF" w:rsidP="00535937">
            <w:pPr>
              <w:ind w:right="288"/>
              <w:jc w:val="right"/>
              <w:rPr>
                <w:rFonts w:ascii="Calibri" w:hAnsi="Calibri" w:cs="Calibri"/>
                <w:color w:val="000000"/>
              </w:rPr>
            </w:pPr>
            <w:r>
              <w:rPr>
                <w:rFonts w:ascii="Calibri" w:hAnsi="Calibri" w:cs="Calibri"/>
                <w:color w:val="000000"/>
              </w:rPr>
              <w:t>167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3E2E48F" w14:textId="77777777" w:rsidR="00AC52EF" w:rsidRPr="006B391E" w:rsidRDefault="00AC52EF" w:rsidP="00535937">
            <w:pPr>
              <w:ind w:right="288"/>
              <w:jc w:val="right"/>
              <w:rPr>
                <w:rFonts w:ascii="Calibri" w:hAnsi="Calibri" w:cs="Calibri"/>
                <w:color w:val="000000"/>
              </w:rPr>
            </w:pPr>
            <w:r>
              <w:rPr>
                <w:rFonts w:ascii="Calibri" w:hAnsi="Calibri" w:cs="Calibri"/>
                <w:color w:val="000000"/>
              </w:rPr>
              <w:t>12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267362A" w14:textId="77777777" w:rsidR="00AC52EF" w:rsidRPr="006B391E" w:rsidRDefault="00AC52EF" w:rsidP="00535937">
            <w:pPr>
              <w:ind w:right="216"/>
              <w:jc w:val="right"/>
              <w:rPr>
                <w:rFonts w:ascii="Calibri" w:hAnsi="Calibri" w:cs="Calibri"/>
                <w:color w:val="000000"/>
              </w:rPr>
            </w:pPr>
            <w:r>
              <w:rPr>
                <w:rFonts w:ascii="Calibri" w:hAnsi="Calibri" w:cs="Calibri"/>
                <w:color w:val="000000"/>
              </w:rPr>
              <w:t>26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C95B889" w14:textId="77777777" w:rsidR="00AC52EF" w:rsidRPr="006B391E" w:rsidRDefault="00AC52EF" w:rsidP="00535937">
            <w:pPr>
              <w:pStyle w:val="NoSpacing"/>
              <w:ind w:right="432"/>
              <w:jc w:val="right"/>
              <w:rPr>
                <w:rFonts w:ascii="Calibri" w:hAnsi="Calibri" w:cs="Calibri"/>
                <w:color w:val="000000"/>
              </w:rPr>
            </w:pPr>
            <w:r>
              <w:rPr>
                <w:rFonts w:ascii="Calibri" w:hAnsi="Calibri" w:cs="Calibri"/>
                <w:color w:val="000000"/>
              </w:rPr>
              <w:t>-84.4%</w:t>
            </w:r>
          </w:p>
        </w:tc>
      </w:tr>
      <w:tr w:rsidR="00AC52EF" w:rsidRPr="006B391E" w14:paraId="4F4BA74C" w14:textId="77777777" w:rsidTr="00535937">
        <w:tc>
          <w:tcPr>
            <w:tcW w:w="2411" w:type="dxa"/>
            <w:shd w:val="clear" w:color="auto" w:fill="9FAD9F"/>
          </w:tcPr>
          <w:p w14:paraId="1852DDEC" w14:textId="77777777" w:rsidR="00AC52EF" w:rsidRPr="004F02FB" w:rsidRDefault="00AC52EF" w:rsidP="00535937">
            <w:pPr>
              <w:pStyle w:val="NoSpacing"/>
              <w:ind w:left="150"/>
              <w:rPr>
                <w:rFonts w:ascii="Calibri" w:hAnsi="Calibri" w:cs="Calibri"/>
                <w:bCs/>
              </w:rPr>
            </w:pPr>
            <w:r>
              <w:rPr>
                <w:rFonts w:ascii="Calibri" w:hAnsi="Calibri" w:cs="Calibri"/>
                <w:bCs/>
              </w:rPr>
              <w:t>Vocal Music</w:t>
            </w:r>
          </w:p>
        </w:tc>
        <w:tc>
          <w:tcPr>
            <w:tcW w:w="1491" w:type="dxa"/>
            <w:tcBorders>
              <w:top w:val="single" w:sz="4" w:space="0" w:color="auto"/>
              <w:left w:val="nil"/>
              <w:bottom w:val="single" w:sz="4" w:space="0" w:color="auto"/>
              <w:right w:val="single" w:sz="4" w:space="0" w:color="auto"/>
            </w:tcBorders>
            <w:shd w:val="clear" w:color="auto" w:fill="auto"/>
            <w:vAlign w:val="bottom"/>
          </w:tcPr>
          <w:p w14:paraId="3E186680" w14:textId="77777777" w:rsidR="00AC52EF" w:rsidRPr="006B391E" w:rsidRDefault="00AC52EF" w:rsidP="00535937">
            <w:pPr>
              <w:ind w:right="288"/>
              <w:jc w:val="right"/>
              <w:rPr>
                <w:rFonts w:ascii="Calibri" w:hAnsi="Calibri" w:cs="Calibri"/>
                <w:color w:val="000000"/>
              </w:rPr>
            </w:pPr>
            <w:r>
              <w:rPr>
                <w:rFonts w:ascii="Calibri" w:hAnsi="Calibri" w:cs="Calibri"/>
                <w:color w:val="000000"/>
              </w:rPr>
              <w:t>58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49210614" w14:textId="77777777" w:rsidR="00AC52EF" w:rsidRPr="006B391E" w:rsidRDefault="00AC52EF" w:rsidP="00535937">
            <w:pPr>
              <w:ind w:right="288"/>
              <w:jc w:val="right"/>
              <w:rPr>
                <w:rFonts w:ascii="Calibri" w:hAnsi="Calibri" w:cs="Calibri"/>
                <w:color w:val="000000"/>
              </w:rPr>
            </w:pPr>
            <w:r>
              <w:rPr>
                <w:rFonts w:ascii="Calibri" w:hAnsi="Calibri" w:cs="Calibri"/>
                <w:color w:val="000000"/>
              </w:rPr>
              <w:t>33</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12F31558" w14:textId="77777777" w:rsidR="00AC52EF" w:rsidRPr="006B391E" w:rsidRDefault="00AC52EF" w:rsidP="00535937">
            <w:pPr>
              <w:ind w:right="216"/>
              <w:jc w:val="right"/>
              <w:rPr>
                <w:rFonts w:ascii="Calibri" w:hAnsi="Calibri" w:cs="Calibri"/>
                <w:color w:val="000000"/>
              </w:rPr>
            </w:pPr>
            <w:r>
              <w:rPr>
                <w:rFonts w:ascii="Calibri" w:hAnsi="Calibri" w:cs="Calibri"/>
                <w:color w:val="000000"/>
              </w:rPr>
              <w:t>29</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12868FE9" w14:textId="77777777" w:rsidR="00AC52EF" w:rsidRPr="006B391E" w:rsidRDefault="00AC52EF" w:rsidP="00535937">
            <w:pPr>
              <w:pStyle w:val="NoSpacing"/>
              <w:ind w:right="432"/>
              <w:jc w:val="right"/>
              <w:rPr>
                <w:rFonts w:ascii="Calibri" w:hAnsi="Calibri" w:cs="Calibri"/>
                <w:color w:val="000000"/>
              </w:rPr>
            </w:pPr>
            <w:r>
              <w:rPr>
                <w:rFonts w:ascii="Calibri" w:hAnsi="Calibri" w:cs="Calibri"/>
                <w:color w:val="000000"/>
              </w:rPr>
              <w:t>-50.0%</w:t>
            </w:r>
          </w:p>
        </w:tc>
      </w:tr>
      <w:tr w:rsidR="00AC52EF" w:rsidRPr="006B391E" w14:paraId="393691FE" w14:textId="77777777" w:rsidTr="00535937">
        <w:tc>
          <w:tcPr>
            <w:tcW w:w="2411" w:type="dxa"/>
            <w:shd w:val="clear" w:color="auto" w:fill="9FAD9F"/>
          </w:tcPr>
          <w:p w14:paraId="245DFDA8" w14:textId="77777777" w:rsidR="00AC52EF" w:rsidRPr="004F02FB" w:rsidRDefault="00AC52EF" w:rsidP="00535937">
            <w:pPr>
              <w:pStyle w:val="NoSpacing"/>
              <w:ind w:left="150"/>
              <w:rPr>
                <w:rFonts w:ascii="Calibri" w:hAnsi="Calibri" w:cs="Calibri"/>
                <w:bCs/>
              </w:rPr>
            </w:pPr>
            <w:r>
              <w:rPr>
                <w:rFonts w:ascii="Calibri" w:hAnsi="Calibri" w:cs="Calibri"/>
                <w:bCs/>
              </w:rPr>
              <w:t>Musical Theater</w:t>
            </w:r>
          </w:p>
        </w:tc>
        <w:tc>
          <w:tcPr>
            <w:tcW w:w="1491" w:type="dxa"/>
            <w:tcBorders>
              <w:top w:val="single" w:sz="4" w:space="0" w:color="auto"/>
              <w:left w:val="nil"/>
              <w:bottom w:val="single" w:sz="4" w:space="0" w:color="auto"/>
              <w:right w:val="single" w:sz="4" w:space="0" w:color="auto"/>
            </w:tcBorders>
            <w:shd w:val="clear" w:color="auto" w:fill="auto"/>
            <w:vAlign w:val="bottom"/>
          </w:tcPr>
          <w:p w14:paraId="44D8D0DA" w14:textId="77777777" w:rsidR="00AC52EF" w:rsidRPr="006B391E" w:rsidRDefault="00AC52EF" w:rsidP="00535937">
            <w:pPr>
              <w:ind w:right="288"/>
              <w:jc w:val="right"/>
              <w:rPr>
                <w:rFonts w:ascii="Calibri" w:hAnsi="Calibri" w:cs="Calibri"/>
                <w:color w:val="000000"/>
              </w:rPr>
            </w:pPr>
            <w:r>
              <w:rPr>
                <w:rFonts w:ascii="Calibri" w:hAnsi="Calibri" w:cs="Calibri"/>
                <w:color w:val="000000"/>
              </w:rPr>
              <w:t>13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4CD10539" w14:textId="77777777" w:rsidR="00AC52EF" w:rsidRPr="006B391E" w:rsidRDefault="00AC52EF" w:rsidP="00535937">
            <w:pPr>
              <w:ind w:right="288"/>
              <w:jc w:val="right"/>
              <w:rPr>
                <w:rFonts w:ascii="Calibri" w:hAnsi="Calibri" w:cs="Calibri"/>
                <w:color w:val="000000"/>
              </w:rPr>
            </w:pPr>
            <w:r>
              <w:rPr>
                <w:rFonts w:ascii="Calibri" w:hAnsi="Calibri" w:cs="Calibri"/>
                <w:color w:val="000000"/>
              </w:rPr>
              <w:t>16</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09C2473C" w14:textId="77777777" w:rsidR="00AC52EF" w:rsidRPr="006B391E" w:rsidRDefault="00AC52EF" w:rsidP="00535937">
            <w:pPr>
              <w:ind w:right="216"/>
              <w:jc w:val="right"/>
              <w:rPr>
                <w:rFonts w:ascii="Calibri" w:hAnsi="Calibri" w:cs="Calibri"/>
                <w:color w:val="000000"/>
              </w:rPr>
            </w:pPr>
            <w:r>
              <w:rPr>
                <w:rFonts w:ascii="Calibri" w:hAnsi="Calibri" w:cs="Calibri"/>
                <w:color w:val="000000"/>
              </w:rPr>
              <w:t>28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7D336F02" w14:textId="77777777" w:rsidR="00AC52EF" w:rsidRPr="006B391E" w:rsidRDefault="00AC52EF" w:rsidP="00535937">
            <w:pPr>
              <w:pStyle w:val="NoSpacing"/>
              <w:ind w:right="432"/>
              <w:jc w:val="right"/>
              <w:rPr>
                <w:rFonts w:ascii="Calibri" w:hAnsi="Calibri" w:cs="Calibri"/>
                <w:color w:val="000000"/>
              </w:rPr>
            </w:pPr>
            <w:r>
              <w:rPr>
                <w:rFonts w:ascii="Calibri" w:hAnsi="Calibri" w:cs="Calibri"/>
                <w:color w:val="000000"/>
              </w:rPr>
              <w:t>115.4%</w:t>
            </w:r>
          </w:p>
        </w:tc>
      </w:tr>
      <w:tr w:rsidR="00AC52EF" w:rsidRPr="006B391E" w14:paraId="2C59168F" w14:textId="77777777" w:rsidTr="00535937">
        <w:tc>
          <w:tcPr>
            <w:tcW w:w="2411" w:type="dxa"/>
            <w:shd w:val="clear" w:color="auto" w:fill="9FAD9F"/>
          </w:tcPr>
          <w:p w14:paraId="7D8B9742" w14:textId="77777777" w:rsidR="00AC52EF" w:rsidRPr="004F02FB" w:rsidRDefault="00AC52EF" w:rsidP="00535937">
            <w:pPr>
              <w:pStyle w:val="NoSpacing"/>
              <w:ind w:left="150"/>
              <w:rPr>
                <w:rFonts w:ascii="Calibri" w:hAnsi="Calibri" w:cs="Calibri"/>
                <w:bCs/>
              </w:rPr>
            </w:pPr>
            <w:r>
              <w:rPr>
                <w:rFonts w:ascii="Calibri" w:hAnsi="Calibri" w:cs="Calibri"/>
                <w:bCs/>
              </w:rPr>
              <w:t>Music</w:t>
            </w:r>
          </w:p>
        </w:tc>
        <w:tc>
          <w:tcPr>
            <w:tcW w:w="1491" w:type="dxa"/>
            <w:tcBorders>
              <w:top w:val="single" w:sz="4" w:space="0" w:color="auto"/>
              <w:left w:val="nil"/>
              <w:bottom w:val="single" w:sz="4" w:space="0" w:color="auto"/>
              <w:right w:val="single" w:sz="4" w:space="0" w:color="auto"/>
            </w:tcBorders>
            <w:shd w:val="clear" w:color="auto" w:fill="auto"/>
            <w:vAlign w:val="bottom"/>
          </w:tcPr>
          <w:p w14:paraId="6F36C4F2" w14:textId="77777777" w:rsidR="00AC52EF" w:rsidRPr="000F01A7" w:rsidRDefault="00AC52EF" w:rsidP="00535937">
            <w:pPr>
              <w:ind w:right="288"/>
              <w:jc w:val="right"/>
              <w:rPr>
                <w:rFonts w:ascii="Calibri" w:hAnsi="Calibri" w:cs="Calibri"/>
                <w:color w:val="000000"/>
              </w:rPr>
            </w:pPr>
            <w:r w:rsidRPr="000F01A7">
              <w:rPr>
                <w:rFonts w:ascii="Calibri" w:hAnsi="Calibri" w:cs="Calibri"/>
                <w:color w:val="000000"/>
              </w:rPr>
              <w:t>209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232E6F6D" w14:textId="77777777" w:rsidR="00AC52EF" w:rsidRPr="006B391E" w:rsidRDefault="00AC52EF" w:rsidP="00535937">
            <w:pPr>
              <w:ind w:right="288"/>
              <w:jc w:val="right"/>
              <w:rPr>
                <w:rFonts w:ascii="Calibri" w:hAnsi="Calibri" w:cs="Calibri"/>
                <w:color w:val="000000"/>
              </w:rPr>
            </w:pPr>
            <w:r>
              <w:rPr>
                <w:rFonts w:ascii="Calibri" w:hAnsi="Calibri" w:cs="Calibri"/>
                <w:color w:val="000000"/>
              </w:rPr>
              <w:t>169</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77577A6" w14:textId="174E76D5" w:rsidR="00AC52EF" w:rsidRPr="003A5B71" w:rsidRDefault="00AC52EF" w:rsidP="00535937">
            <w:pPr>
              <w:ind w:right="216"/>
              <w:jc w:val="right"/>
              <w:rPr>
                <w:rFonts w:ascii="Calibri" w:hAnsi="Calibri" w:cs="Calibri"/>
                <w:color w:val="000000"/>
                <w:highlight w:val="yellow"/>
              </w:rPr>
            </w:pPr>
            <w:r w:rsidRPr="008F6F14">
              <w:rPr>
                <w:rFonts w:ascii="Calibri" w:hAnsi="Calibri" w:cs="Calibri"/>
                <w:color w:val="000000"/>
              </w:rPr>
              <w:t>11</w:t>
            </w:r>
            <w:r w:rsidR="008F6F14" w:rsidRPr="008F6F14">
              <w:rPr>
                <w:rFonts w:ascii="Calibri" w:hAnsi="Calibri" w:cs="Calibri"/>
                <w:color w:val="000000"/>
              </w:rPr>
              <w:t>4</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07BE6FD" w14:textId="01A43369" w:rsidR="00AC52EF" w:rsidRPr="003A5B71" w:rsidRDefault="00AC52EF" w:rsidP="00535937">
            <w:pPr>
              <w:pStyle w:val="NoSpacing"/>
              <w:ind w:right="432"/>
              <w:jc w:val="right"/>
              <w:rPr>
                <w:rFonts w:ascii="Calibri" w:hAnsi="Calibri" w:cs="Calibri"/>
                <w:color w:val="000000"/>
                <w:highlight w:val="yellow"/>
              </w:rPr>
            </w:pPr>
            <w:r w:rsidRPr="00393808">
              <w:rPr>
                <w:rFonts w:ascii="Calibri" w:hAnsi="Calibri" w:cs="Calibri"/>
                <w:color w:val="000000"/>
              </w:rPr>
              <w:t>-45.</w:t>
            </w:r>
            <w:r w:rsidR="00393808" w:rsidRPr="00393808">
              <w:rPr>
                <w:rFonts w:ascii="Calibri" w:hAnsi="Calibri" w:cs="Calibri"/>
                <w:color w:val="000000"/>
              </w:rPr>
              <w:t>5</w:t>
            </w:r>
            <w:r w:rsidRPr="00393808">
              <w:rPr>
                <w:rFonts w:ascii="Calibri" w:hAnsi="Calibri" w:cs="Calibri"/>
                <w:color w:val="000000"/>
              </w:rPr>
              <w:t>%</w:t>
            </w:r>
          </w:p>
        </w:tc>
      </w:tr>
      <w:tr w:rsidR="00AC52EF" w:rsidRPr="006B391E" w14:paraId="7812A56B" w14:textId="77777777" w:rsidTr="00535937">
        <w:tc>
          <w:tcPr>
            <w:tcW w:w="2411" w:type="dxa"/>
            <w:shd w:val="clear" w:color="auto" w:fill="9FAD9F"/>
          </w:tcPr>
          <w:p w14:paraId="70C32A96" w14:textId="77777777" w:rsidR="00AC52EF" w:rsidRPr="006B391E" w:rsidRDefault="00AC52EF" w:rsidP="00535937">
            <w:pPr>
              <w:pStyle w:val="NoSpacing"/>
              <w:rPr>
                <w:rFonts w:ascii="Calibri" w:hAnsi="Calibri" w:cs="Calibri"/>
                <w:b/>
              </w:rPr>
            </w:pPr>
            <w:r w:rsidRPr="006B391E">
              <w:rPr>
                <w:rFonts w:ascii="Calibri" w:hAnsi="Calibri" w:cs="Calibri"/>
                <w:b/>
              </w:rPr>
              <w:t xml:space="preserve">Within the Program </w:t>
            </w:r>
          </w:p>
        </w:tc>
        <w:tc>
          <w:tcPr>
            <w:tcW w:w="1491" w:type="dxa"/>
            <w:tcBorders>
              <w:top w:val="single" w:sz="4" w:space="0" w:color="auto"/>
              <w:left w:val="nil"/>
              <w:bottom w:val="single" w:sz="4" w:space="0" w:color="auto"/>
              <w:right w:val="single" w:sz="4" w:space="0" w:color="auto"/>
            </w:tcBorders>
            <w:shd w:val="clear" w:color="auto" w:fill="auto"/>
            <w:vAlign w:val="bottom"/>
          </w:tcPr>
          <w:p w14:paraId="0A45C281" w14:textId="77777777" w:rsidR="00AC52EF" w:rsidRPr="000F01A7" w:rsidRDefault="00AC52EF" w:rsidP="00535937">
            <w:pPr>
              <w:ind w:right="288"/>
              <w:jc w:val="right"/>
              <w:rPr>
                <w:rFonts w:ascii="Calibri" w:hAnsi="Calibri" w:cs="Calibri"/>
                <w:b/>
                <w:bCs/>
                <w:color w:val="000000"/>
              </w:rPr>
            </w:pPr>
            <w:r w:rsidRPr="000F01A7">
              <w:rPr>
                <w:rFonts w:ascii="Calibri" w:hAnsi="Calibri" w:cs="Calibri"/>
                <w:b/>
                <w:bCs/>
                <w:color w:val="000000"/>
              </w:rPr>
              <w:t>388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3143906D" w14:textId="77777777" w:rsidR="00AC52EF" w:rsidRPr="000919B6" w:rsidRDefault="00AC52EF" w:rsidP="00535937">
            <w:pPr>
              <w:ind w:right="288"/>
              <w:jc w:val="right"/>
              <w:rPr>
                <w:rFonts w:ascii="Calibri" w:hAnsi="Calibri" w:cs="Calibri"/>
                <w:b/>
                <w:bCs/>
                <w:color w:val="000000"/>
              </w:rPr>
            </w:pPr>
            <w:r w:rsidRPr="000919B6">
              <w:rPr>
                <w:rFonts w:ascii="Calibri" w:hAnsi="Calibri" w:cs="Calibri"/>
                <w:b/>
                <w:bCs/>
                <w:color w:val="000000"/>
              </w:rPr>
              <w:t>208</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08087CF8" w14:textId="689D80E8" w:rsidR="00AC52EF" w:rsidRPr="00870D2A" w:rsidRDefault="00AC52EF" w:rsidP="00535937">
            <w:pPr>
              <w:ind w:right="216"/>
              <w:jc w:val="right"/>
              <w:rPr>
                <w:rFonts w:ascii="Calibri" w:hAnsi="Calibri" w:cs="Calibri"/>
                <w:b/>
                <w:bCs/>
                <w:color w:val="000000"/>
              </w:rPr>
            </w:pPr>
            <w:r w:rsidRPr="00870D2A">
              <w:rPr>
                <w:rFonts w:ascii="Calibri" w:hAnsi="Calibri" w:cs="Calibri"/>
                <w:b/>
                <w:bCs/>
                <w:color w:val="000000"/>
              </w:rPr>
              <w:t>17</w:t>
            </w:r>
            <w:r w:rsidR="008B0CDE" w:rsidRPr="00870D2A">
              <w:rPr>
                <w:rFonts w:ascii="Calibri" w:hAnsi="Calibri" w:cs="Calibri"/>
                <w:b/>
                <w:bCs/>
                <w:color w:val="000000"/>
              </w:rPr>
              <w:t>0</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8AEE1A0" w14:textId="5116863F" w:rsidR="00AC52EF" w:rsidRPr="00870D2A" w:rsidRDefault="00AC52EF" w:rsidP="00535937">
            <w:pPr>
              <w:pStyle w:val="NoSpacing"/>
              <w:ind w:right="432"/>
              <w:jc w:val="right"/>
              <w:rPr>
                <w:rFonts w:ascii="Calibri" w:hAnsi="Calibri" w:cs="Calibri"/>
                <w:b/>
                <w:bCs/>
                <w:color w:val="000000"/>
              </w:rPr>
            </w:pPr>
            <w:r w:rsidRPr="00870D2A">
              <w:rPr>
                <w:rFonts w:ascii="Calibri" w:hAnsi="Calibri" w:cs="Calibri"/>
                <w:b/>
                <w:bCs/>
                <w:color w:val="000000"/>
              </w:rPr>
              <w:t>-5</w:t>
            </w:r>
            <w:r w:rsidR="00870D2A" w:rsidRPr="00870D2A">
              <w:rPr>
                <w:rFonts w:ascii="Calibri" w:hAnsi="Calibri" w:cs="Calibri"/>
                <w:b/>
                <w:bCs/>
                <w:color w:val="000000"/>
              </w:rPr>
              <w:t>6.2</w:t>
            </w:r>
            <w:r w:rsidRPr="00870D2A">
              <w:rPr>
                <w:rFonts w:ascii="Calibri" w:hAnsi="Calibri" w:cs="Calibri"/>
                <w:b/>
                <w:bCs/>
                <w:color w:val="000000"/>
              </w:rPr>
              <w:t>%</w:t>
            </w:r>
          </w:p>
        </w:tc>
      </w:tr>
      <w:tr w:rsidR="00AC52EF" w:rsidRPr="006B391E" w14:paraId="6ACCF21A" w14:textId="77777777" w:rsidTr="00535937">
        <w:tc>
          <w:tcPr>
            <w:tcW w:w="2411" w:type="dxa"/>
            <w:shd w:val="clear" w:color="auto" w:fill="9FAD9F"/>
          </w:tcPr>
          <w:p w14:paraId="7E60E218" w14:textId="77777777" w:rsidR="00AC52EF" w:rsidRPr="006B391E" w:rsidRDefault="00AC52EF" w:rsidP="00535937">
            <w:pPr>
              <w:pStyle w:val="NoSpacing"/>
              <w:rPr>
                <w:rFonts w:ascii="Calibri" w:hAnsi="Calibri" w:cs="Calibri"/>
                <w:b/>
                <w:i/>
              </w:rPr>
            </w:pPr>
            <w:r w:rsidRPr="006B391E">
              <w:rPr>
                <w:rFonts w:ascii="Calibri" w:hAnsi="Calibri" w:cs="Calibri"/>
                <w:b/>
              </w:rPr>
              <w:t>Across the Institution</w:t>
            </w:r>
          </w:p>
        </w:tc>
        <w:tc>
          <w:tcPr>
            <w:tcW w:w="1491" w:type="dxa"/>
            <w:tcBorders>
              <w:top w:val="single" w:sz="4" w:space="0" w:color="auto"/>
              <w:left w:val="nil"/>
              <w:bottom w:val="nil"/>
              <w:right w:val="single" w:sz="4" w:space="0" w:color="auto"/>
            </w:tcBorders>
            <w:shd w:val="clear" w:color="auto" w:fill="auto"/>
            <w:vAlign w:val="bottom"/>
          </w:tcPr>
          <w:p w14:paraId="65CEA608" w14:textId="77777777" w:rsidR="00AC52EF" w:rsidRPr="000919B6" w:rsidRDefault="00AC52EF" w:rsidP="00535937">
            <w:pPr>
              <w:ind w:right="288"/>
              <w:jc w:val="right"/>
              <w:rPr>
                <w:rFonts w:ascii="Calibri" w:hAnsi="Calibri" w:cs="Calibri"/>
                <w:b/>
                <w:bCs/>
                <w:color w:val="000000"/>
              </w:rPr>
            </w:pPr>
            <w:r w:rsidRPr="000919B6">
              <w:rPr>
                <w:rFonts w:ascii="Calibri" w:hAnsi="Calibri"/>
                <w:b/>
                <w:bCs/>
                <w:color w:val="000000"/>
              </w:rPr>
              <w:t>8,285</w:t>
            </w:r>
          </w:p>
        </w:tc>
        <w:tc>
          <w:tcPr>
            <w:tcW w:w="1340" w:type="dxa"/>
            <w:tcBorders>
              <w:top w:val="single" w:sz="4" w:space="0" w:color="auto"/>
              <w:left w:val="single" w:sz="4" w:space="0" w:color="auto"/>
              <w:bottom w:val="nil"/>
              <w:right w:val="single" w:sz="4" w:space="0" w:color="auto"/>
            </w:tcBorders>
            <w:shd w:val="clear" w:color="auto" w:fill="auto"/>
            <w:vAlign w:val="bottom"/>
          </w:tcPr>
          <w:p w14:paraId="43C46FBA" w14:textId="77777777" w:rsidR="00AC52EF" w:rsidRPr="000919B6" w:rsidRDefault="00AC52EF" w:rsidP="00535937">
            <w:pPr>
              <w:ind w:right="288"/>
              <w:jc w:val="right"/>
              <w:rPr>
                <w:rFonts w:ascii="Calibri" w:hAnsi="Calibri" w:cs="Calibri"/>
                <w:b/>
                <w:bCs/>
                <w:color w:val="000000"/>
              </w:rPr>
            </w:pPr>
            <w:r w:rsidRPr="000919B6">
              <w:rPr>
                <w:rFonts w:ascii="Calibri" w:hAnsi="Calibri"/>
                <w:b/>
                <w:bCs/>
                <w:color w:val="000000"/>
              </w:rPr>
              <w:t>7,193</w:t>
            </w:r>
          </w:p>
        </w:tc>
        <w:tc>
          <w:tcPr>
            <w:tcW w:w="1189" w:type="dxa"/>
            <w:tcBorders>
              <w:top w:val="single" w:sz="4" w:space="0" w:color="auto"/>
              <w:left w:val="single" w:sz="4" w:space="0" w:color="auto"/>
              <w:bottom w:val="nil"/>
              <w:right w:val="single" w:sz="4" w:space="0" w:color="auto"/>
            </w:tcBorders>
            <w:shd w:val="clear" w:color="auto" w:fill="auto"/>
            <w:vAlign w:val="bottom"/>
          </w:tcPr>
          <w:p w14:paraId="61FEFED8" w14:textId="77777777" w:rsidR="00AC52EF" w:rsidRPr="000919B6" w:rsidRDefault="00AC52EF" w:rsidP="00535937">
            <w:pPr>
              <w:ind w:right="216"/>
              <w:jc w:val="right"/>
              <w:rPr>
                <w:rFonts w:ascii="Calibri" w:hAnsi="Calibri" w:cs="Calibri"/>
                <w:b/>
                <w:bCs/>
                <w:color w:val="000000"/>
              </w:rPr>
            </w:pPr>
            <w:r w:rsidRPr="000919B6">
              <w:rPr>
                <w:rFonts w:ascii="Calibri" w:hAnsi="Calibri"/>
                <w:b/>
                <w:bCs/>
                <w:color w:val="000000"/>
              </w:rPr>
              <w:t>6,646</w:t>
            </w:r>
          </w:p>
        </w:tc>
        <w:tc>
          <w:tcPr>
            <w:tcW w:w="1650" w:type="dxa"/>
            <w:tcBorders>
              <w:left w:val="single" w:sz="4" w:space="0" w:color="auto"/>
            </w:tcBorders>
            <w:shd w:val="clear" w:color="auto" w:fill="FFFFFF" w:themeFill="background1"/>
          </w:tcPr>
          <w:p w14:paraId="0E83A13A" w14:textId="77777777" w:rsidR="00AC52EF" w:rsidRPr="000919B6" w:rsidRDefault="00AC52EF" w:rsidP="00535937">
            <w:pPr>
              <w:pStyle w:val="NoSpacing"/>
              <w:ind w:right="432"/>
              <w:jc w:val="right"/>
              <w:rPr>
                <w:rFonts w:ascii="Calibri" w:hAnsi="Calibri" w:cs="Calibri"/>
                <w:b/>
                <w:bCs/>
                <w:color w:val="000000"/>
              </w:rPr>
            </w:pPr>
            <w:r w:rsidRPr="000919B6">
              <w:rPr>
                <w:rFonts w:ascii="Calibri" w:hAnsi="Calibri" w:cs="Calibri"/>
                <w:b/>
                <w:bCs/>
                <w:color w:val="000000"/>
              </w:rPr>
              <w:t>-19.8%</w:t>
            </w:r>
          </w:p>
        </w:tc>
      </w:tr>
      <w:tr w:rsidR="00AC52EF" w:rsidRPr="006B391E" w14:paraId="297369B5" w14:textId="77777777" w:rsidTr="00535937">
        <w:tc>
          <w:tcPr>
            <w:tcW w:w="8081" w:type="dxa"/>
            <w:gridSpan w:val="5"/>
            <w:tcBorders>
              <w:bottom w:val="single" w:sz="4" w:space="0" w:color="auto"/>
            </w:tcBorders>
            <w:shd w:val="clear" w:color="auto" w:fill="9FAD9F"/>
            <w:vAlign w:val="bottom"/>
          </w:tcPr>
          <w:p w14:paraId="5370CCF3" w14:textId="77777777" w:rsidR="00AC52EF" w:rsidRPr="006B391E" w:rsidRDefault="00AC52EF" w:rsidP="00535937">
            <w:pPr>
              <w:autoSpaceDE w:val="0"/>
              <w:autoSpaceDN w:val="0"/>
              <w:adjustRightInd w:val="0"/>
              <w:jc w:val="center"/>
              <w:rPr>
                <w:rFonts w:ascii="Calibri" w:hAnsi="Calibri" w:cs="Calibri"/>
                <w:b/>
                <w:color w:val="000000"/>
              </w:rPr>
            </w:pPr>
            <w:r>
              <w:rPr>
                <w:rFonts w:ascii="Calibri" w:hAnsi="Calibri" w:cs="Calibri"/>
                <w:b/>
                <w:color w:val="000000"/>
              </w:rPr>
              <w:t>Enrollments</w:t>
            </w:r>
          </w:p>
        </w:tc>
      </w:tr>
      <w:tr w:rsidR="00AC52EF" w:rsidRPr="006B391E" w14:paraId="5825DEF2" w14:textId="77777777" w:rsidTr="00535937">
        <w:tc>
          <w:tcPr>
            <w:tcW w:w="2411" w:type="dxa"/>
            <w:tcBorders>
              <w:top w:val="single" w:sz="4" w:space="0" w:color="auto"/>
              <w:bottom w:val="single" w:sz="4" w:space="0" w:color="auto"/>
              <w:right w:val="single" w:sz="4" w:space="0" w:color="auto"/>
            </w:tcBorders>
            <w:shd w:val="clear" w:color="auto" w:fill="9FAD9F"/>
          </w:tcPr>
          <w:p w14:paraId="4BAB2004" w14:textId="77777777" w:rsidR="00AC52EF" w:rsidRPr="00D64E66" w:rsidRDefault="00AC52EF" w:rsidP="00535937">
            <w:pPr>
              <w:pStyle w:val="NoSpacing"/>
              <w:rPr>
                <w:rFonts w:ascii="Calibri" w:hAnsi="Calibri" w:cs="Calibri"/>
                <w:b/>
              </w:rPr>
            </w:pPr>
            <w:r>
              <w:rPr>
                <w:rFonts w:ascii="Calibri" w:hAnsi="Calibri" w:cs="Calibri"/>
                <w:b/>
              </w:rPr>
              <w:t>Instrumental Music</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EF81C6E" w14:textId="77777777" w:rsidR="00AC52EF" w:rsidRPr="00CF69AB" w:rsidRDefault="00AC52EF" w:rsidP="00535937">
            <w:pPr>
              <w:autoSpaceDE w:val="0"/>
              <w:autoSpaceDN w:val="0"/>
              <w:adjustRightInd w:val="0"/>
              <w:ind w:right="288"/>
              <w:jc w:val="right"/>
              <w:rPr>
                <w:rFonts w:ascii="Calibri" w:hAnsi="Calibri" w:cs="Calibri"/>
                <w:b/>
                <w:color w:val="000000"/>
              </w:rPr>
            </w:pPr>
            <w:r>
              <w:rPr>
                <w:rFonts w:ascii="Calibri" w:hAnsi="Calibri" w:cs="Calibri"/>
                <w:b/>
                <w:color w:val="000000"/>
              </w:rPr>
              <w:t>205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F67A625" w14:textId="77777777" w:rsidR="00AC52EF" w:rsidRPr="00CF69AB" w:rsidRDefault="00AC52EF" w:rsidP="00535937">
            <w:pPr>
              <w:pStyle w:val="NoSpacing"/>
              <w:ind w:right="288"/>
              <w:jc w:val="right"/>
              <w:rPr>
                <w:rFonts w:ascii="Calibri" w:hAnsi="Calibri" w:cs="Calibri"/>
                <w:b/>
                <w:color w:val="000000"/>
              </w:rPr>
            </w:pPr>
            <w:r>
              <w:rPr>
                <w:rFonts w:ascii="Calibri" w:hAnsi="Calibri" w:cs="Calibri"/>
                <w:b/>
                <w:color w:val="000000"/>
              </w:rPr>
              <w:t>12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165D886D" w14:textId="77777777" w:rsidR="00AC52EF" w:rsidRPr="00CF69AB" w:rsidRDefault="00AC52EF" w:rsidP="00535937">
            <w:pPr>
              <w:pStyle w:val="NoSpacing"/>
              <w:tabs>
                <w:tab w:val="left" w:pos="405"/>
                <w:tab w:val="left" w:pos="585"/>
              </w:tabs>
              <w:ind w:right="288"/>
              <w:jc w:val="right"/>
              <w:rPr>
                <w:rFonts w:ascii="Calibri" w:hAnsi="Calibri" w:cs="Calibri"/>
                <w:b/>
                <w:color w:val="000000"/>
              </w:rPr>
            </w:pPr>
            <w:r>
              <w:rPr>
                <w:rFonts w:ascii="Calibri" w:hAnsi="Calibri" w:cs="Calibri"/>
                <w:b/>
                <w:color w:val="000000"/>
              </w:rPr>
              <w:t>30</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1D476CCE" w14:textId="77777777" w:rsidR="00AC52EF" w:rsidRPr="00CF69AB" w:rsidRDefault="00AC52EF" w:rsidP="00535937">
            <w:pPr>
              <w:pStyle w:val="NoSpacing"/>
              <w:ind w:right="432"/>
              <w:jc w:val="right"/>
              <w:rPr>
                <w:rFonts w:ascii="Calibri" w:hAnsi="Calibri" w:cs="Calibri"/>
                <w:b/>
                <w:color w:val="000000"/>
              </w:rPr>
            </w:pPr>
            <w:r>
              <w:rPr>
                <w:rFonts w:ascii="Calibri" w:hAnsi="Calibri" w:cs="Calibri"/>
                <w:b/>
                <w:color w:val="000000"/>
              </w:rPr>
              <w:t>-85.4%</w:t>
            </w:r>
          </w:p>
        </w:tc>
      </w:tr>
      <w:tr w:rsidR="00AC52EF" w:rsidRPr="006B391E" w14:paraId="2AB3D059" w14:textId="77777777" w:rsidTr="00535937">
        <w:tc>
          <w:tcPr>
            <w:tcW w:w="2411" w:type="dxa"/>
            <w:tcBorders>
              <w:top w:val="single" w:sz="4" w:space="0" w:color="auto"/>
              <w:bottom w:val="single" w:sz="4" w:space="0" w:color="auto"/>
              <w:right w:val="single" w:sz="4" w:space="0" w:color="auto"/>
            </w:tcBorders>
            <w:shd w:val="clear" w:color="auto" w:fill="9FAD9F"/>
          </w:tcPr>
          <w:p w14:paraId="3FE6C806" w14:textId="77777777" w:rsidR="00AC52EF" w:rsidRPr="006B391E" w:rsidRDefault="00AC52EF" w:rsidP="00535937">
            <w:pPr>
              <w:pStyle w:val="NoSpacing"/>
              <w:ind w:firstLine="160"/>
              <w:rPr>
                <w:rFonts w:ascii="Calibri" w:hAnsi="Calibri" w:cs="Calibri"/>
              </w:rPr>
            </w:pPr>
            <w:r>
              <w:rPr>
                <w:rFonts w:ascii="Calibri" w:hAnsi="Calibri" w:cs="Calibri"/>
              </w:rPr>
              <w:t>MUSI-135</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13946D6B"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101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4036502D"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10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EAEB1ED"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14</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EECBA4D"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-86.1%</w:t>
            </w:r>
          </w:p>
        </w:tc>
      </w:tr>
      <w:tr w:rsidR="00AC52EF" w:rsidRPr="006B391E" w14:paraId="1FA7BC55" w14:textId="77777777" w:rsidTr="00535937">
        <w:tc>
          <w:tcPr>
            <w:tcW w:w="2411" w:type="dxa"/>
            <w:tcBorders>
              <w:top w:val="single" w:sz="4" w:space="0" w:color="auto"/>
              <w:bottom w:val="single" w:sz="4" w:space="0" w:color="auto"/>
              <w:right w:val="single" w:sz="4" w:space="0" w:color="auto"/>
            </w:tcBorders>
            <w:shd w:val="clear" w:color="auto" w:fill="9FAD9F"/>
          </w:tcPr>
          <w:p w14:paraId="4F4CBEE6" w14:textId="77777777" w:rsidR="00AC52EF" w:rsidRPr="006B391E" w:rsidRDefault="00AC52EF" w:rsidP="00535937">
            <w:pPr>
              <w:pStyle w:val="NoSpacing"/>
              <w:ind w:firstLine="160"/>
              <w:rPr>
                <w:rFonts w:ascii="Calibri" w:hAnsi="Calibri" w:cs="Calibri"/>
              </w:rPr>
            </w:pPr>
            <w:r>
              <w:rPr>
                <w:rFonts w:ascii="Calibri" w:hAnsi="Calibri" w:cs="Calibri"/>
              </w:rPr>
              <w:t>MUSI-138</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E444BDB"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2D1EE348"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15020904"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3</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A20995A"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-89.3%</w:t>
            </w:r>
          </w:p>
        </w:tc>
      </w:tr>
      <w:tr w:rsidR="00AC52EF" w:rsidRPr="006B391E" w14:paraId="76ECF57E" w14:textId="77777777" w:rsidTr="00535937">
        <w:tc>
          <w:tcPr>
            <w:tcW w:w="2411" w:type="dxa"/>
            <w:tcBorders>
              <w:top w:val="single" w:sz="4" w:space="0" w:color="auto"/>
              <w:bottom w:val="single" w:sz="4" w:space="0" w:color="auto"/>
              <w:right w:val="single" w:sz="4" w:space="0" w:color="auto"/>
            </w:tcBorders>
            <w:shd w:val="clear" w:color="auto" w:fill="9FAD9F"/>
          </w:tcPr>
          <w:p w14:paraId="00F0C9EC" w14:textId="77777777" w:rsidR="00AC52EF" w:rsidRPr="006B391E" w:rsidRDefault="00AC52EF" w:rsidP="00535937">
            <w:pPr>
              <w:pStyle w:val="NoSpacing"/>
              <w:ind w:firstLine="160"/>
              <w:rPr>
                <w:rFonts w:ascii="Calibri" w:hAnsi="Calibri" w:cs="Calibri"/>
              </w:rPr>
            </w:pPr>
            <w:r>
              <w:rPr>
                <w:rFonts w:ascii="Calibri" w:hAnsi="Calibri" w:cs="Calibri"/>
              </w:rPr>
              <w:t>MUSI-140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07F0953"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19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4957D8A"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5FDC194"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2F833EE"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-100%</w:t>
            </w:r>
          </w:p>
        </w:tc>
      </w:tr>
      <w:tr w:rsidR="00AC52EF" w:rsidRPr="006B391E" w14:paraId="3E7F6D64" w14:textId="77777777" w:rsidTr="00535937">
        <w:tc>
          <w:tcPr>
            <w:tcW w:w="2411" w:type="dxa"/>
            <w:tcBorders>
              <w:top w:val="single" w:sz="4" w:space="0" w:color="auto"/>
              <w:bottom w:val="single" w:sz="4" w:space="0" w:color="auto"/>
              <w:right w:val="single" w:sz="4" w:space="0" w:color="auto"/>
            </w:tcBorders>
            <w:shd w:val="clear" w:color="auto" w:fill="9FAD9F"/>
          </w:tcPr>
          <w:p w14:paraId="7B92E046" w14:textId="77777777" w:rsidR="00AC52EF" w:rsidRPr="006B391E" w:rsidRDefault="00AC52EF" w:rsidP="00535937">
            <w:pPr>
              <w:pStyle w:val="NoSpacing"/>
              <w:ind w:firstLine="160"/>
              <w:rPr>
                <w:rFonts w:ascii="Calibri" w:hAnsi="Calibri" w:cs="Calibri"/>
              </w:rPr>
            </w:pPr>
            <w:r>
              <w:rPr>
                <w:rFonts w:ascii="Calibri" w:hAnsi="Calibri" w:cs="Calibri"/>
              </w:rPr>
              <w:t>MUSI-142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CB2E739"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65D510C"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4FAFCF2"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6BC6A39B"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-100%</w:t>
            </w:r>
          </w:p>
        </w:tc>
      </w:tr>
      <w:tr w:rsidR="00AC52EF" w:rsidRPr="006B391E" w14:paraId="3E19458B" w14:textId="77777777" w:rsidTr="00535937">
        <w:tc>
          <w:tcPr>
            <w:tcW w:w="2411" w:type="dxa"/>
            <w:tcBorders>
              <w:top w:val="single" w:sz="4" w:space="0" w:color="auto"/>
              <w:bottom w:val="single" w:sz="4" w:space="0" w:color="auto"/>
              <w:right w:val="single" w:sz="4" w:space="0" w:color="auto"/>
            </w:tcBorders>
            <w:shd w:val="clear" w:color="auto" w:fill="9FAD9F"/>
          </w:tcPr>
          <w:p w14:paraId="39946760" w14:textId="77777777" w:rsidR="00AC52EF" w:rsidRPr="006B391E" w:rsidRDefault="00AC52EF" w:rsidP="00535937">
            <w:pPr>
              <w:pStyle w:val="NoSpacing"/>
              <w:ind w:firstLine="160"/>
              <w:rPr>
                <w:rFonts w:ascii="Calibri" w:hAnsi="Calibri" w:cs="Calibri"/>
              </w:rPr>
            </w:pPr>
            <w:r>
              <w:rPr>
                <w:rFonts w:ascii="Calibri" w:hAnsi="Calibri" w:cs="Calibri"/>
              </w:rPr>
              <w:t>MUSI-176</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0D4EA3BF"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15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CEC9002"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A5D6A5A"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CC5DF6E"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-100%</w:t>
            </w:r>
          </w:p>
        </w:tc>
      </w:tr>
      <w:tr w:rsidR="00AC52EF" w:rsidRPr="006B391E" w14:paraId="431F5C92" w14:textId="77777777" w:rsidTr="00535937">
        <w:tc>
          <w:tcPr>
            <w:tcW w:w="2411" w:type="dxa"/>
            <w:tcBorders>
              <w:top w:val="single" w:sz="4" w:space="0" w:color="auto"/>
              <w:bottom w:val="single" w:sz="4" w:space="0" w:color="auto"/>
              <w:right w:val="single" w:sz="4" w:space="0" w:color="auto"/>
            </w:tcBorders>
            <w:shd w:val="clear" w:color="auto" w:fill="9FAD9F"/>
          </w:tcPr>
          <w:p w14:paraId="6A8DC361" w14:textId="77777777" w:rsidR="00AC52EF" w:rsidRPr="006B391E" w:rsidRDefault="00AC52EF" w:rsidP="00535937">
            <w:pPr>
              <w:pStyle w:val="NoSpacing"/>
              <w:ind w:firstLine="160"/>
              <w:rPr>
                <w:rFonts w:ascii="Calibri" w:hAnsi="Calibri" w:cs="Calibri"/>
              </w:rPr>
            </w:pPr>
            <w:r>
              <w:rPr>
                <w:rFonts w:ascii="Calibri" w:hAnsi="Calibri" w:cs="Calibri"/>
              </w:rPr>
              <w:t>MUSI-179</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B8D50EE"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13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7669B7E"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1668133B"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1B68BD6"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-100%</w:t>
            </w:r>
          </w:p>
        </w:tc>
      </w:tr>
      <w:tr w:rsidR="00AC52EF" w:rsidRPr="006B391E" w14:paraId="73BE23E9" w14:textId="77777777" w:rsidTr="00535937">
        <w:tc>
          <w:tcPr>
            <w:tcW w:w="2411" w:type="dxa"/>
            <w:tcBorders>
              <w:top w:val="single" w:sz="4" w:space="0" w:color="auto"/>
              <w:bottom w:val="single" w:sz="4" w:space="0" w:color="auto"/>
              <w:right w:val="single" w:sz="4" w:space="0" w:color="auto"/>
            </w:tcBorders>
            <w:shd w:val="clear" w:color="auto" w:fill="9FAD9F"/>
          </w:tcPr>
          <w:p w14:paraId="252F1FFD" w14:textId="77777777" w:rsidR="00AC52EF" w:rsidRPr="006B391E" w:rsidRDefault="00AC52EF" w:rsidP="00535937">
            <w:pPr>
              <w:pStyle w:val="NoSpacing"/>
              <w:ind w:firstLine="160"/>
              <w:rPr>
                <w:rFonts w:ascii="Calibri" w:hAnsi="Calibri" w:cs="Calibri"/>
              </w:rPr>
            </w:pPr>
            <w:r>
              <w:rPr>
                <w:rFonts w:ascii="Calibri" w:hAnsi="Calibri" w:cs="Calibri"/>
              </w:rPr>
              <w:t>MUSI-181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1BEAE350"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D1F2298"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E7EF357"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10</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774A2D70"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w:t>
            </w:r>
          </w:p>
        </w:tc>
      </w:tr>
      <w:tr w:rsidR="00AC52EF" w:rsidRPr="006B391E" w14:paraId="2F8EEC84" w14:textId="77777777" w:rsidTr="00535937">
        <w:tc>
          <w:tcPr>
            <w:tcW w:w="2411" w:type="dxa"/>
            <w:tcBorders>
              <w:top w:val="single" w:sz="4" w:space="0" w:color="auto"/>
              <w:bottom w:val="single" w:sz="4" w:space="0" w:color="auto"/>
              <w:right w:val="single" w:sz="4" w:space="0" w:color="auto"/>
            </w:tcBorders>
            <w:shd w:val="clear" w:color="auto" w:fill="9FAD9F"/>
          </w:tcPr>
          <w:p w14:paraId="60749628" w14:textId="77777777" w:rsidR="00AC52EF" w:rsidRPr="006B391E" w:rsidRDefault="00AC52EF" w:rsidP="00535937">
            <w:pPr>
              <w:pStyle w:val="NoSpacing"/>
              <w:ind w:firstLine="160"/>
              <w:rPr>
                <w:rFonts w:ascii="Calibri" w:hAnsi="Calibri" w:cs="Calibri"/>
              </w:rPr>
            </w:pPr>
            <w:r>
              <w:rPr>
                <w:rFonts w:ascii="Calibri" w:hAnsi="Calibri" w:cs="Calibri"/>
              </w:rPr>
              <w:t>MUSI-235</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3B167C0"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13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77E62E2D"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486773F"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2</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5999250"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-84.6%</w:t>
            </w:r>
          </w:p>
        </w:tc>
      </w:tr>
      <w:tr w:rsidR="00AC52EF" w:rsidRPr="006B391E" w14:paraId="591606BE" w14:textId="77777777" w:rsidTr="00535937">
        <w:tc>
          <w:tcPr>
            <w:tcW w:w="2411" w:type="dxa"/>
            <w:tcBorders>
              <w:top w:val="single" w:sz="4" w:space="0" w:color="auto"/>
              <w:bottom w:val="single" w:sz="4" w:space="0" w:color="auto"/>
              <w:right w:val="single" w:sz="4" w:space="0" w:color="auto"/>
            </w:tcBorders>
            <w:shd w:val="clear" w:color="auto" w:fill="9FAD9F"/>
          </w:tcPr>
          <w:p w14:paraId="19145B8C" w14:textId="77777777" w:rsidR="00AC52EF" w:rsidRPr="006B391E" w:rsidRDefault="00AC52EF" w:rsidP="00535937">
            <w:pPr>
              <w:pStyle w:val="NoSpacing"/>
              <w:ind w:firstLine="160"/>
              <w:rPr>
                <w:rFonts w:ascii="Calibri" w:hAnsi="Calibri" w:cs="Calibri"/>
              </w:rPr>
            </w:pPr>
            <w:r>
              <w:rPr>
                <w:rFonts w:ascii="Calibri" w:hAnsi="Calibri" w:cs="Calibri"/>
              </w:rPr>
              <w:t>MUSI-238</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D08CA4C"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545A78B"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2C39427C"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BB8515C"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-66.7%</w:t>
            </w:r>
          </w:p>
        </w:tc>
      </w:tr>
      <w:tr w:rsidR="00AC52EF" w:rsidRPr="006B391E" w14:paraId="13B4BB2D" w14:textId="77777777" w:rsidTr="00535937">
        <w:tc>
          <w:tcPr>
            <w:tcW w:w="2411" w:type="dxa"/>
            <w:tcBorders>
              <w:top w:val="single" w:sz="4" w:space="0" w:color="auto"/>
              <w:bottom w:val="single" w:sz="4" w:space="0" w:color="auto"/>
              <w:right w:val="single" w:sz="4" w:space="0" w:color="auto"/>
            </w:tcBorders>
            <w:shd w:val="clear" w:color="auto" w:fill="9FAD9F"/>
          </w:tcPr>
          <w:p w14:paraId="3D0D9C70" w14:textId="77777777" w:rsidR="00AC52EF" w:rsidRPr="006B391E" w:rsidRDefault="00AC52EF" w:rsidP="00535937">
            <w:pPr>
              <w:pStyle w:val="NoSpacing"/>
              <w:ind w:firstLine="160"/>
              <w:rPr>
                <w:rFonts w:ascii="Calibri" w:hAnsi="Calibri" w:cs="Calibri"/>
              </w:rPr>
            </w:pPr>
            <w:r>
              <w:rPr>
                <w:rFonts w:ascii="Calibri" w:hAnsi="Calibri" w:cs="Calibri"/>
              </w:rPr>
              <w:t>MUSI-240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E37405D"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38AD1B28"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63F7B288"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08905EA"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-100%</w:t>
            </w:r>
          </w:p>
        </w:tc>
      </w:tr>
      <w:tr w:rsidR="00AC52EF" w:rsidRPr="006B391E" w14:paraId="211BEF20" w14:textId="77777777" w:rsidTr="00535937">
        <w:tc>
          <w:tcPr>
            <w:tcW w:w="2411" w:type="dxa"/>
            <w:tcBorders>
              <w:top w:val="single" w:sz="4" w:space="0" w:color="auto"/>
              <w:bottom w:val="single" w:sz="4" w:space="0" w:color="auto"/>
              <w:right w:val="single" w:sz="4" w:space="0" w:color="auto"/>
            </w:tcBorders>
            <w:shd w:val="clear" w:color="auto" w:fill="9FAD9F"/>
          </w:tcPr>
          <w:p w14:paraId="177D66AC" w14:textId="77777777" w:rsidR="00AC52EF" w:rsidRPr="006B391E" w:rsidRDefault="00AC52EF" w:rsidP="00535937">
            <w:pPr>
              <w:pStyle w:val="NoSpacing"/>
              <w:ind w:firstLine="160"/>
              <w:rPr>
                <w:rFonts w:ascii="Calibri" w:hAnsi="Calibri" w:cs="Calibri"/>
              </w:rPr>
            </w:pPr>
            <w:r>
              <w:rPr>
                <w:rFonts w:ascii="Calibri" w:hAnsi="Calibri" w:cs="Calibri"/>
              </w:rPr>
              <w:t>MUSI-242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0D8863D"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4DA29D03"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26E6789"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1086DEBF"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-100%</w:t>
            </w:r>
          </w:p>
        </w:tc>
      </w:tr>
      <w:tr w:rsidR="00AC52EF" w:rsidRPr="006B391E" w14:paraId="64962587" w14:textId="77777777" w:rsidTr="00535937">
        <w:tc>
          <w:tcPr>
            <w:tcW w:w="2411" w:type="dxa"/>
            <w:tcBorders>
              <w:top w:val="single" w:sz="4" w:space="0" w:color="auto"/>
              <w:bottom w:val="single" w:sz="4" w:space="0" w:color="auto"/>
              <w:right w:val="single" w:sz="4" w:space="0" w:color="auto"/>
            </w:tcBorders>
            <w:shd w:val="clear" w:color="auto" w:fill="9FAD9F"/>
          </w:tcPr>
          <w:p w14:paraId="47B158C5" w14:textId="77777777" w:rsidR="00AC52EF" w:rsidRPr="00D64E66" w:rsidRDefault="00AC52EF" w:rsidP="00535937">
            <w:pPr>
              <w:pStyle w:val="NoSpacing"/>
              <w:rPr>
                <w:rFonts w:ascii="Calibri" w:hAnsi="Calibri" w:cs="Calibri"/>
                <w:b/>
              </w:rPr>
            </w:pPr>
            <w:r>
              <w:rPr>
                <w:rFonts w:ascii="Calibri" w:hAnsi="Calibri" w:cs="Calibri"/>
                <w:b/>
              </w:rPr>
              <w:t>Vocal Music</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9A7559B" w14:textId="77777777" w:rsidR="00AC52EF" w:rsidRPr="00CF69AB" w:rsidRDefault="00AC52EF" w:rsidP="00535937">
            <w:pPr>
              <w:autoSpaceDE w:val="0"/>
              <w:autoSpaceDN w:val="0"/>
              <w:adjustRightInd w:val="0"/>
              <w:ind w:right="288"/>
              <w:jc w:val="right"/>
              <w:rPr>
                <w:rFonts w:ascii="Calibri" w:hAnsi="Calibri" w:cs="Calibri"/>
                <w:b/>
                <w:color w:val="000000"/>
              </w:rPr>
            </w:pPr>
            <w:r>
              <w:rPr>
                <w:rFonts w:ascii="Calibri" w:hAnsi="Calibri" w:cs="Calibri"/>
                <w:b/>
                <w:color w:val="000000"/>
              </w:rPr>
              <w:t>80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238C058F" w14:textId="77777777" w:rsidR="00AC52EF" w:rsidRPr="00CF69AB" w:rsidRDefault="00AC52EF" w:rsidP="00535937">
            <w:pPr>
              <w:pStyle w:val="NoSpacing"/>
              <w:ind w:right="288"/>
              <w:jc w:val="right"/>
              <w:rPr>
                <w:rFonts w:ascii="Calibri" w:hAnsi="Calibri" w:cs="Calibri"/>
                <w:b/>
                <w:color w:val="000000"/>
              </w:rPr>
            </w:pPr>
            <w:r>
              <w:rPr>
                <w:rFonts w:ascii="Calibri" w:hAnsi="Calibri" w:cs="Calibri"/>
                <w:b/>
                <w:color w:val="000000"/>
              </w:rPr>
              <w:t>41</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DBE084E" w14:textId="77777777" w:rsidR="00AC52EF" w:rsidRPr="00CF69AB" w:rsidRDefault="00AC52EF" w:rsidP="00535937">
            <w:pPr>
              <w:pStyle w:val="NoSpacing"/>
              <w:tabs>
                <w:tab w:val="left" w:pos="405"/>
                <w:tab w:val="left" w:pos="585"/>
              </w:tabs>
              <w:ind w:right="288"/>
              <w:jc w:val="right"/>
              <w:rPr>
                <w:rFonts w:ascii="Calibri" w:hAnsi="Calibri" w:cs="Calibri"/>
                <w:b/>
                <w:color w:val="000000"/>
              </w:rPr>
            </w:pPr>
            <w:r>
              <w:rPr>
                <w:rFonts w:ascii="Calibri" w:hAnsi="Calibri" w:cs="Calibri"/>
                <w:b/>
                <w:color w:val="000000"/>
              </w:rPr>
              <w:t>35</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E516B82" w14:textId="77777777" w:rsidR="00AC52EF" w:rsidRPr="00CF69AB" w:rsidRDefault="00AC52EF" w:rsidP="00535937">
            <w:pPr>
              <w:pStyle w:val="NoSpacing"/>
              <w:ind w:right="432"/>
              <w:jc w:val="right"/>
              <w:rPr>
                <w:rFonts w:ascii="Calibri" w:hAnsi="Calibri" w:cs="Calibri"/>
                <w:b/>
                <w:color w:val="000000"/>
              </w:rPr>
            </w:pPr>
            <w:r>
              <w:rPr>
                <w:rFonts w:ascii="Calibri" w:hAnsi="Calibri" w:cs="Calibri"/>
                <w:b/>
                <w:color w:val="000000"/>
              </w:rPr>
              <w:t>-56.3%</w:t>
            </w:r>
          </w:p>
        </w:tc>
      </w:tr>
      <w:tr w:rsidR="00AC52EF" w:rsidRPr="006B391E" w14:paraId="5F33A024" w14:textId="77777777" w:rsidTr="00535937">
        <w:tc>
          <w:tcPr>
            <w:tcW w:w="2411" w:type="dxa"/>
            <w:tcBorders>
              <w:top w:val="single" w:sz="4" w:space="0" w:color="auto"/>
              <w:bottom w:val="single" w:sz="4" w:space="0" w:color="auto"/>
              <w:right w:val="single" w:sz="4" w:space="0" w:color="auto"/>
            </w:tcBorders>
            <w:shd w:val="clear" w:color="auto" w:fill="9FAD9F"/>
          </w:tcPr>
          <w:p w14:paraId="6F2A9AEF" w14:textId="77777777" w:rsidR="00AC52EF" w:rsidRPr="006B391E" w:rsidRDefault="00AC52EF" w:rsidP="00535937">
            <w:pPr>
              <w:pStyle w:val="NoSpacing"/>
              <w:ind w:firstLine="160"/>
              <w:rPr>
                <w:rFonts w:ascii="Calibri" w:hAnsi="Calibri" w:cs="Calibri"/>
              </w:rPr>
            </w:pPr>
            <w:r>
              <w:rPr>
                <w:rFonts w:ascii="Calibri" w:hAnsi="Calibri" w:cs="Calibri"/>
              </w:rPr>
              <w:t>MUSI-130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086BC6F"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32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BF7C0AB"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22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AA751DD"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13</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FFC5ACA"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-59.4%</w:t>
            </w:r>
          </w:p>
        </w:tc>
      </w:tr>
      <w:tr w:rsidR="00AC52EF" w:rsidRPr="006B391E" w14:paraId="466621A4" w14:textId="77777777" w:rsidTr="00535937">
        <w:tc>
          <w:tcPr>
            <w:tcW w:w="2411" w:type="dxa"/>
            <w:tcBorders>
              <w:top w:val="single" w:sz="4" w:space="0" w:color="auto"/>
              <w:bottom w:val="single" w:sz="4" w:space="0" w:color="auto"/>
              <w:right w:val="single" w:sz="4" w:space="0" w:color="auto"/>
            </w:tcBorders>
            <w:shd w:val="clear" w:color="auto" w:fill="9FAD9F"/>
          </w:tcPr>
          <w:p w14:paraId="5A937E16" w14:textId="77777777" w:rsidR="00AC52EF" w:rsidRPr="006B391E" w:rsidRDefault="00AC52EF" w:rsidP="00535937">
            <w:pPr>
              <w:pStyle w:val="NoSpacing"/>
              <w:ind w:firstLine="160"/>
              <w:rPr>
                <w:rFonts w:ascii="Calibri" w:hAnsi="Calibri" w:cs="Calibri"/>
              </w:rPr>
            </w:pPr>
            <w:r>
              <w:rPr>
                <w:rFonts w:ascii="Calibri" w:hAnsi="Calibri" w:cs="Calibri"/>
              </w:rPr>
              <w:t>MUSI-132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6758F93E"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10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B5EA4E6"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5</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8E9028A"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7E13530D"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-20.0%</w:t>
            </w:r>
          </w:p>
        </w:tc>
      </w:tr>
      <w:tr w:rsidR="00AC52EF" w:rsidRPr="006B391E" w14:paraId="6B22F61C" w14:textId="77777777" w:rsidTr="00535937">
        <w:tc>
          <w:tcPr>
            <w:tcW w:w="2411" w:type="dxa"/>
            <w:tcBorders>
              <w:top w:val="single" w:sz="4" w:space="0" w:color="auto"/>
              <w:bottom w:val="single" w:sz="4" w:space="0" w:color="auto"/>
              <w:right w:val="single" w:sz="4" w:space="0" w:color="auto"/>
            </w:tcBorders>
            <w:shd w:val="clear" w:color="auto" w:fill="9FAD9F"/>
          </w:tcPr>
          <w:p w14:paraId="57257D99" w14:textId="77777777" w:rsidR="00AC52EF" w:rsidRPr="006B391E" w:rsidRDefault="00AC52EF" w:rsidP="00535937">
            <w:pPr>
              <w:pStyle w:val="NoSpacing"/>
              <w:ind w:firstLine="160"/>
              <w:rPr>
                <w:rFonts w:ascii="Calibri" w:hAnsi="Calibri" w:cs="Calibri"/>
              </w:rPr>
            </w:pPr>
            <w:r>
              <w:rPr>
                <w:rFonts w:ascii="Calibri" w:hAnsi="Calibri" w:cs="Calibri"/>
              </w:rPr>
              <w:t>MUSI-160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4503B6F"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14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2504FDE6"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10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B8D1B99"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14</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7F689B83"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0%</w:t>
            </w:r>
          </w:p>
        </w:tc>
      </w:tr>
      <w:tr w:rsidR="00AC52EF" w:rsidRPr="006B391E" w14:paraId="7A16D7F1" w14:textId="77777777" w:rsidTr="00535937">
        <w:tc>
          <w:tcPr>
            <w:tcW w:w="2411" w:type="dxa"/>
            <w:tcBorders>
              <w:top w:val="single" w:sz="4" w:space="0" w:color="auto"/>
              <w:bottom w:val="single" w:sz="4" w:space="0" w:color="auto"/>
              <w:right w:val="single" w:sz="4" w:space="0" w:color="auto"/>
            </w:tcBorders>
            <w:shd w:val="clear" w:color="auto" w:fill="9FAD9F"/>
          </w:tcPr>
          <w:p w14:paraId="37488463" w14:textId="77777777" w:rsidR="00AC52EF" w:rsidRPr="006B391E" w:rsidRDefault="00AC52EF" w:rsidP="00535937">
            <w:pPr>
              <w:pStyle w:val="NoSpacing"/>
              <w:ind w:firstLine="160"/>
              <w:rPr>
                <w:rFonts w:ascii="Calibri" w:hAnsi="Calibri" w:cs="Calibri"/>
              </w:rPr>
            </w:pPr>
            <w:r>
              <w:rPr>
                <w:rFonts w:ascii="Calibri" w:hAnsi="Calibri" w:cs="Calibri"/>
              </w:rPr>
              <w:t>MUSI-230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40B9950"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11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7C05799C"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9175712"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F74420E"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-100%</w:t>
            </w:r>
          </w:p>
        </w:tc>
      </w:tr>
      <w:tr w:rsidR="00AC52EF" w:rsidRPr="006B391E" w14:paraId="1A413EE2" w14:textId="77777777" w:rsidTr="00535937">
        <w:tc>
          <w:tcPr>
            <w:tcW w:w="2411" w:type="dxa"/>
            <w:tcBorders>
              <w:top w:val="single" w:sz="4" w:space="0" w:color="auto"/>
              <w:bottom w:val="single" w:sz="4" w:space="0" w:color="auto"/>
              <w:right w:val="single" w:sz="4" w:space="0" w:color="auto"/>
            </w:tcBorders>
            <w:shd w:val="clear" w:color="auto" w:fill="9FAD9F"/>
          </w:tcPr>
          <w:p w14:paraId="596735FB" w14:textId="77777777" w:rsidR="00AC52EF" w:rsidRPr="006B391E" w:rsidRDefault="00AC52EF" w:rsidP="00535937">
            <w:pPr>
              <w:pStyle w:val="NoSpacing"/>
              <w:ind w:firstLine="160"/>
              <w:rPr>
                <w:rFonts w:ascii="Calibri" w:hAnsi="Calibri" w:cs="Calibri"/>
              </w:rPr>
            </w:pPr>
            <w:r>
              <w:rPr>
                <w:rFonts w:ascii="Calibri" w:hAnsi="Calibri" w:cs="Calibri"/>
              </w:rPr>
              <w:t>MUSI-232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678EBAB8" w14:textId="77777777" w:rsidR="00AC52EF" w:rsidRPr="00D64E66"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13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99E0B32" w14:textId="77777777" w:rsidR="00AC52EF" w:rsidRPr="00D64E66" w:rsidRDefault="00AC52EF" w:rsidP="00535937">
            <w:pPr>
              <w:pStyle w:val="NoSpacing"/>
              <w:ind w:right="288"/>
              <w:jc w:val="right"/>
              <w:rPr>
                <w:rFonts w:ascii="Calibri" w:hAnsi="Calibri" w:cs="Calibri"/>
                <w:color w:val="000000"/>
              </w:rPr>
            </w:pPr>
            <w:r>
              <w:rPr>
                <w:rFonts w:ascii="Calibri" w:hAnsi="Calibri" w:cs="Calibri"/>
                <w:color w:val="000000"/>
              </w:rPr>
              <w:t>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6F205BA5" w14:textId="77777777" w:rsidR="00AC52EF" w:rsidRPr="00D64E66"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768CB04"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-100%</w:t>
            </w:r>
          </w:p>
        </w:tc>
      </w:tr>
      <w:tr w:rsidR="00AC52EF" w:rsidRPr="006B391E" w14:paraId="5FA2FB84" w14:textId="77777777" w:rsidTr="00535937">
        <w:tc>
          <w:tcPr>
            <w:tcW w:w="2411" w:type="dxa"/>
            <w:tcBorders>
              <w:top w:val="single" w:sz="4" w:space="0" w:color="auto"/>
              <w:bottom w:val="single" w:sz="4" w:space="0" w:color="auto"/>
              <w:right w:val="single" w:sz="4" w:space="0" w:color="auto"/>
            </w:tcBorders>
            <w:shd w:val="clear" w:color="auto" w:fill="9FAD9F"/>
          </w:tcPr>
          <w:p w14:paraId="54162331" w14:textId="77777777" w:rsidR="00AC52EF" w:rsidRPr="00D64E66" w:rsidRDefault="00AC52EF" w:rsidP="00535937">
            <w:pPr>
              <w:pStyle w:val="NoSpacing"/>
              <w:rPr>
                <w:rFonts w:ascii="Calibri" w:hAnsi="Calibri" w:cs="Calibri"/>
                <w:b/>
              </w:rPr>
            </w:pPr>
            <w:r>
              <w:rPr>
                <w:rFonts w:ascii="Calibri" w:hAnsi="Calibri" w:cs="Calibri"/>
                <w:b/>
              </w:rPr>
              <w:t>Musical Theater</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050E664" w14:textId="77777777" w:rsidR="00AC52EF" w:rsidRPr="00CF69AB" w:rsidRDefault="00AC52EF" w:rsidP="00535937">
            <w:pPr>
              <w:autoSpaceDE w:val="0"/>
              <w:autoSpaceDN w:val="0"/>
              <w:adjustRightInd w:val="0"/>
              <w:ind w:right="288"/>
              <w:jc w:val="right"/>
              <w:rPr>
                <w:rFonts w:ascii="Calibri" w:hAnsi="Calibri" w:cs="Calibri"/>
                <w:b/>
                <w:color w:val="000000"/>
              </w:rPr>
            </w:pPr>
            <w:r>
              <w:rPr>
                <w:rFonts w:ascii="Calibri" w:hAnsi="Calibri" w:cs="Calibri"/>
                <w:b/>
                <w:color w:val="000000"/>
              </w:rPr>
              <w:t>13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AA37121" w14:textId="77777777" w:rsidR="00AC52EF" w:rsidRPr="00CF69AB" w:rsidRDefault="00AC52EF" w:rsidP="00535937">
            <w:pPr>
              <w:pStyle w:val="NoSpacing"/>
              <w:ind w:right="288"/>
              <w:jc w:val="right"/>
              <w:rPr>
                <w:rFonts w:ascii="Calibri" w:hAnsi="Calibri" w:cs="Calibri"/>
                <w:b/>
                <w:color w:val="000000"/>
              </w:rPr>
            </w:pPr>
            <w:r>
              <w:rPr>
                <w:rFonts w:ascii="Calibri" w:hAnsi="Calibri" w:cs="Calibri"/>
                <w:b/>
                <w:color w:val="000000"/>
              </w:rPr>
              <w:t>20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1B37E0EC" w14:textId="77777777" w:rsidR="00AC52EF" w:rsidRPr="00CF69AB" w:rsidRDefault="00AC52EF" w:rsidP="00535937">
            <w:pPr>
              <w:pStyle w:val="NoSpacing"/>
              <w:tabs>
                <w:tab w:val="left" w:pos="405"/>
                <w:tab w:val="left" w:pos="585"/>
              </w:tabs>
              <w:ind w:right="288"/>
              <w:jc w:val="right"/>
              <w:rPr>
                <w:rFonts w:ascii="Calibri" w:hAnsi="Calibri" w:cs="Calibri"/>
                <w:b/>
                <w:color w:val="000000"/>
              </w:rPr>
            </w:pPr>
            <w:r>
              <w:rPr>
                <w:rFonts w:ascii="Calibri" w:hAnsi="Calibri" w:cs="Calibri"/>
                <w:b/>
                <w:color w:val="000000"/>
              </w:rPr>
              <w:t>46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9BC80B8" w14:textId="4A1F351E" w:rsidR="00AC52EF" w:rsidRPr="00F37D8E" w:rsidRDefault="00AC52EF" w:rsidP="00535937">
            <w:pPr>
              <w:pStyle w:val="NoSpacing"/>
              <w:ind w:right="432"/>
              <w:jc w:val="right"/>
              <w:rPr>
                <w:rFonts w:ascii="Calibri" w:hAnsi="Calibri" w:cs="Calibri"/>
                <w:b/>
                <w:color w:val="000000"/>
                <w:highlight w:val="yellow"/>
              </w:rPr>
            </w:pPr>
            <w:r w:rsidRPr="00F37D8E">
              <w:rPr>
                <w:rFonts w:ascii="Calibri" w:hAnsi="Calibri" w:cs="Calibri"/>
                <w:b/>
                <w:color w:val="000000"/>
              </w:rPr>
              <w:t>25</w:t>
            </w:r>
            <w:r w:rsidR="00F37D8E" w:rsidRPr="00F37D8E">
              <w:rPr>
                <w:rFonts w:ascii="Calibri" w:hAnsi="Calibri" w:cs="Calibri"/>
                <w:b/>
                <w:color w:val="000000"/>
              </w:rPr>
              <w:t>4</w:t>
            </w:r>
            <w:r w:rsidRPr="00F37D8E">
              <w:rPr>
                <w:rFonts w:ascii="Calibri" w:hAnsi="Calibri" w:cs="Calibri"/>
                <w:b/>
                <w:color w:val="000000"/>
              </w:rPr>
              <w:t>%</w:t>
            </w:r>
          </w:p>
        </w:tc>
      </w:tr>
      <w:tr w:rsidR="00AC52EF" w:rsidRPr="006B391E" w14:paraId="01B9C023" w14:textId="77777777" w:rsidTr="00535937">
        <w:tc>
          <w:tcPr>
            <w:tcW w:w="2411" w:type="dxa"/>
            <w:tcBorders>
              <w:top w:val="single" w:sz="4" w:space="0" w:color="auto"/>
              <w:bottom w:val="single" w:sz="4" w:space="0" w:color="auto"/>
              <w:right w:val="single" w:sz="4" w:space="0" w:color="auto"/>
            </w:tcBorders>
            <w:shd w:val="clear" w:color="auto" w:fill="9FAD9F"/>
          </w:tcPr>
          <w:p w14:paraId="0A97EDA5" w14:textId="77777777" w:rsidR="00AC52EF" w:rsidRPr="006B391E" w:rsidRDefault="00AC52EF" w:rsidP="00535937">
            <w:pPr>
              <w:pStyle w:val="NoSpacing"/>
              <w:ind w:firstLine="160"/>
              <w:rPr>
                <w:rFonts w:ascii="Calibri" w:hAnsi="Calibri" w:cs="Calibri"/>
              </w:rPr>
            </w:pPr>
            <w:r>
              <w:rPr>
                <w:rFonts w:ascii="Calibri" w:hAnsi="Calibri" w:cs="Calibri"/>
              </w:rPr>
              <w:t>MUSI-133</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01847BA2"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2879B2A"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75885A2"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3</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5A0B61F4" w14:textId="77777777" w:rsidR="00AC52EF" w:rsidRPr="00F37D8E" w:rsidRDefault="00AC52EF" w:rsidP="00535937">
            <w:pPr>
              <w:pStyle w:val="NoSpacing"/>
              <w:ind w:right="432"/>
              <w:jc w:val="right"/>
              <w:rPr>
                <w:rFonts w:ascii="Calibri" w:hAnsi="Calibri" w:cs="Calibri"/>
                <w:color w:val="000000"/>
              </w:rPr>
            </w:pPr>
            <w:r w:rsidRPr="00F37D8E">
              <w:rPr>
                <w:rFonts w:ascii="Calibri" w:hAnsi="Calibri" w:cs="Calibri"/>
                <w:color w:val="000000"/>
              </w:rPr>
              <w:t>200%</w:t>
            </w:r>
          </w:p>
        </w:tc>
      </w:tr>
      <w:tr w:rsidR="00AC52EF" w:rsidRPr="006B391E" w14:paraId="58215444" w14:textId="77777777" w:rsidTr="00535937">
        <w:tc>
          <w:tcPr>
            <w:tcW w:w="2411" w:type="dxa"/>
            <w:tcBorders>
              <w:top w:val="single" w:sz="4" w:space="0" w:color="auto"/>
              <w:bottom w:val="single" w:sz="4" w:space="0" w:color="auto"/>
              <w:right w:val="single" w:sz="4" w:space="0" w:color="auto"/>
            </w:tcBorders>
            <w:shd w:val="clear" w:color="auto" w:fill="9FAD9F"/>
          </w:tcPr>
          <w:p w14:paraId="4E0CA0CF" w14:textId="77777777" w:rsidR="00AC52EF" w:rsidRPr="006B391E" w:rsidRDefault="00AC52EF" w:rsidP="00535937">
            <w:pPr>
              <w:pStyle w:val="NoSpacing"/>
              <w:ind w:firstLine="160"/>
              <w:rPr>
                <w:rFonts w:ascii="Calibri" w:hAnsi="Calibri" w:cs="Calibri"/>
              </w:rPr>
            </w:pPr>
            <w:r>
              <w:rPr>
                <w:rFonts w:ascii="Calibri" w:hAnsi="Calibri" w:cs="Calibri"/>
              </w:rPr>
              <w:t>MUSI-143</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581F17A"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7519C2B6"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1</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84FC7CF"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7B14E9B"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w:t>
            </w:r>
          </w:p>
        </w:tc>
      </w:tr>
      <w:tr w:rsidR="00AC52EF" w:rsidRPr="006B391E" w14:paraId="776818DA" w14:textId="77777777" w:rsidTr="00535937">
        <w:tc>
          <w:tcPr>
            <w:tcW w:w="2411" w:type="dxa"/>
            <w:tcBorders>
              <w:top w:val="single" w:sz="4" w:space="0" w:color="auto"/>
              <w:bottom w:val="single" w:sz="4" w:space="0" w:color="auto"/>
              <w:right w:val="single" w:sz="4" w:space="0" w:color="auto"/>
            </w:tcBorders>
            <w:shd w:val="clear" w:color="auto" w:fill="9FAD9F"/>
          </w:tcPr>
          <w:p w14:paraId="11AAAB3E" w14:textId="77777777" w:rsidR="00AC52EF" w:rsidRPr="006B391E" w:rsidRDefault="00AC52EF" w:rsidP="00535937">
            <w:pPr>
              <w:pStyle w:val="NoSpacing"/>
              <w:ind w:firstLine="160"/>
              <w:rPr>
                <w:rFonts w:ascii="Calibri" w:hAnsi="Calibri" w:cs="Calibri"/>
              </w:rPr>
            </w:pPr>
            <w:r>
              <w:rPr>
                <w:rFonts w:ascii="Calibri" w:hAnsi="Calibri" w:cs="Calibri"/>
              </w:rPr>
              <w:t>MUSI-170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B782AA3"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12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2C088323"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D9B99F9"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56ED181"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-100%</w:t>
            </w:r>
          </w:p>
        </w:tc>
      </w:tr>
      <w:tr w:rsidR="00AC52EF" w:rsidRPr="006B391E" w14:paraId="7E3BC727" w14:textId="77777777" w:rsidTr="00535937">
        <w:tc>
          <w:tcPr>
            <w:tcW w:w="2411" w:type="dxa"/>
            <w:tcBorders>
              <w:top w:val="single" w:sz="4" w:space="0" w:color="auto"/>
              <w:bottom w:val="single" w:sz="4" w:space="0" w:color="auto"/>
              <w:right w:val="single" w:sz="4" w:space="0" w:color="auto"/>
            </w:tcBorders>
            <w:shd w:val="clear" w:color="auto" w:fill="9FAD9F"/>
          </w:tcPr>
          <w:p w14:paraId="6F8E5EF9" w14:textId="77777777" w:rsidR="00AC52EF" w:rsidRPr="006B391E" w:rsidRDefault="00AC52EF" w:rsidP="00535937">
            <w:pPr>
              <w:pStyle w:val="NoSpacing"/>
              <w:ind w:firstLine="160"/>
              <w:rPr>
                <w:rFonts w:ascii="Calibri" w:hAnsi="Calibri" w:cs="Calibri"/>
              </w:rPr>
            </w:pPr>
            <w:r>
              <w:rPr>
                <w:rFonts w:ascii="Calibri" w:hAnsi="Calibri" w:cs="Calibri"/>
              </w:rPr>
              <w:t>MUSI-172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3DE795B"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48E27E7C"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14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41B4080"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14864618"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w:t>
            </w:r>
          </w:p>
        </w:tc>
      </w:tr>
      <w:tr w:rsidR="00AC52EF" w:rsidRPr="006B391E" w14:paraId="2B1E6881" w14:textId="77777777" w:rsidTr="00535937">
        <w:tc>
          <w:tcPr>
            <w:tcW w:w="2411" w:type="dxa"/>
            <w:tcBorders>
              <w:top w:val="single" w:sz="4" w:space="0" w:color="auto"/>
              <w:bottom w:val="single" w:sz="4" w:space="0" w:color="auto"/>
              <w:right w:val="single" w:sz="4" w:space="0" w:color="auto"/>
            </w:tcBorders>
            <w:shd w:val="clear" w:color="auto" w:fill="9FAD9F"/>
          </w:tcPr>
          <w:p w14:paraId="56542B76" w14:textId="77777777" w:rsidR="00AC52EF" w:rsidRPr="006B391E" w:rsidRDefault="00AC52EF" w:rsidP="00535937">
            <w:pPr>
              <w:pStyle w:val="NoSpacing"/>
              <w:ind w:firstLine="160"/>
              <w:rPr>
                <w:rFonts w:ascii="Calibri" w:hAnsi="Calibri" w:cs="Calibri"/>
              </w:rPr>
            </w:pPr>
            <w:r>
              <w:rPr>
                <w:rFonts w:ascii="Calibri" w:hAnsi="Calibri" w:cs="Calibri"/>
              </w:rPr>
              <w:t>MUSI-173</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614374A"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09A0188"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2F396465"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19</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7CD540E"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w:t>
            </w:r>
          </w:p>
        </w:tc>
      </w:tr>
      <w:tr w:rsidR="00AC52EF" w:rsidRPr="006B391E" w14:paraId="5EA6D91C" w14:textId="77777777" w:rsidTr="00535937">
        <w:tc>
          <w:tcPr>
            <w:tcW w:w="2411" w:type="dxa"/>
            <w:tcBorders>
              <w:top w:val="single" w:sz="4" w:space="0" w:color="auto"/>
              <w:bottom w:val="single" w:sz="4" w:space="0" w:color="auto"/>
              <w:right w:val="single" w:sz="4" w:space="0" w:color="auto"/>
            </w:tcBorders>
            <w:shd w:val="clear" w:color="auto" w:fill="9FAD9F"/>
          </w:tcPr>
          <w:p w14:paraId="489BDCB4" w14:textId="77777777" w:rsidR="00AC52EF" w:rsidRPr="006B391E" w:rsidRDefault="00AC52EF" w:rsidP="00535937">
            <w:pPr>
              <w:pStyle w:val="NoSpacing"/>
              <w:ind w:firstLine="160"/>
              <w:rPr>
                <w:rFonts w:ascii="Calibri" w:hAnsi="Calibri" w:cs="Calibri"/>
              </w:rPr>
            </w:pPr>
            <w:r>
              <w:rPr>
                <w:rFonts w:ascii="Calibri" w:hAnsi="Calibri" w:cs="Calibri"/>
              </w:rPr>
              <w:t>MUSI-183</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1E6EB5F1"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8469C25"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67E0F6C1"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21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C67369C"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w:t>
            </w:r>
          </w:p>
        </w:tc>
      </w:tr>
      <w:tr w:rsidR="00AC52EF" w:rsidRPr="006B391E" w14:paraId="32BD9E46" w14:textId="77777777" w:rsidTr="00535937">
        <w:tc>
          <w:tcPr>
            <w:tcW w:w="2411" w:type="dxa"/>
            <w:tcBorders>
              <w:top w:val="single" w:sz="4" w:space="0" w:color="auto"/>
              <w:bottom w:val="single" w:sz="4" w:space="0" w:color="auto"/>
              <w:right w:val="single" w:sz="4" w:space="0" w:color="auto"/>
            </w:tcBorders>
            <w:shd w:val="clear" w:color="auto" w:fill="9FAD9F"/>
          </w:tcPr>
          <w:p w14:paraId="41E3EA3A" w14:textId="77777777" w:rsidR="00AC52EF" w:rsidRPr="006B391E" w:rsidRDefault="00AC52EF" w:rsidP="00535937">
            <w:pPr>
              <w:pStyle w:val="NoSpacing"/>
              <w:ind w:firstLine="160"/>
              <w:rPr>
                <w:rFonts w:ascii="Calibri" w:hAnsi="Calibri" w:cs="Calibri"/>
              </w:rPr>
            </w:pPr>
            <w:r>
              <w:rPr>
                <w:rFonts w:ascii="Calibri" w:hAnsi="Calibri" w:cs="Calibri"/>
              </w:rPr>
              <w:t>MUSI-223</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F9D91DA"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3AF14FC8"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68E8199"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40EB189"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w:t>
            </w:r>
          </w:p>
        </w:tc>
      </w:tr>
      <w:tr w:rsidR="00AC52EF" w:rsidRPr="006B391E" w14:paraId="759B13C0" w14:textId="77777777" w:rsidTr="00535937">
        <w:tc>
          <w:tcPr>
            <w:tcW w:w="2411" w:type="dxa"/>
            <w:tcBorders>
              <w:top w:val="single" w:sz="4" w:space="0" w:color="auto"/>
              <w:bottom w:val="single" w:sz="4" w:space="0" w:color="auto"/>
              <w:right w:val="single" w:sz="4" w:space="0" w:color="auto"/>
            </w:tcBorders>
            <w:shd w:val="clear" w:color="auto" w:fill="9FAD9F"/>
          </w:tcPr>
          <w:p w14:paraId="2F6DC48A" w14:textId="77777777" w:rsidR="00AC52EF" w:rsidRPr="006B391E" w:rsidRDefault="00AC52EF" w:rsidP="00535937">
            <w:pPr>
              <w:pStyle w:val="NoSpacing"/>
              <w:ind w:firstLine="160"/>
              <w:rPr>
                <w:rFonts w:ascii="Calibri" w:hAnsi="Calibri" w:cs="Calibri"/>
              </w:rPr>
            </w:pPr>
            <w:r>
              <w:rPr>
                <w:rFonts w:ascii="Calibri" w:hAnsi="Calibri" w:cs="Calibri"/>
              </w:rPr>
              <w:t>MUSI-243</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2119A532"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FE33871"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3</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AF9399D"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62431E6"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w:t>
            </w:r>
          </w:p>
        </w:tc>
      </w:tr>
      <w:tr w:rsidR="00AC52EF" w:rsidRPr="006B391E" w14:paraId="31A17A2D" w14:textId="77777777" w:rsidTr="00535937">
        <w:tc>
          <w:tcPr>
            <w:tcW w:w="2411" w:type="dxa"/>
            <w:tcBorders>
              <w:top w:val="single" w:sz="4" w:space="0" w:color="auto"/>
              <w:bottom w:val="single" w:sz="4" w:space="0" w:color="auto"/>
              <w:right w:val="single" w:sz="4" w:space="0" w:color="auto"/>
            </w:tcBorders>
            <w:shd w:val="clear" w:color="auto" w:fill="9FAD9F"/>
          </w:tcPr>
          <w:p w14:paraId="5951ACBA" w14:textId="77777777" w:rsidR="00AC52EF" w:rsidRPr="004F0A45" w:rsidRDefault="00AC52EF" w:rsidP="00535937">
            <w:pPr>
              <w:pStyle w:val="NoSpacing"/>
              <w:rPr>
                <w:rFonts w:ascii="Calibri" w:hAnsi="Calibri" w:cs="Calibri"/>
                <w:b/>
                <w:bCs/>
              </w:rPr>
            </w:pPr>
            <w:r w:rsidRPr="004F0A45">
              <w:rPr>
                <w:rFonts w:ascii="Calibri" w:hAnsi="Calibri" w:cs="Calibri"/>
                <w:b/>
                <w:bCs/>
              </w:rPr>
              <w:t>Music</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2D5C3EB4" w14:textId="07327502" w:rsidR="00AC52EF" w:rsidRPr="00B510D2" w:rsidRDefault="00AC52EF" w:rsidP="00535937">
            <w:pPr>
              <w:autoSpaceDE w:val="0"/>
              <w:autoSpaceDN w:val="0"/>
              <w:adjustRightInd w:val="0"/>
              <w:ind w:right="288"/>
              <w:jc w:val="right"/>
              <w:rPr>
                <w:rFonts w:ascii="Calibri" w:hAnsi="Calibri" w:cs="Calibri"/>
                <w:b/>
                <w:bCs/>
                <w:color w:val="000000"/>
              </w:rPr>
            </w:pPr>
            <w:r w:rsidRPr="00B510D2">
              <w:rPr>
                <w:rFonts w:ascii="Calibri" w:hAnsi="Calibri" w:cs="Calibri"/>
                <w:b/>
                <w:bCs/>
                <w:color w:val="000000"/>
              </w:rPr>
              <w:t>26</w:t>
            </w:r>
            <w:r w:rsidR="003A5B71">
              <w:rPr>
                <w:rFonts w:ascii="Calibri" w:hAnsi="Calibri" w:cs="Calibri"/>
                <w:b/>
                <w:bCs/>
                <w:color w:val="000000"/>
              </w:rPr>
              <w:t>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46DE3EC8" w14:textId="77777777" w:rsidR="00AC52EF" w:rsidRPr="00B510D2" w:rsidRDefault="00AC52EF" w:rsidP="00535937">
            <w:pPr>
              <w:pStyle w:val="NoSpacing"/>
              <w:ind w:right="288"/>
              <w:jc w:val="right"/>
              <w:rPr>
                <w:rFonts w:ascii="Calibri" w:hAnsi="Calibri" w:cs="Calibri"/>
                <w:b/>
                <w:bCs/>
                <w:color w:val="000000"/>
              </w:rPr>
            </w:pPr>
            <w:r w:rsidRPr="00B510D2">
              <w:rPr>
                <w:rFonts w:ascii="Calibri" w:hAnsi="Calibri" w:cs="Calibri"/>
                <w:b/>
                <w:bCs/>
                <w:color w:val="000000"/>
              </w:rPr>
              <w:t>201</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71B4BC2" w14:textId="186C3B97" w:rsidR="00AC52EF" w:rsidRPr="00B510D2" w:rsidRDefault="00AC52EF" w:rsidP="00535937">
            <w:pPr>
              <w:pStyle w:val="NoSpacing"/>
              <w:tabs>
                <w:tab w:val="left" w:pos="405"/>
                <w:tab w:val="left" w:pos="585"/>
              </w:tabs>
              <w:ind w:right="288"/>
              <w:jc w:val="right"/>
              <w:rPr>
                <w:rFonts w:ascii="Calibri" w:hAnsi="Calibri" w:cs="Calibri"/>
                <w:b/>
                <w:bCs/>
                <w:color w:val="000000"/>
              </w:rPr>
            </w:pPr>
            <w:r w:rsidRPr="00B510D2">
              <w:rPr>
                <w:rFonts w:ascii="Calibri" w:hAnsi="Calibri" w:cs="Calibri"/>
                <w:b/>
                <w:bCs/>
                <w:color w:val="000000"/>
              </w:rPr>
              <w:t>15</w:t>
            </w:r>
            <w:r w:rsidR="003A5B71">
              <w:rPr>
                <w:rFonts w:ascii="Calibri" w:hAnsi="Calibri" w:cs="Calibri"/>
                <w:b/>
                <w:bCs/>
                <w:color w:val="000000"/>
              </w:rPr>
              <w:t>0</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D3627CB" w14:textId="4DC40FCC" w:rsidR="00AC52EF" w:rsidRPr="00B510D2" w:rsidRDefault="00AC52EF" w:rsidP="00535937">
            <w:pPr>
              <w:pStyle w:val="NoSpacing"/>
              <w:ind w:right="432"/>
              <w:jc w:val="right"/>
              <w:rPr>
                <w:rFonts w:ascii="Calibri" w:hAnsi="Calibri" w:cs="Calibri"/>
                <w:b/>
                <w:bCs/>
                <w:color w:val="000000"/>
              </w:rPr>
            </w:pPr>
            <w:r w:rsidRPr="00A16E4F">
              <w:rPr>
                <w:rFonts w:ascii="Calibri" w:hAnsi="Calibri" w:cs="Calibri"/>
                <w:b/>
                <w:bCs/>
                <w:color w:val="000000"/>
              </w:rPr>
              <w:t>-43.</w:t>
            </w:r>
            <w:r w:rsidR="00A16E4F" w:rsidRPr="00A16E4F">
              <w:rPr>
                <w:rFonts w:ascii="Calibri" w:hAnsi="Calibri" w:cs="Calibri"/>
                <w:b/>
                <w:bCs/>
                <w:color w:val="000000"/>
              </w:rPr>
              <w:t>2</w:t>
            </w:r>
            <w:r w:rsidRPr="00A16E4F">
              <w:rPr>
                <w:rFonts w:ascii="Calibri" w:hAnsi="Calibri" w:cs="Calibri"/>
                <w:b/>
                <w:bCs/>
                <w:color w:val="000000"/>
              </w:rPr>
              <w:t>%</w:t>
            </w:r>
          </w:p>
        </w:tc>
      </w:tr>
      <w:tr w:rsidR="00AC52EF" w:rsidRPr="006B391E" w14:paraId="405EFAAA" w14:textId="77777777" w:rsidTr="00535937">
        <w:tc>
          <w:tcPr>
            <w:tcW w:w="2411" w:type="dxa"/>
            <w:tcBorders>
              <w:top w:val="single" w:sz="4" w:space="0" w:color="auto"/>
              <w:bottom w:val="single" w:sz="4" w:space="0" w:color="auto"/>
              <w:right w:val="single" w:sz="4" w:space="0" w:color="auto"/>
            </w:tcBorders>
            <w:shd w:val="clear" w:color="auto" w:fill="9FAD9F"/>
          </w:tcPr>
          <w:p w14:paraId="1AD8EB9D" w14:textId="77777777" w:rsidR="00AC52EF" w:rsidRPr="006B391E" w:rsidRDefault="00AC52EF" w:rsidP="00535937">
            <w:pPr>
              <w:pStyle w:val="NoSpacing"/>
              <w:ind w:firstLine="160"/>
              <w:rPr>
                <w:rFonts w:ascii="Calibri" w:hAnsi="Calibri" w:cs="Calibri"/>
              </w:rPr>
            </w:pPr>
            <w:r>
              <w:rPr>
                <w:rFonts w:ascii="Calibri" w:hAnsi="Calibri" w:cs="Calibri"/>
              </w:rPr>
              <w:t>MUSI-110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0ED3A2A8"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45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813B87B"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92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7994264"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71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D94CBE6" w14:textId="77777777" w:rsidR="00AC52EF" w:rsidRPr="00BC60E7" w:rsidRDefault="00AC52EF" w:rsidP="00535937">
            <w:pPr>
              <w:pStyle w:val="NoSpacing"/>
              <w:ind w:right="432"/>
              <w:jc w:val="right"/>
              <w:rPr>
                <w:rFonts w:ascii="Calibri" w:hAnsi="Calibri" w:cs="Calibri"/>
                <w:color w:val="000000"/>
              </w:rPr>
            </w:pPr>
            <w:r w:rsidRPr="00F37D8E">
              <w:rPr>
                <w:rFonts w:ascii="Calibri" w:hAnsi="Calibri" w:cs="Calibri"/>
                <w:color w:val="000000"/>
              </w:rPr>
              <w:t>57.8%</w:t>
            </w:r>
          </w:p>
        </w:tc>
      </w:tr>
      <w:tr w:rsidR="00AC52EF" w:rsidRPr="006B391E" w14:paraId="45650551" w14:textId="77777777" w:rsidTr="00535937">
        <w:tc>
          <w:tcPr>
            <w:tcW w:w="2411" w:type="dxa"/>
            <w:tcBorders>
              <w:top w:val="single" w:sz="4" w:space="0" w:color="auto"/>
              <w:bottom w:val="single" w:sz="4" w:space="0" w:color="auto"/>
              <w:right w:val="single" w:sz="4" w:space="0" w:color="auto"/>
            </w:tcBorders>
            <w:shd w:val="clear" w:color="auto" w:fill="9FAD9F"/>
          </w:tcPr>
          <w:p w14:paraId="16C329DF" w14:textId="77777777" w:rsidR="00AC52EF" w:rsidRPr="006B391E" w:rsidRDefault="00AC52EF" w:rsidP="00535937">
            <w:pPr>
              <w:pStyle w:val="NoSpacing"/>
              <w:ind w:firstLine="160"/>
              <w:rPr>
                <w:rFonts w:ascii="Calibri" w:hAnsi="Calibri" w:cs="Calibri"/>
              </w:rPr>
            </w:pPr>
            <w:r>
              <w:rPr>
                <w:rFonts w:ascii="Calibri" w:hAnsi="Calibri" w:cs="Calibri"/>
              </w:rPr>
              <w:t>MUSI-112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82A08E2"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84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FA39AC5"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37</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22755B26"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23</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B3683A5"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-72.6%</w:t>
            </w:r>
          </w:p>
        </w:tc>
      </w:tr>
      <w:tr w:rsidR="00AC52EF" w:rsidRPr="006B391E" w14:paraId="5ADA486B" w14:textId="77777777" w:rsidTr="00535937">
        <w:tc>
          <w:tcPr>
            <w:tcW w:w="2411" w:type="dxa"/>
            <w:tcBorders>
              <w:top w:val="single" w:sz="4" w:space="0" w:color="auto"/>
              <w:bottom w:val="single" w:sz="4" w:space="0" w:color="auto"/>
              <w:right w:val="single" w:sz="4" w:space="0" w:color="auto"/>
            </w:tcBorders>
            <w:shd w:val="clear" w:color="auto" w:fill="9FAD9F"/>
          </w:tcPr>
          <w:p w14:paraId="4F89CCFE" w14:textId="77777777" w:rsidR="00AC52EF" w:rsidRPr="006B391E" w:rsidRDefault="00AC52EF" w:rsidP="00535937">
            <w:pPr>
              <w:pStyle w:val="NoSpacing"/>
              <w:ind w:firstLine="160"/>
              <w:rPr>
                <w:rFonts w:ascii="Calibri" w:hAnsi="Calibri" w:cs="Calibri"/>
              </w:rPr>
            </w:pPr>
            <w:r>
              <w:rPr>
                <w:rFonts w:ascii="Calibri" w:hAnsi="Calibri" w:cs="Calibri"/>
              </w:rPr>
              <w:t>MUSI-114</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489FA92"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52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C5EAC1F"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20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06FE0F7C"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5BA4C304"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-100%</w:t>
            </w:r>
          </w:p>
        </w:tc>
      </w:tr>
      <w:tr w:rsidR="00AC52EF" w:rsidRPr="006B391E" w14:paraId="7DE27223" w14:textId="77777777" w:rsidTr="00535937">
        <w:tc>
          <w:tcPr>
            <w:tcW w:w="2411" w:type="dxa"/>
            <w:tcBorders>
              <w:top w:val="single" w:sz="4" w:space="0" w:color="auto"/>
              <w:bottom w:val="single" w:sz="4" w:space="0" w:color="auto"/>
              <w:right w:val="single" w:sz="4" w:space="0" w:color="auto"/>
            </w:tcBorders>
            <w:shd w:val="clear" w:color="auto" w:fill="9FAD9F"/>
          </w:tcPr>
          <w:p w14:paraId="03191428" w14:textId="77777777" w:rsidR="00AC52EF" w:rsidRPr="006B391E" w:rsidRDefault="00AC52EF" w:rsidP="00535937">
            <w:pPr>
              <w:pStyle w:val="NoSpacing"/>
              <w:ind w:firstLine="160"/>
              <w:rPr>
                <w:rFonts w:ascii="Calibri" w:hAnsi="Calibri" w:cs="Calibri"/>
              </w:rPr>
            </w:pPr>
            <w:r>
              <w:rPr>
                <w:rFonts w:ascii="Calibri" w:hAnsi="Calibri" w:cs="Calibri"/>
              </w:rPr>
              <w:t>MUSI-116</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426E97E"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19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3D87200"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12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19A31B4"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28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371C013" w14:textId="77777777" w:rsidR="00AC52EF" w:rsidRPr="00F37D8E" w:rsidRDefault="00AC52EF" w:rsidP="00535937">
            <w:pPr>
              <w:pStyle w:val="NoSpacing"/>
              <w:ind w:right="432"/>
              <w:jc w:val="right"/>
              <w:rPr>
                <w:rFonts w:ascii="Calibri" w:hAnsi="Calibri" w:cs="Calibri"/>
                <w:color w:val="000000"/>
                <w:highlight w:val="yellow"/>
              </w:rPr>
            </w:pPr>
            <w:r w:rsidRPr="00F37D8E">
              <w:rPr>
                <w:rFonts w:ascii="Calibri" w:hAnsi="Calibri" w:cs="Calibri"/>
                <w:color w:val="000000"/>
              </w:rPr>
              <w:t>47.4%</w:t>
            </w:r>
          </w:p>
        </w:tc>
      </w:tr>
      <w:tr w:rsidR="00AC52EF" w:rsidRPr="006B391E" w14:paraId="30C89A82" w14:textId="77777777" w:rsidTr="00535937">
        <w:tc>
          <w:tcPr>
            <w:tcW w:w="2411" w:type="dxa"/>
            <w:tcBorders>
              <w:top w:val="single" w:sz="4" w:space="0" w:color="auto"/>
              <w:bottom w:val="single" w:sz="4" w:space="0" w:color="auto"/>
              <w:right w:val="single" w:sz="4" w:space="0" w:color="auto"/>
            </w:tcBorders>
            <w:shd w:val="clear" w:color="auto" w:fill="9FAD9F"/>
          </w:tcPr>
          <w:p w14:paraId="7341B5BA" w14:textId="77777777" w:rsidR="00AC52EF" w:rsidRPr="006B391E" w:rsidRDefault="00AC52EF" w:rsidP="00535937">
            <w:pPr>
              <w:pStyle w:val="NoSpacing"/>
              <w:ind w:firstLine="160"/>
              <w:rPr>
                <w:rFonts w:ascii="Calibri" w:hAnsi="Calibri" w:cs="Calibri"/>
              </w:rPr>
            </w:pPr>
            <w:r>
              <w:rPr>
                <w:rFonts w:ascii="Calibri" w:hAnsi="Calibri" w:cs="Calibri"/>
              </w:rPr>
              <w:t>MUSI-120A</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AE59B14"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57B2782"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8</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0A76684"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5</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114A9F3"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-28.6%</w:t>
            </w:r>
          </w:p>
        </w:tc>
      </w:tr>
      <w:tr w:rsidR="00AC52EF" w:rsidRPr="006B391E" w14:paraId="7C9B8E0E" w14:textId="77777777" w:rsidTr="00535937">
        <w:tc>
          <w:tcPr>
            <w:tcW w:w="2411" w:type="dxa"/>
            <w:tcBorders>
              <w:top w:val="single" w:sz="4" w:space="0" w:color="auto"/>
              <w:bottom w:val="single" w:sz="4" w:space="0" w:color="auto"/>
              <w:right w:val="single" w:sz="4" w:space="0" w:color="auto"/>
            </w:tcBorders>
            <w:shd w:val="clear" w:color="auto" w:fill="9FAD9F"/>
          </w:tcPr>
          <w:p w14:paraId="1ADC2ECB" w14:textId="77777777" w:rsidR="00AC52EF" w:rsidRPr="006B391E" w:rsidRDefault="00AC52EF" w:rsidP="00535937">
            <w:pPr>
              <w:pStyle w:val="NoSpacing"/>
              <w:ind w:firstLine="160"/>
              <w:rPr>
                <w:rFonts w:ascii="Calibri" w:hAnsi="Calibri" w:cs="Calibri"/>
              </w:rPr>
            </w:pPr>
            <w:r>
              <w:rPr>
                <w:rFonts w:ascii="Calibri" w:hAnsi="Calibri" w:cs="Calibri"/>
              </w:rPr>
              <w:t>MUSI-120B</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0BFBD2C1"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6D0E1A5"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3</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266D653D"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DD19706"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-100%</w:t>
            </w:r>
          </w:p>
        </w:tc>
      </w:tr>
      <w:tr w:rsidR="00AC52EF" w:rsidRPr="006B391E" w14:paraId="27798896" w14:textId="77777777" w:rsidTr="00535937">
        <w:tc>
          <w:tcPr>
            <w:tcW w:w="2411" w:type="dxa"/>
            <w:tcBorders>
              <w:top w:val="single" w:sz="4" w:space="0" w:color="auto"/>
              <w:bottom w:val="single" w:sz="4" w:space="0" w:color="auto"/>
              <w:right w:val="single" w:sz="4" w:space="0" w:color="auto"/>
            </w:tcBorders>
            <w:shd w:val="clear" w:color="auto" w:fill="9FAD9F"/>
          </w:tcPr>
          <w:p w14:paraId="76A596DC" w14:textId="77777777" w:rsidR="00AC52EF" w:rsidRPr="006B391E" w:rsidRDefault="00AC52EF" w:rsidP="00535937">
            <w:pPr>
              <w:pStyle w:val="NoSpacing"/>
              <w:ind w:firstLine="160"/>
              <w:rPr>
                <w:rFonts w:ascii="Calibri" w:hAnsi="Calibri" w:cs="Calibri"/>
              </w:rPr>
            </w:pPr>
            <w:r>
              <w:rPr>
                <w:rFonts w:ascii="Calibri" w:hAnsi="Calibri" w:cs="Calibri"/>
              </w:rPr>
              <w:t>MUSI-120C</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99965CA"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CE2D791"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5749FB4"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4</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61FA7EA"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-33.3%</w:t>
            </w:r>
          </w:p>
        </w:tc>
      </w:tr>
      <w:tr w:rsidR="00AC52EF" w:rsidRPr="006B391E" w14:paraId="7CDCDED6" w14:textId="77777777" w:rsidTr="00535937">
        <w:tc>
          <w:tcPr>
            <w:tcW w:w="2411" w:type="dxa"/>
            <w:tcBorders>
              <w:top w:val="single" w:sz="4" w:space="0" w:color="auto"/>
              <w:bottom w:val="single" w:sz="4" w:space="0" w:color="auto"/>
              <w:right w:val="single" w:sz="4" w:space="0" w:color="auto"/>
            </w:tcBorders>
            <w:shd w:val="clear" w:color="auto" w:fill="9FAD9F"/>
          </w:tcPr>
          <w:p w14:paraId="7C79AE64" w14:textId="77777777" w:rsidR="00AC52EF" w:rsidRPr="006B391E" w:rsidRDefault="00AC52EF" w:rsidP="00535937">
            <w:pPr>
              <w:pStyle w:val="NoSpacing"/>
              <w:ind w:firstLine="160"/>
              <w:rPr>
                <w:rFonts w:ascii="Calibri" w:hAnsi="Calibri" w:cs="Calibri"/>
              </w:rPr>
            </w:pPr>
            <w:r>
              <w:rPr>
                <w:rFonts w:ascii="Calibri" w:hAnsi="Calibri" w:cs="Calibri"/>
              </w:rPr>
              <w:t>MUSI-120D</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6324329B"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7EB63CF2"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04D0B8C"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16C0C89D"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-100%</w:t>
            </w:r>
          </w:p>
        </w:tc>
      </w:tr>
      <w:tr w:rsidR="00AC52EF" w:rsidRPr="006B391E" w14:paraId="5F26A6FD" w14:textId="77777777" w:rsidTr="00535937">
        <w:tc>
          <w:tcPr>
            <w:tcW w:w="2411" w:type="dxa"/>
            <w:tcBorders>
              <w:top w:val="single" w:sz="4" w:space="0" w:color="auto"/>
              <w:bottom w:val="single" w:sz="4" w:space="0" w:color="auto"/>
              <w:right w:val="single" w:sz="4" w:space="0" w:color="auto"/>
            </w:tcBorders>
            <w:shd w:val="clear" w:color="auto" w:fill="9FAD9F"/>
          </w:tcPr>
          <w:p w14:paraId="405DB399" w14:textId="77777777" w:rsidR="00AC52EF" w:rsidRPr="006B391E" w:rsidRDefault="00AC52EF" w:rsidP="00535937">
            <w:pPr>
              <w:pStyle w:val="NoSpacing"/>
              <w:ind w:firstLine="160"/>
              <w:rPr>
                <w:rFonts w:ascii="Calibri" w:hAnsi="Calibri" w:cs="Calibri"/>
              </w:rPr>
            </w:pPr>
            <w:r>
              <w:rPr>
                <w:rFonts w:ascii="Calibri" w:hAnsi="Calibri" w:cs="Calibri"/>
              </w:rPr>
              <w:t>MUSI-121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65BFD829"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25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BD48619"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22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3292174"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11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BF55E13"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-56.0%</w:t>
            </w:r>
          </w:p>
        </w:tc>
      </w:tr>
      <w:tr w:rsidR="00AC52EF" w:rsidRPr="006B391E" w14:paraId="4B9C2C3E" w14:textId="77777777" w:rsidTr="00535937">
        <w:tc>
          <w:tcPr>
            <w:tcW w:w="2411" w:type="dxa"/>
            <w:tcBorders>
              <w:top w:val="single" w:sz="4" w:space="0" w:color="auto"/>
              <w:bottom w:val="single" w:sz="4" w:space="0" w:color="auto"/>
              <w:right w:val="single" w:sz="4" w:space="0" w:color="auto"/>
            </w:tcBorders>
            <w:shd w:val="clear" w:color="auto" w:fill="9FAD9F"/>
          </w:tcPr>
          <w:p w14:paraId="68E11891" w14:textId="77777777" w:rsidR="00AC52EF" w:rsidRPr="006B391E" w:rsidRDefault="00AC52EF" w:rsidP="00535937">
            <w:pPr>
              <w:pStyle w:val="NoSpacing"/>
              <w:ind w:firstLine="160"/>
              <w:rPr>
                <w:rFonts w:ascii="Calibri" w:hAnsi="Calibri" w:cs="Calibri"/>
              </w:rPr>
            </w:pPr>
            <w:r>
              <w:rPr>
                <w:rFonts w:ascii="Calibri" w:hAnsi="Calibri" w:cs="Calibri"/>
              </w:rPr>
              <w:t>MUSI -122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1E7858A8"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9EDE0AE"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7</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05D116CE"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1649B07"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-100%</w:t>
            </w:r>
          </w:p>
        </w:tc>
      </w:tr>
      <w:tr w:rsidR="00AC52EF" w:rsidRPr="006B391E" w14:paraId="453D2C32" w14:textId="77777777" w:rsidTr="00535937">
        <w:tc>
          <w:tcPr>
            <w:tcW w:w="2411" w:type="dxa"/>
            <w:tcBorders>
              <w:top w:val="single" w:sz="4" w:space="0" w:color="auto"/>
              <w:bottom w:val="single" w:sz="4" w:space="0" w:color="auto"/>
              <w:right w:val="single" w:sz="4" w:space="0" w:color="auto"/>
            </w:tcBorders>
            <w:shd w:val="clear" w:color="auto" w:fill="9FAD9F"/>
          </w:tcPr>
          <w:p w14:paraId="5FC163D3" w14:textId="77777777" w:rsidR="00AC52EF" w:rsidRPr="006B391E" w:rsidRDefault="00AC52EF" w:rsidP="00535937">
            <w:pPr>
              <w:pStyle w:val="NoSpacing"/>
              <w:ind w:firstLine="160"/>
              <w:rPr>
                <w:rFonts w:ascii="Calibri" w:hAnsi="Calibri" w:cs="Calibri"/>
              </w:rPr>
            </w:pPr>
            <w:r>
              <w:rPr>
                <w:rFonts w:ascii="Calibri" w:hAnsi="Calibri" w:cs="Calibri"/>
              </w:rPr>
              <w:t>MUSI-221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191F83BA"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90D2386"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818CB49"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4</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A3B6FCF" w14:textId="77777777" w:rsidR="00AC52EF" w:rsidRPr="00BC60E7" w:rsidRDefault="00AC52EF" w:rsidP="00535937">
            <w:pPr>
              <w:pStyle w:val="NoSpacing"/>
              <w:ind w:right="432"/>
              <w:jc w:val="right"/>
              <w:rPr>
                <w:rFonts w:ascii="Calibri" w:hAnsi="Calibri" w:cs="Calibri"/>
                <w:color w:val="000000"/>
              </w:rPr>
            </w:pPr>
            <w:r>
              <w:rPr>
                <w:rFonts w:ascii="Calibri" w:hAnsi="Calibri" w:cs="Calibri"/>
                <w:color w:val="000000"/>
              </w:rPr>
              <w:t>-50.0%</w:t>
            </w:r>
          </w:p>
        </w:tc>
      </w:tr>
      <w:tr w:rsidR="00AC52EF" w:rsidRPr="006B391E" w14:paraId="1E547F2D" w14:textId="77777777" w:rsidTr="00535937">
        <w:tc>
          <w:tcPr>
            <w:tcW w:w="2411" w:type="dxa"/>
            <w:tcBorders>
              <w:top w:val="single" w:sz="4" w:space="0" w:color="auto"/>
              <w:bottom w:val="single" w:sz="4" w:space="0" w:color="auto"/>
              <w:right w:val="single" w:sz="4" w:space="0" w:color="auto"/>
            </w:tcBorders>
            <w:shd w:val="clear" w:color="auto" w:fill="9FAD9F"/>
          </w:tcPr>
          <w:p w14:paraId="56D54564" w14:textId="77777777" w:rsidR="00AC52EF" w:rsidRDefault="00AC52EF" w:rsidP="00535937">
            <w:pPr>
              <w:pStyle w:val="NoSpacing"/>
              <w:ind w:firstLine="160"/>
              <w:rPr>
                <w:rFonts w:ascii="Calibri" w:hAnsi="Calibri" w:cs="Calibri"/>
              </w:rPr>
            </w:pPr>
            <w:r>
              <w:rPr>
                <w:rFonts w:ascii="Calibri" w:hAnsi="Calibri" w:cs="Calibri"/>
              </w:rPr>
              <w:t>MUSI-222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ED3F541" w14:textId="77777777" w:rsidR="00AC52EF" w:rsidRPr="006B391E" w:rsidRDefault="00AC52EF" w:rsidP="00535937">
            <w:pPr>
              <w:autoSpaceDE w:val="0"/>
              <w:autoSpaceDN w:val="0"/>
              <w:adjustRightInd w:val="0"/>
              <w:ind w:right="288"/>
              <w:jc w:val="right"/>
              <w:rPr>
                <w:rFonts w:ascii="Calibri" w:hAnsi="Calibri" w:cs="Calibri"/>
                <w:color w:val="000000"/>
              </w:rPr>
            </w:pPr>
            <w:r>
              <w:rPr>
                <w:rFonts w:ascii="Calibri" w:hAnsi="Calibri" w:cs="Calibri"/>
                <w:color w:val="000000"/>
              </w:rPr>
              <w:t>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347495FB" w14:textId="77777777" w:rsidR="00AC52EF" w:rsidRPr="006B391E" w:rsidRDefault="00AC52EF" w:rsidP="00535937">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7AA9014" w14:textId="77777777" w:rsidR="00AC52EF" w:rsidRPr="006B391E" w:rsidRDefault="00AC52EF"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4</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65663D8F" w14:textId="77777777" w:rsidR="00AC52EF" w:rsidRPr="00DA07E0" w:rsidRDefault="00AC52EF" w:rsidP="00535937">
            <w:pPr>
              <w:pStyle w:val="NoSpacing"/>
              <w:ind w:right="432"/>
              <w:jc w:val="right"/>
              <w:rPr>
                <w:rFonts w:ascii="Calibri" w:hAnsi="Calibri" w:cs="Calibri"/>
                <w:color w:val="000000"/>
              </w:rPr>
            </w:pPr>
            <w:r w:rsidRPr="00DA07E0">
              <w:rPr>
                <w:rFonts w:ascii="Calibri" w:hAnsi="Calibri" w:cs="Calibri"/>
                <w:color w:val="000000"/>
              </w:rPr>
              <w:t>-20.0%</w:t>
            </w:r>
          </w:p>
        </w:tc>
      </w:tr>
      <w:tr w:rsidR="00AC52EF" w:rsidRPr="006B391E" w14:paraId="1E3849A1" w14:textId="77777777" w:rsidTr="00535937">
        <w:tc>
          <w:tcPr>
            <w:tcW w:w="2411" w:type="dxa"/>
            <w:tcBorders>
              <w:top w:val="single" w:sz="4" w:space="0" w:color="auto"/>
              <w:bottom w:val="single" w:sz="4" w:space="0" w:color="auto"/>
              <w:right w:val="single" w:sz="4" w:space="0" w:color="auto"/>
            </w:tcBorders>
            <w:shd w:val="clear" w:color="auto" w:fill="9FAD9F"/>
          </w:tcPr>
          <w:p w14:paraId="2A9FAE3A" w14:textId="77777777" w:rsidR="00AC52EF" w:rsidRPr="006B391E" w:rsidRDefault="00AC52EF" w:rsidP="00535937">
            <w:pPr>
              <w:pStyle w:val="NoSpacing"/>
              <w:ind w:left="427" w:hanging="427"/>
              <w:rPr>
                <w:rFonts w:ascii="Calibri" w:hAnsi="Calibri" w:cs="Calibri"/>
                <w:b/>
                <w:color w:val="000000"/>
              </w:rPr>
            </w:pPr>
            <w:r w:rsidRPr="006B391E">
              <w:rPr>
                <w:rFonts w:ascii="Calibri" w:hAnsi="Calibri" w:cs="Calibri"/>
                <w:b/>
                <w:color w:val="000000"/>
              </w:rPr>
              <w:t>Within the Program</w:t>
            </w:r>
          </w:p>
        </w:tc>
        <w:tc>
          <w:tcPr>
            <w:tcW w:w="1491" w:type="dxa"/>
            <w:tcBorders>
              <w:top w:val="single" w:sz="4" w:space="0" w:color="auto"/>
              <w:left w:val="single" w:sz="4" w:space="0" w:color="auto"/>
              <w:bottom w:val="single" w:sz="4" w:space="0" w:color="auto"/>
              <w:right w:val="single" w:sz="4" w:space="0" w:color="auto"/>
            </w:tcBorders>
            <w:shd w:val="clear" w:color="auto" w:fill="9FAD9F"/>
            <w:vAlign w:val="bottom"/>
          </w:tcPr>
          <w:p w14:paraId="4AEBA87B" w14:textId="111F7ECC" w:rsidR="00AC52EF" w:rsidRPr="00451D0E" w:rsidRDefault="00AC52EF" w:rsidP="00535937">
            <w:pPr>
              <w:autoSpaceDE w:val="0"/>
              <w:autoSpaceDN w:val="0"/>
              <w:adjustRightInd w:val="0"/>
              <w:ind w:right="288"/>
              <w:jc w:val="right"/>
              <w:rPr>
                <w:rFonts w:ascii="Calibri" w:hAnsi="Calibri" w:cs="Calibri"/>
                <w:b/>
                <w:color w:val="000000"/>
              </w:rPr>
            </w:pPr>
            <w:r>
              <w:rPr>
                <w:rFonts w:ascii="Calibri" w:hAnsi="Calibri" w:cs="Calibri"/>
                <w:b/>
                <w:color w:val="000000"/>
              </w:rPr>
              <w:t>56</w:t>
            </w:r>
            <w:r w:rsidR="003A5B71">
              <w:rPr>
                <w:rFonts w:ascii="Calibri" w:hAnsi="Calibri" w:cs="Calibri"/>
                <w:b/>
                <w:color w:val="000000"/>
              </w:rPr>
              <w:t>2</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bottom"/>
          </w:tcPr>
          <w:p w14:paraId="4DAB667A" w14:textId="77777777" w:rsidR="00AC52EF" w:rsidRPr="00451D0E" w:rsidRDefault="00AC52EF" w:rsidP="00535937">
            <w:pPr>
              <w:pStyle w:val="NoSpacing"/>
              <w:ind w:right="288"/>
              <w:jc w:val="right"/>
              <w:rPr>
                <w:rFonts w:ascii="Calibri" w:hAnsi="Calibri" w:cs="Calibri"/>
                <w:b/>
                <w:color w:val="000000"/>
              </w:rPr>
            </w:pPr>
            <w:r>
              <w:rPr>
                <w:rFonts w:ascii="Calibri" w:hAnsi="Calibri" w:cs="Calibri"/>
                <w:b/>
                <w:color w:val="000000"/>
              </w:rPr>
              <w:t>274</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bottom"/>
          </w:tcPr>
          <w:p w14:paraId="43873076" w14:textId="2081D9CA" w:rsidR="00AC52EF" w:rsidRPr="00451D0E" w:rsidRDefault="00AC52EF" w:rsidP="00535937">
            <w:pPr>
              <w:pStyle w:val="NoSpacing"/>
              <w:ind w:right="288"/>
              <w:jc w:val="right"/>
              <w:rPr>
                <w:rFonts w:ascii="Calibri" w:hAnsi="Calibri" w:cs="Calibri"/>
                <w:b/>
                <w:color w:val="000000"/>
              </w:rPr>
            </w:pPr>
            <w:r>
              <w:rPr>
                <w:rFonts w:ascii="Calibri" w:hAnsi="Calibri" w:cs="Calibri"/>
                <w:b/>
                <w:color w:val="000000"/>
              </w:rPr>
              <w:t>26</w:t>
            </w:r>
            <w:r w:rsidR="003A5B71">
              <w:rPr>
                <w:rFonts w:ascii="Calibri" w:hAnsi="Calibri" w:cs="Calibri"/>
                <w:b/>
                <w:color w:val="000000"/>
              </w:rPr>
              <w:t>1</w:t>
            </w:r>
          </w:p>
        </w:tc>
        <w:tc>
          <w:tcPr>
            <w:tcW w:w="1650" w:type="dxa"/>
            <w:tcBorders>
              <w:top w:val="single" w:sz="4" w:space="0" w:color="auto"/>
              <w:left w:val="single" w:sz="4" w:space="0" w:color="auto"/>
              <w:bottom w:val="single" w:sz="4" w:space="0" w:color="auto"/>
              <w:right w:val="single" w:sz="4" w:space="0" w:color="auto"/>
            </w:tcBorders>
            <w:shd w:val="clear" w:color="auto" w:fill="9FAD9F"/>
            <w:vAlign w:val="bottom"/>
          </w:tcPr>
          <w:p w14:paraId="345AE60D" w14:textId="355BE5EF" w:rsidR="00AC52EF" w:rsidRPr="00DA07E0" w:rsidRDefault="00AC52EF" w:rsidP="00535937">
            <w:pPr>
              <w:pStyle w:val="NoSpacing"/>
              <w:ind w:right="432"/>
              <w:jc w:val="right"/>
              <w:rPr>
                <w:rFonts w:ascii="Calibri" w:hAnsi="Calibri" w:cs="Calibri"/>
                <w:b/>
                <w:color w:val="000000"/>
              </w:rPr>
            </w:pPr>
            <w:r w:rsidRPr="00DA07E0">
              <w:rPr>
                <w:rFonts w:ascii="Calibri" w:hAnsi="Calibri" w:cs="Calibri"/>
                <w:b/>
                <w:color w:val="000000"/>
              </w:rPr>
              <w:t>-53.</w:t>
            </w:r>
            <w:r w:rsidR="00DA07E0" w:rsidRPr="00DA07E0">
              <w:rPr>
                <w:rFonts w:ascii="Calibri" w:hAnsi="Calibri" w:cs="Calibri"/>
                <w:b/>
                <w:color w:val="000000"/>
              </w:rPr>
              <w:t>6</w:t>
            </w:r>
            <w:r w:rsidRPr="00DA07E0">
              <w:rPr>
                <w:rFonts w:ascii="Calibri" w:hAnsi="Calibri" w:cs="Calibri"/>
                <w:b/>
                <w:color w:val="000000"/>
              </w:rPr>
              <w:t>%</w:t>
            </w:r>
          </w:p>
        </w:tc>
      </w:tr>
      <w:tr w:rsidR="00AC52EF" w:rsidRPr="006B391E" w14:paraId="10B94D59" w14:textId="77777777" w:rsidTr="00535937">
        <w:tc>
          <w:tcPr>
            <w:tcW w:w="2411" w:type="dxa"/>
            <w:tcBorders>
              <w:top w:val="single" w:sz="4" w:space="0" w:color="auto"/>
            </w:tcBorders>
            <w:shd w:val="clear" w:color="auto" w:fill="9FAD9F"/>
          </w:tcPr>
          <w:p w14:paraId="706D7536" w14:textId="77777777" w:rsidR="00AC52EF" w:rsidRPr="006B391E" w:rsidRDefault="00AC52EF" w:rsidP="00535937">
            <w:pPr>
              <w:pStyle w:val="NoSpacing"/>
              <w:rPr>
                <w:rFonts w:ascii="Calibri" w:hAnsi="Calibri" w:cs="Calibri"/>
                <w:b/>
              </w:rPr>
            </w:pPr>
            <w:r w:rsidRPr="006B391E">
              <w:rPr>
                <w:rFonts w:ascii="Calibri" w:hAnsi="Calibri" w:cs="Calibri"/>
                <w:b/>
              </w:rPr>
              <w:t>Across the Institution</w:t>
            </w:r>
          </w:p>
        </w:tc>
        <w:tc>
          <w:tcPr>
            <w:tcW w:w="1491" w:type="dxa"/>
            <w:tcBorders>
              <w:top w:val="single" w:sz="4" w:space="0" w:color="auto"/>
              <w:left w:val="nil"/>
              <w:bottom w:val="single" w:sz="4" w:space="0" w:color="auto"/>
              <w:right w:val="single" w:sz="4" w:space="0" w:color="auto"/>
            </w:tcBorders>
            <w:shd w:val="clear" w:color="auto" w:fill="9FAD9F"/>
            <w:vAlign w:val="center"/>
          </w:tcPr>
          <w:p w14:paraId="32367CA6" w14:textId="77777777" w:rsidR="00AC52EF" w:rsidRPr="00451D0E" w:rsidRDefault="00AC52EF" w:rsidP="00535937">
            <w:pPr>
              <w:ind w:right="288"/>
              <w:jc w:val="right"/>
              <w:rPr>
                <w:rFonts w:ascii="Calibri" w:hAnsi="Calibri" w:cs="Calibri"/>
                <w:b/>
                <w:color w:val="000000"/>
              </w:rPr>
            </w:pPr>
            <w:r w:rsidRPr="00451D0E">
              <w:rPr>
                <w:rFonts w:ascii="Calibri" w:hAnsi="Calibri"/>
                <w:b/>
                <w:color w:val="000000"/>
              </w:rPr>
              <w:t>33</w:t>
            </w:r>
            <w:r>
              <w:rPr>
                <w:rFonts w:ascii="Calibri" w:hAnsi="Calibri"/>
                <w:b/>
                <w:color w:val="000000"/>
              </w:rPr>
              <w:t>,414</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center"/>
          </w:tcPr>
          <w:p w14:paraId="6F58B2A9" w14:textId="77777777" w:rsidR="00AC52EF" w:rsidRPr="00451D0E" w:rsidRDefault="00AC52EF" w:rsidP="00535937">
            <w:pPr>
              <w:ind w:right="288"/>
              <w:jc w:val="right"/>
              <w:rPr>
                <w:rFonts w:ascii="Calibri" w:hAnsi="Calibri" w:cs="Calibri"/>
                <w:b/>
                <w:color w:val="000000"/>
              </w:rPr>
            </w:pPr>
            <w:r w:rsidRPr="00451D0E">
              <w:rPr>
                <w:rFonts w:ascii="Calibri" w:hAnsi="Calibri"/>
                <w:b/>
                <w:color w:val="000000"/>
              </w:rPr>
              <w:t>30,</w:t>
            </w:r>
            <w:r>
              <w:rPr>
                <w:rFonts w:ascii="Calibri" w:hAnsi="Calibri"/>
                <w:b/>
                <w:color w:val="000000"/>
              </w:rPr>
              <w:t>381</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center"/>
          </w:tcPr>
          <w:p w14:paraId="38CAECBD" w14:textId="77777777" w:rsidR="00AC52EF" w:rsidRPr="00451D0E" w:rsidRDefault="00AC52EF" w:rsidP="00535937">
            <w:pPr>
              <w:ind w:right="288"/>
              <w:jc w:val="right"/>
              <w:rPr>
                <w:rFonts w:ascii="Calibri" w:hAnsi="Calibri" w:cs="Calibri"/>
                <w:b/>
                <w:color w:val="000000"/>
              </w:rPr>
            </w:pPr>
            <w:r w:rsidRPr="00451D0E">
              <w:rPr>
                <w:rFonts w:ascii="Calibri" w:hAnsi="Calibri"/>
                <w:b/>
                <w:color w:val="000000"/>
              </w:rPr>
              <w:t>25,</w:t>
            </w:r>
            <w:r>
              <w:rPr>
                <w:rFonts w:ascii="Calibri" w:hAnsi="Calibri"/>
                <w:b/>
                <w:color w:val="000000"/>
              </w:rPr>
              <w:t>203</w:t>
            </w:r>
          </w:p>
        </w:tc>
        <w:tc>
          <w:tcPr>
            <w:tcW w:w="1650" w:type="dxa"/>
            <w:tcBorders>
              <w:top w:val="single" w:sz="4" w:space="0" w:color="auto"/>
              <w:left w:val="single" w:sz="4" w:space="0" w:color="auto"/>
              <w:bottom w:val="single" w:sz="4" w:space="0" w:color="auto"/>
            </w:tcBorders>
            <w:shd w:val="clear" w:color="auto" w:fill="9FAD9F"/>
            <w:vAlign w:val="center"/>
          </w:tcPr>
          <w:p w14:paraId="5BE8E580" w14:textId="77777777" w:rsidR="00AC52EF" w:rsidRPr="00451D0E" w:rsidRDefault="00AC52EF" w:rsidP="00535937">
            <w:pPr>
              <w:pStyle w:val="NoSpacing"/>
              <w:ind w:right="432"/>
              <w:jc w:val="right"/>
              <w:rPr>
                <w:rFonts w:ascii="Calibri" w:hAnsi="Calibri" w:cs="Calibri"/>
                <w:b/>
                <w:color w:val="000000"/>
              </w:rPr>
            </w:pPr>
            <w:r w:rsidRPr="00451D0E">
              <w:rPr>
                <w:rFonts w:ascii="Calibri" w:hAnsi="Calibri" w:cs="Calibri"/>
                <w:b/>
                <w:color w:val="000000"/>
              </w:rPr>
              <w:t>-</w:t>
            </w:r>
            <w:r>
              <w:rPr>
                <w:rFonts w:ascii="Calibri" w:hAnsi="Calibri" w:cs="Calibri"/>
                <w:b/>
                <w:color w:val="000000"/>
              </w:rPr>
              <w:t>24.6%</w:t>
            </w:r>
          </w:p>
        </w:tc>
      </w:tr>
      <w:tr w:rsidR="00AC52EF" w:rsidRPr="006B391E" w14:paraId="34F13DFE" w14:textId="77777777" w:rsidTr="00535937">
        <w:tc>
          <w:tcPr>
            <w:tcW w:w="8081" w:type="dxa"/>
            <w:gridSpan w:val="5"/>
            <w:shd w:val="clear" w:color="auto" w:fill="9FAD9F"/>
          </w:tcPr>
          <w:p w14:paraId="2FD90DC0" w14:textId="77777777" w:rsidR="00AC52EF" w:rsidRPr="006B391E" w:rsidRDefault="00AC52EF" w:rsidP="00535937">
            <w:pPr>
              <w:rPr>
                <w:rFonts w:ascii="Calibri" w:hAnsi="Calibri" w:cs="Calibri"/>
                <w:i/>
                <w:color w:val="000000"/>
              </w:rPr>
            </w:pPr>
            <w:r w:rsidRPr="006B391E">
              <w:rPr>
                <w:rFonts w:ascii="Calibri" w:hAnsi="Calibri" w:cs="Calibri"/>
                <w:i/>
                <w:color w:val="000000"/>
              </w:rPr>
              <w:t xml:space="preserve">Source: SQL </w:t>
            </w:r>
            <w:r>
              <w:rPr>
                <w:rFonts w:ascii="Calibri" w:hAnsi="Calibri" w:cs="Calibri"/>
                <w:i/>
                <w:color w:val="000000"/>
              </w:rPr>
              <w:t>Queries for Spring 2023 Program Review</w:t>
            </w:r>
          </w:p>
        </w:tc>
      </w:tr>
    </w:tbl>
    <w:p w14:paraId="2CFC37E8" w14:textId="5B16FEA3" w:rsidR="0088093D" w:rsidRDefault="0088093D" w:rsidP="0088093D">
      <w:pPr>
        <w:pStyle w:val="NoSpacing"/>
        <w:rPr>
          <w:rFonts w:ascii="Calibri" w:hAnsi="Calibri" w:cs="Calibri"/>
          <w:noProof/>
        </w:rPr>
      </w:pPr>
    </w:p>
    <w:p w14:paraId="1C339F7D" w14:textId="037A43F3" w:rsidR="003941CA" w:rsidRDefault="003941CA" w:rsidP="0088093D">
      <w:pPr>
        <w:pStyle w:val="NoSpacing"/>
        <w:rPr>
          <w:rFonts w:ascii="Calibri" w:hAnsi="Calibri" w:cs="Calibri"/>
          <w:noProof/>
        </w:rPr>
      </w:pPr>
    </w:p>
    <w:p w14:paraId="048D63F9" w14:textId="7950047C" w:rsidR="003941CA" w:rsidRDefault="003941CA" w:rsidP="0088093D">
      <w:pPr>
        <w:pStyle w:val="NoSpacing"/>
        <w:rPr>
          <w:rFonts w:ascii="Calibri" w:hAnsi="Calibri" w:cs="Calibri"/>
          <w:noProof/>
        </w:rPr>
      </w:pPr>
    </w:p>
    <w:p w14:paraId="0DC8EF67" w14:textId="7094FAB0" w:rsidR="003F4BD9" w:rsidRDefault="003F4BD9" w:rsidP="0088093D">
      <w:pPr>
        <w:pStyle w:val="NoSpacing"/>
        <w:rPr>
          <w:rFonts w:ascii="Calibri" w:hAnsi="Calibri" w:cs="Calibri"/>
          <w:noProof/>
        </w:rPr>
      </w:pPr>
    </w:p>
    <w:p w14:paraId="1E621B97" w14:textId="34C927D4" w:rsidR="003F4BD9" w:rsidRDefault="003F4BD9" w:rsidP="0088093D">
      <w:pPr>
        <w:pStyle w:val="NoSpacing"/>
        <w:rPr>
          <w:rFonts w:ascii="Calibri" w:hAnsi="Calibri" w:cs="Calibri"/>
          <w:noProof/>
        </w:rPr>
      </w:pPr>
    </w:p>
    <w:p w14:paraId="2409BDCB" w14:textId="24C2DD0E" w:rsidR="003F4BD9" w:rsidRDefault="003F4BD9" w:rsidP="0088093D">
      <w:pPr>
        <w:pStyle w:val="NoSpacing"/>
        <w:rPr>
          <w:rFonts w:ascii="Calibri" w:hAnsi="Calibri" w:cs="Calibri"/>
          <w:noProof/>
        </w:rPr>
      </w:pPr>
    </w:p>
    <w:p w14:paraId="62F98809" w14:textId="4A5B4ACA" w:rsidR="0088093D" w:rsidRDefault="0088093D" w:rsidP="0088093D">
      <w:pPr>
        <w:pStyle w:val="NoSpacing"/>
        <w:rPr>
          <w:rFonts w:ascii="Calibri" w:hAnsi="Calibri" w:cs="Calibri"/>
          <w:b/>
        </w:rPr>
      </w:pPr>
      <w:r w:rsidRPr="006B391E">
        <w:rPr>
          <w:rFonts w:ascii="Calibri" w:hAnsi="Calibri" w:cs="Calibri"/>
          <w:b/>
        </w:rPr>
        <w:t xml:space="preserve">                    </w:t>
      </w:r>
    </w:p>
    <w:p w14:paraId="2B510784" w14:textId="75D588EC" w:rsidR="0074585F" w:rsidRDefault="0074585F" w:rsidP="0088093D">
      <w:pPr>
        <w:pStyle w:val="NoSpacing"/>
        <w:rPr>
          <w:rFonts w:ascii="Calibri" w:hAnsi="Calibri" w:cs="Calibri"/>
        </w:rPr>
      </w:pPr>
    </w:p>
    <w:tbl>
      <w:tblPr>
        <w:tblStyle w:val="TableGrid"/>
        <w:tblpPr w:leftFromText="180" w:rightFromText="180" w:vertAnchor="text" w:horzAnchor="margin" w:tblpXSpec="center" w:tblpY="100"/>
        <w:tblW w:w="8081" w:type="dxa"/>
        <w:tblLook w:val="04A0" w:firstRow="1" w:lastRow="0" w:firstColumn="1" w:lastColumn="0" w:noHBand="0" w:noVBand="1"/>
      </w:tblPr>
      <w:tblGrid>
        <w:gridCol w:w="2411"/>
        <w:gridCol w:w="1491"/>
        <w:gridCol w:w="1340"/>
        <w:gridCol w:w="1189"/>
        <w:gridCol w:w="1650"/>
      </w:tblGrid>
      <w:tr w:rsidR="00792E18" w:rsidRPr="006B391E" w14:paraId="3BF130C6" w14:textId="77777777" w:rsidTr="00535937">
        <w:tc>
          <w:tcPr>
            <w:tcW w:w="8081" w:type="dxa"/>
            <w:gridSpan w:val="5"/>
            <w:shd w:val="clear" w:color="auto" w:fill="9FAD9F"/>
            <w:vAlign w:val="center"/>
          </w:tcPr>
          <w:p w14:paraId="6C600D75" w14:textId="10EA10A3" w:rsidR="00792E18" w:rsidRPr="006B391E" w:rsidRDefault="00792E18" w:rsidP="00535937">
            <w:pPr>
              <w:pStyle w:val="NoSpacing"/>
              <w:jc w:val="center"/>
              <w:rPr>
                <w:rFonts w:ascii="Calibri" w:hAnsi="Calibri" w:cs="Calibri"/>
                <w:b/>
              </w:rPr>
            </w:pPr>
            <w:r>
              <w:rPr>
                <w:rFonts w:ascii="Calibri" w:hAnsi="Calibri" w:cs="Calibri"/>
                <w:b/>
              </w:rPr>
              <w:t>Headcount and Enrollment within Noncredit Music Courses</w:t>
            </w:r>
          </w:p>
        </w:tc>
      </w:tr>
      <w:tr w:rsidR="008124D3" w:rsidRPr="006B391E" w14:paraId="6BE8B606" w14:textId="77777777" w:rsidTr="00535937">
        <w:tc>
          <w:tcPr>
            <w:tcW w:w="2411" w:type="dxa"/>
            <w:shd w:val="clear" w:color="auto" w:fill="9FAD9F"/>
            <w:vAlign w:val="center"/>
          </w:tcPr>
          <w:p w14:paraId="433B870E" w14:textId="77777777" w:rsidR="008124D3" w:rsidRPr="006B391E" w:rsidRDefault="008124D3" w:rsidP="00535937">
            <w:pPr>
              <w:pStyle w:val="NoSpacing"/>
              <w:jc w:val="center"/>
              <w:rPr>
                <w:rFonts w:ascii="Calibri" w:hAnsi="Calibri" w:cs="Calibri"/>
              </w:rPr>
            </w:pPr>
          </w:p>
        </w:tc>
        <w:tc>
          <w:tcPr>
            <w:tcW w:w="1491" w:type="dxa"/>
            <w:shd w:val="clear" w:color="auto" w:fill="9FAD9F"/>
            <w:vAlign w:val="center"/>
          </w:tcPr>
          <w:p w14:paraId="5DB8EC9D" w14:textId="77777777" w:rsidR="008124D3" w:rsidRPr="006B391E" w:rsidRDefault="008124D3" w:rsidP="00535937">
            <w:pPr>
              <w:autoSpaceDE w:val="0"/>
              <w:autoSpaceDN w:val="0"/>
              <w:adjustRightInd w:val="0"/>
              <w:jc w:val="center"/>
              <w:rPr>
                <w:rFonts w:ascii="Calibri" w:hAnsi="Calibri" w:cs="Calibri"/>
                <w:b/>
              </w:rPr>
            </w:pPr>
            <w:r w:rsidRPr="006B391E">
              <w:rPr>
                <w:rFonts w:ascii="Calibri" w:hAnsi="Calibri" w:cs="Calibri"/>
                <w:b/>
              </w:rPr>
              <w:t>2019-2020</w:t>
            </w:r>
          </w:p>
        </w:tc>
        <w:tc>
          <w:tcPr>
            <w:tcW w:w="1340" w:type="dxa"/>
            <w:shd w:val="clear" w:color="auto" w:fill="9FAD9F"/>
            <w:vAlign w:val="center"/>
          </w:tcPr>
          <w:p w14:paraId="1A5A3CA5" w14:textId="77777777" w:rsidR="008124D3" w:rsidRPr="006B391E" w:rsidRDefault="008124D3" w:rsidP="00535937">
            <w:pPr>
              <w:pStyle w:val="NoSpacing"/>
              <w:jc w:val="center"/>
              <w:rPr>
                <w:rFonts w:ascii="Calibri" w:hAnsi="Calibri" w:cs="Calibri"/>
                <w:b/>
              </w:rPr>
            </w:pPr>
            <w:r w:rsidRPr="006B391E">
              <w:rPr>
                <w:rFonts w:ascii="Calibri" w:hAnsi="Calibri" w:cs="Calibri"/>
                <w:b/>
              </w:rPr>
              <w:t>2020-2021</w:t>
            </w:r>
          </w:p>
        </w:tc>
        <w:tc>
          <w:tcPr>
            <w:tcW w:w="1189" w:type="dxa"/>
            <w:shd w:val="clear" w:color="auto" w:fill="9FAD9F"/>
            <w:vAlign w:val="center"/>
          </w:tcPr>
          <w:p w14:paraId="12D55837" w14:textId="77777777" w:rsidR="008124D3" w:rsidRPr="006B391E" w:rsidRDefault="008124D3" w:rsidP="00535937">
            <w:pPr>
              <w:pStyle w:val="NoSpacing"/>
              <w:jc w:val="center"/>
              <w:rPr>
                <w:rFonts w:ascii="Calibri" w:hAnsi="Calibri" w:cs="Calibri"/>
                <w:b/>
              </w:rPr>
            </w:pPr>
            <w:r w:rsidRPr="006B391E">
              <w:rPr>
                <w:rFonts w:ascii="Calibri" w:hAnsi="Calibri" w:cs="Calibri"/>
                <w:b/>
              </w:rPr>
              <w:t>2021-2022</w:t>
            </w:r>
          </w:p>
        </w:tc>
        <w:tc>
          <w:tcPr>
            <w:tcW w:w="1650" w:type="dxa"/>
            <w:shd w:val="clear" w:color="auto" w:fill="9FAD9F"/>
            <w:vAlign w:val="center"/>
          </w:tcPr>
          <w:p w14:paraId="1DA5FA64" w14:textId="77777777" w:rsidR="008124D3" w:rsidRPr="006B391E" w:rsidRDefault="008124D3" w:rsidP="00535937">
            <w:pPr>
              <w:pStyle w:val="NoSpacing"/>
              <w:jc w:val="center"/>
              <w:rPr>
                <w:rFonts w:ascii="Calibri" w:hAnsi="Calibri" w:cs="Calibri"/>
                <w:b/>
              </w:rPr>
            </w:pPr>
            <w:r w:rsidRPr="006B391E">
              <w:rPr>
                <w:rFonts w:ascii="Calibri" w:hAnsi="Calibri" w:cs="Calibri"/>
                <w:b/>
              </w:rPr>
              <w:t>Change over</w:t>
            </w:r>
          </w:p>
          <w:p w14:paraId="0383A1F4" w14:textId="77777777" w:rsidR="008124D3" w:rsidRPr="006B391E" w:rsidRDefault="008124D3" w:rsidP="00535937">
            <w:pPr>
              <w:pStyle w:val="NoSpacing"/>
              <w:jc w:val="center"/>
              <w:rPr>
                <w:rFonts w:ascii="Calibri" w:hAnsi="Calibri" w:cs="Calibri"/>
                <w:b/>
              </w:rPr>
            </w:pPr>
            <w:r w:rsidRPr="006B391E">
              <w:rPr>
                <w:rFonts w:ascii="Calibri" w:hAnsi="Calibri" w:cs="Calibri"/>
                <w:b/>
              </w:rPr>
              <w:t>3-Year Period</w:t>
            </w:r>
          </w:p>
        </w:tc>
      </w:tr>
      <w:tr w:rsidR="008124D3" w:rsidRPr="006B391E" w14:paraId="50D41BC2" w14:textId="77777777" w:rsidTr="00535937">
        <w:tc>
          <w:tcPr>
            <w:tcW w:w="8081" w:type="dxa"/>
            <w:gridSpan w:val="5"/>
            <w:shd w:val="clear" w:color="auto" w:fill="9FAD9F"/>
            <w:vAlign w:val="bottom"/>
          </w:tcPr>
          <w:p w14:paraId="599C00B6" w14:textId="77777777" w:rsidR="008124D3" w:rsidRPr="006B391E" w:rsidRDefault="008124D3" w:rsidP="00535937">
            <w:pPr>
              <w:autoSpaceDE w:val="0"/>
              <w:autoSpaceDN w:val="0"/>
              <w:adjustRightInd w:val="0"/>
              <w:jc w:val="center"/>
              <w:rPr>
                <w:rFonts w:ascii="Calibri" w:hAnsi="Calibri" w:cs="Calibri"/>
                <w:b/>
              </w:rPr>
            </w:pPr>
            <w:r w:rsidRPr="006B391E">
              <w:rPr>
                <w:rFonts w:ascii="Calibri" w:hAnsi="Calibri" w:cs="Calibri"/>
                <w:b/>
              </w:rPr>
              <w:t>Headcount</w:t>
            </w:r>
          </w:p>
        </w:tc>
      </w:tr>
      <w:tr w:rsidR="008124D3" w:rsidRPr="006B391E" w14:paraId="128B9782" w14:textId="77777777" w:rsidTr="00535937">
        <w:tc>
          <w:tcPr>
            <w:tcW w:w="2411" w:type="dxa"/>
            <w:shd w:val="clear" w:color="auto" w:fill="9FAD9F"/>
          </w:tcPr>
          <w:p w14:paraId="70C0854A" w14:textId="140A1E31" w:rsidR="008124D3" w:rsidRPr="006B391E" w:rsidRDefault="008124D3" w:rsidP="00535937">
            <w:pPr>
              <w:pStyle w:val="NoSpacing"/>
              <w:rPr>
                <w:rFonts w:ascii="Calibri" w:hAnsi="Calibri" w:cs="Calibri"/>
                <w:b/>
              </w:rPr>
            </w:pPr>
            <w:r w:rsidRPr="006B391E">
              <w:rPr>
                <w:rFonts w:ascii="Calibri" w:hAnsi="Calibri" w:cs="Calibri"/>
                <w:b/>
              </w:rPr>
              <w:t xml:space="preserve">Within the Program </w:t>
            </w:r>
          </w:p>
        </w:tc>
        <w:tc>
          <w:tcPr>
            <w:tcW w:w="1491" w:type="dxa"/>
            <w:tcBorders>
              <w:top w:val="single" w:sz="4" w:space="0" w:color="auto"/>
              <w:left w:val="nil"/>
              <w:bottom w:val="single" w:sz="4" w:space="0" w:color="auto"/>
              <w:right w:val="single" w:sz="4" w:space="0" w:color="auto"/>
            </w:tcBorders>
            <w:shd w:val="clear" w:color="auto" w:fill="auto"/>
            <w:vAlign w:val="bottom"/>
          </w:tcPr>
          <w:p w14:paraId="24C66970" w14:textId="6F6FACB9" w:rsidR="008124D3" w:rsidRPr="000F01A7" w:rsidRDefault="00770C0B" w:rsidP="00535937">
            <w:pPr>
              <w:ind w:right="288"/>
              <w:jc w:val="right"/>
              <w:rPr>
                <w:rFonts w:ascii="Calibri" w:hAnsi="Calibri" w:cs="Calibri"/>
                <w:b/>
                <w:bCs/>
                <w:color w:val="000000"/>
              </w:rPr>
            </w:pPr>
            <w:r>
              <w:rPr>
                <w:rFonts w:ascii="Calibri" w:hAnsi="Calibri" w:cs="Calibri"/>
                <w:b/>
                <w:bCs/>
                <w:color w:val="000000"/>
              </w:rPr>
              <w:t>64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AC7A369" w14:textId="616D080F" w:rsidR="008124D3" w:rsidRPr="000919B6" w:rsidRDefault="00C70358" w:rsidP="00535937">
            <w:pPr>
              <w:ind w:right="288"/>
              <w:jc w:val="right"/>
              <w:rPr>
                <w:rFonts w:ascii="Calibri" w:hAnsi="Calibri" w:cs="Calibri"/>
                <w:b/>
                <w:bCs/>
                <w:color w:val="000000"/>
              </w:rPr>
            </w:pPr>
            <w:r>
              <w:rPr>
                <w:rFonts w:ascii="Calibri" w:hAnsi="Calibri" w:cs="Calibri"/>
                <w:b/>
                <w:bCs/>
                <w:color w:val="000000"/>
              </w:rPr>
              <w:t>16</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07D4D60E" w14:textId="25C4236A" w:rsidR="008124D3" w:rsidRPr="00870D2A" w:rsidRDefault="00C70358" w:rsidP="00535937">
            <w:pPr>
              <w:ind w:right="216"/>
              <w:jc w:val="right"/>
              <w:rPr>
                <w:rFonts w:ascii="Calibri" w:hAnsi="Calibri" w:cs="Calibri"/>
                <w:b/>
                <w:bCs/>
                <w:color w:val="000000"/>
              </w:rPr>
            </w:pPr>
            <w:r>
              <w:rPr>
                <w:rFonts w:ascii="Calibri" w:hAnsi="Calibri" w:cs="Calibri"/>
                <w:b/>
                <w:bCs/>
                <w:color w:val="000000"/>
              </w:rPr>
              <w:t>61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B248193" w14:textId="6CFEC5B8" w:rsidR="008124D3" w:rsidRPr="00870D2A" w:rsidRDefault="0038546B" w:rsidP="00535937">
            <w:pPr>
              <w:pStyle w:val="NoSpacing"/>
              <w:ind w:right="432"/>
              <w:jc w:val="right"/>
              <w:rPr>
                <w:rFonts w:ascii="Calibri" w:hAnsi="Calibri" w:cs="Calibri"/>
                <w:b/>
                <w:bCs/>
                <w:color w:val="000000"/>
              </w:rPr>
            </w:pPr>
            <w:r>
              <w:rPr>
                <w:rFonts w:ascii="Calibri" w:hAnsi="Calibri" w:cs="Calibri"/>
                <w:b/>
                <w:bCs/>
                <w:color w:val="000000"/>
              </w:rPr>
              <w:t>-4.7%</w:t>
            </w:r>
          </w:p>
        </w:tc>
      </w:tr>
      <w:tr w:rsidR="008124D3" w:rsidRPr="006B391E" w14:paraId="6A342264" w14:textId="77777777" w:rsidTr="00535937">
        <w:tc>
          <w:tcPr>
            <w:tcW w:w="8081" w:type="dxa"/>
            <w:gridSpan w:val="5"/>
            <w:tcBorders>
              <w:bottom w:val="single" w:sz="4" w:space="0" w:color="auto"/>
            </w:tcBorders>
            <w:shd w:val="clear" w:color="auto" w:fill="9FAD9F"/>
            <w:vAlign w:val="bottom"/>
          </w:tcPr>
          <w:p w14:paraId="222B1793" w14:textId="77777777" w:rsidR="008124D3" w:rsidRPr="006B391E" w:rsidRDefault="008124D3" w:rsidP="00535937">
            <w:pPr>
              <w:autoSpaceDE w:val="0"/>
              <w:autoSpaceDN w:val="0"/>
              <w:adjustRightInd w:val="0"/>
              <w:jc w:val="center"/>
              <w:rPr>
                <w:rFonts w:ascii="Calibri" w:hAnsi="Calibri" w:cs="Calibri"/>
                <w:b/>
                <w:color w:val="000000"/>
              </w:rPr>
            </w:pPr>
            <w:r>
              <w:rPr>
                <w:rFonts w:ascii="Calibri" w:hAnsi="Calibri" w:cs="Calibri"/>
                <w:b/>
                <w:color w:val="000000"/>
              </w:rPr>
              <w:t>Enrollments</w:t>
            </w:r>
          </w:p>
        </w:tc>
      </w:tr>
      <w:tr w:rsidR="008124D3" w:rsidRPr="006B391E" w14:paraId="5CEC7820" w14:textId="77777777" w:rsidTr="00535937">
        <w:tc>
          <w:tcPr>
            <w:tcW w:w="2411" w:type="dxa"/>
            <w:tcBorders>
              <w:top w:val="single" w:sz="4" w:space="0" w:color="auto"/>
              <w:bottom w:val="single" w:sz="4" w:space="0" w:color="auto"/>
              <w:right w:val="single" w:sz="4" w:space="0" w:color="auto"/>
            </w:tcBorders>
            <w:shd w:val="clear" w:color="auto" w:fill="9FAD9F"/>
          </w:tcPr>
          <w:p w14:paraId="5547BD5F" w14:textId="10530670" w:rsidR="008124D3" w:rsidRPr="006B391E" w:rsidRDefault="00237D27" w:rsidP="00535937">
            <w:pPr>
              <w:pStyle w:val="NoSpacing"/>
              <w:ind w:firstLine="160"/>
              <w:rPr>
                <w:rFonts w:ascii="Calibri" w:hAnsi="Calibri" w:cs="Calibri"/>
              </w:rPr>
            </w:pPr>
            <w:r>
              <w:rPr>
                <w:rFonts w:ascii="Calibri" w:hAnsi="Calibri" w:cs="Calibri"/>
              </w:rPr>
              <w:t>MUSINC-740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C38BFF3" w14:textId="6A8A0D8B" w:rsidR="008124D3" w:rsidRPr="006B391E" w:rsidRDefault="00237D27" w:rsidP="00535937">
            <w:pPr>
              <w:autoSpaceDE w:val="0"/>
              <w:autoSpaceDN w:val="0"/>
              <w:adjustRightInd w:val="0"/>
              <w:ind w:right="288"/>
              <w:jc w:val="right"/>
              <w:rPr>
                <w:rFonts w:ascii="Calibri" w:hAnsi="Calibri" w:cs="Calibri"/>
                <w:color w:val="000000"/>
              </w:rPr>
            </w:pPr>
            <w:r>
              <w:rPr>
                <w:rFonts w:ascii="Calibri" w:hAnsi="Calibri" w:cs="Calibri"/>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828B055" w14:textId="3BE1F782" w:rsidR="008124D3" w:rsidRPr="006B391E" w:rsidRDefault="00237D27" w:rsidP="00535937">
            <w:pPr>
              <w:pStyle w:val="NoSpacing"/>
              <w:ind w:right="288"/>
              <w:jc w:val="right"/>
              <w:rPr>
                <w:rFonts w:ascii="Calibri" w:hAnsi="Calibri" w:cs="Calibri"/>
                <w:color w:val="000000"/>
              </w:rPr>
            </w:pPr>
            <w:r>
              <w:rPr>
                <w:rFonts w:ascii="Calibri" w:hAnsi="Calibri" w:cs="Calibri"/>
                <w:color w:val="000000"/>
              </w:rPr>
              <w:t>11</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C018BA9" w14:textId="0B391E2F" w:rsidR="008124D3" w:rsidRPr="006B391E" w:rsidRDefault="0041394B" w:rsidP="00535937">
            <w:pPr>
              <w:pStyle w:val="NoSpacing"/>
              <w:tabs>
                <w:tab w:val="left" w:pos="405"/>
                <w:tab w:val="left" w:pos="585"/>
              </w:tabs>
              <w:ind w:right="288"/>
              <w:jc w:val="right"/>
              <w:rPr>
                <w:rFonts w:ascii="Calibri" w:hAnsi="Calibri" w:cs="Calibri"/>
                <w:color w:val="000000"/>
              </w:rPr>
            </w:pPr>
            <w:r>
              <w:rPr>
                <w:rFonts w:ascii="Calibri" w:hAnsi="Calibri" w:cs="Calibri"/>
                <w:color w:val="000000"/>
              </w:rPr>
              <w:t>21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6257C9FA" w14:textId="0A68A537" w:rsidR="008124D3" w:rsidRPr="00BC60E7" w:rsidRDefault="003F769B" w:rsidP="00535937">
            <w:pPr>
              <w:pStyle w:val="NoSpacing"/>
              <w:ind w:right="432"/>
              <w:jc w:val="right"/>
              <w:rPr>
                <w:rFonts w:ascii="Calibri" w:hAnsi="Calibri" w:cs="Calibri"/>
                <w:color w:val="000000"/>
              </w:rPr>
            </w:pPr>
            <w:r>
              <w:rPr>
                <w:rFonts w:ascii="Calibri" w:hAnsi="Calibri" w:cs="Calibri"/>
                <w:color w:val="000000"/>
              </w:rPr>
              <w:t>--</w:t>
            </w:r>
          </w:p>
        </w:tc>
      </w:tr>
      <w:tr w:rsidR="00237D27" w:rsidRPr="006B391E" w14:paraId="1DE34D01" w14:textId="77777777" w:rsidTr="00535937">
        <w:tc>
          <w:tcPr>
            <w:tcW w:w="2411" w:type="dxa"/>
            <w:tcBorders>
              <w:top w:val="single" w:sz="4" w:space="0" w:color="auto"/>
              <w:bottom w:val="single" w:sz="4" w:space="0" w:color="auto"/>
              <w:right w:val="single" w:sz="4" w:space="0" w:color="auto"/>
            </w:tcBorders>
            <w:shd w:val="clear" w:color="auto" w:fill="9FAD9F"/>
          </w:tcPr>
          <w:p w14:paraId="76C94A93" w14:textId="7C1EEB79" w:rsidR="00237D27" w:rsidRPr="006B391E" w:rsidRDefault="00237D27" w:rsidP="00237D27">
            <w:pPr>
              <w:pStyle w:val="NoSpacing"/>
              <w:ind w:firstLine="160"/>
              <w:rPr>
                <w:rFonts w:ascii="Calibri" w:hAnsi="Calibri" w:cs="Calibri"/>
              </w:rPr>
            </w:pPr>
            <w:r>
              <w:rPr>
                <w:rFonts w:ascii="Calibri" w:hAnsi="Calibri" w:cs="Calibri"/>
              </w:rPr>
              <w:t>MUSINC-750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233ED946" w14:textId="493C7B64" w:rsidR="00237D27" w:rsidRPr="006B391E" w:rsidRDefault="00237D27" w:rsidP="00237D27">
            <w:pPr>
              <w:autoSpaceDE w:val="0"/>
              <w:autoSpaceDN w:val="0"/>
              <w:adjustRightInd w:val="0"/>
              <w:ind w:right="288"/>
              <w:jc w:val="right"/>
              <w:rPr>
                <w:rFonts w:ascii="Calibri" w:hAnsi="Calibri" w:cs="Calibri"/>
                <w:color w:val="000000"/>
              </w:rPr>
            </w:pPr>
            <w:r>
              <w:rPr>
                <w:rFonts w:ascii="Calibri" w:hAnsi="Calibri" w:cs="Calibri"/>
                <w:color w:val="000000"/>
              </w:rPr>
              <w:t>53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3D220D40" w14:textId="0E662DD7" w:rsidR="00237D27" w:rsidRPr="006B391E" w:rsidRDefault="00681697" w:rsidP="00237D27">
            <w:pPr>
              <w:pStyle w:val="NoSpacing"/>
              <w:ind w:right="288"/>
              <w:jc w:val="right"/>
              <w:rPr>
                <w:rFonts w:ascii="Calibri" w:hAnsi="Calibri" w:cs="Calibri"/>
                <w:color w:val="000000"/>
              </w:rPr>
            </w:pPr>
            <w:r>
              <w:rPr>
                <w:rFonts w:ascii="Calibri" w:hAnsi="Calibri" w:cs="Calibri"/>
                <w:color w:val="000000"/>
              </w:rPr>
              <w:t>18</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E631A47" w14:textId="3CB164B2" w:rsidR="00237D27" w:rsidRPr="006B391E" w:rsidRDefault="0041394B" w:rsidP="00237D27">
            <w:pPr>
              <w:pStyle w:val="NoSpacing"/>
              <w:tabs>
                <w:tab w:val="left" w:pos="405"/>
                <w:tab w:val="left" w:pos="585"/>
              </w:tabs>
              <w:ind w:right="288"/>
              <w:jc w:val="right"/>
              <w:rPr>
                <w:rFonts w:ascii="Calibri" w:hAnsi="Calibri" w:cs="Calibri"/>
                <w:color w:val="000000"/>
              </w:rPr>
            </w:pPr>
            <w:r>
              <w:rPr>
                <w:rFonts w:ascii="Calibri" w:hAnsi="Calibri" w:cs="Calibri"/>
                <w:color w:val="000000"/>
              </w:rPr>
              <w:t>33</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1AF40151" w14:textId="383A6659" w:rsidR="00237D27" w:rsidRPr="00BC60E7" w:rsidRDefault="003F769B" w:rsidP="00237D27">
            <w:pPr>
              <w:pStyle w:val="NoSpacing"/>
              <w:ind w:right="432"/>
              <w:jc w:val="right"/>
              <w:rPr>
                <w:rFonts w:ascii="Calibri" w:hAnsi="Calibri" w:cs="Calibri"/>
                <w:color w:val="000000"/>
              </w:rPr>
            </w:pPr>
            <w:r>
              <w:rPr>
                <w:rFonts w:ascii="Calibri" w:hAnsi="Calibri" w:cs="Calibri"/>
                <w:color w:val="000000"/>
              </w:rPr>
              <w:t>-37.7%</w:t>
            </w:r>
          </w:p>
        </w:tc>
      </w:tr>
      <w:tr w:rsidR="00237D27" w:rsidRPr="006B391E" w14:paraId="4C593D8C" w14:textId="77777777" w:rsidTr="00535937">
        <w:tc>
          <w:tcPr>
            <w:tcW w:w="2411" w:type="dxa"/>
            <w:tcBorders>
              <w:top w:val="single" w:sz="4" w:space="0" w:color="auto"/>
              <w:bottom w:val="single" w:sz="4" w:space="0" w:color="auto"/>
              <w:right w:val="single" w:sz="4" w:space="0" w:color="auto"/>
            </w:tcBorders>
            <w:shd w:val="clear" w:color="auto" w:fill="9FAD9F"/>
          </w:tcPr>
          <w:p w14:paraId="340DEB44" w14:textId="30567DAD" w:rsidR="00237D27" w:rsidRDefault="00237D27" w:rsidP="00237D27">
            <w:pPr>
              <w:pStyle w:val="NoSpacing"/>
              <w:ind w:firstLine="160"/>
              <w:rPr>
                <w:rFonts w:ascii="Calibri" w:hAnsi="Calibri" w:cs="Calibri"/>
              </w:rPr>
            </w:pPr>
            <w:r>
              <w:rPr>
                <w:rFonts w:ascii="Calibri" w:hAnsi="Calibri" w:cs="Calibri"/>
              </w:rPr>
              <w:t>MUSINC-770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1507699F" w14:textId="0120213B" w:rsidR="00237D27" w:rsidRPr="006B391E" w:rsidRDefault="00237D27" w:rsidP="00237D27">
            <w:pPr>
              <w:autoSpaceDE w:val="0"/>
              <w:autoSpaceDN w:val="0"/>
              <w:adjustRightInd w:val="0"/>
              <w:ind w:right="288"/>
              <w:jc w:val="right"/>
              <w:rPr>
                <w:rFonts w:ascii="Calibri" w:hAnsi="Calibri" w:cs="Calibri"/>
                <w:color w:val="000000"/>
              </w:rPr>
            </w:pPr>
            <w:r>
              <w:rPr>
                <w:rFonts w:ascii="Calibri" w:hAnsi="Calibri" w:cs="Calibri"/>
                <w:color w:val="000000"/>
              </w:rPr>
              <w:t>88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86BAB0A" w14:textId="00F93BBE" w:rsidR="00237D27" w:rsidRPr="006B391E" w:rsidRDefault="00681697" w:rsidP="00237D27">
            <w:pPr>
              <w:pStyle w:val="NoSpacing"/>
              <w:ind w:right="288"/>
              <w:jc w:val="right"/>
              <w:rPr>
                <w:rFonts w:ascii="Calibri" w:hAnsi="Calibri" w:cs="Calibri"/>
                <w:color w:val="000000"/>
              </w:rPr>
            </w:pPr>
            <w:r>
              <w:rPr>
                <w:rFonts w:ascii="Calibri" w:hAnsi="Calibri" w:cs="Calibri"/>
                <w:color w:val="000000"/>
              </w:rPr>
              <w:t>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58D73E7" w14:textId="79EA8D5E" w:rsidR="00237D27" w:rsidRPr="006B391E" w:rsidRDefault="0069594E" w:rsidP="00237D27">
            <w:pPr>
              <w:pStyle w:val="NoSpacing"/>
              <w:tabs>
                <w:tab w:val="left" w:pos="405"/>
                <w:tab w:val="left" w:pos="585"/>
              </w:tabs>
              <w:ind w:right="288"/>
              <w:jc w:val="right"/>
              <w:rPr>
                <w:rFonts w:ascii="Calibri" w:hAnsi="Calibri" w:cs="Calibri"/>
                <w:color w:val="000000"/>
              </w:rPr>
            </w:pPr>
            <w:r>
              <w:rPr>
                <w:rFonts w:ascii="Calibri" w:hAnsi="Calibri" w:cs="Calibri"/>
                <w:color w:val="000000"/>
              </w:rPr>
              <w:t>33</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EA43385" w14:textId="6A0F0703" w:rsidR="00237D27" w:rsidRPr="00DA07E0" w:rsidRDefault="003F769B" w:rsidP="00237D27">
            <w:pPr>
              <w:pStyle w:val="NoSpacing"/>
              <w:ind w:right="432"/>
              <w:jc w:val="right"/>
              <w:rPr>
                <w:rFonts w:ascii="Calibri" w:hAnsi="Calibri" w:cs="Calibri"/>
                <w:color w:val="000000"/>
              </w:rPr>
            </w:pPr>
            <w:r>
              <w:rPr>
                <w:rFonts w:ascii="Calibri" w:hAnsi="Calibri" w:cs="Calibri"/>
                <w:color w:val="000000"/>
              </w:rPr>
              <w:t>-62.5%</w:t>
            </w:r>
          </w:p>
        </w:tc>
      </w:tr>
      <w:tr w:rsidR="00237D27" w:rsidRPr="006B391E" w14:paraId="3497DEDB" w14:textId="77777777" w:rsidTr="00535937">
        <w:tc>
          <w:tcPr>
            <w:tcW w:w="2411" w:type="dxa"/>
            <w:tcBorders>
              <w:top w:val="single" w:sz="4" w:space="0" w:color="auto"/>
              <w:bottom w:val="single" w:sz="4" w:space="0" w:color="auto"/>
              <w:right w:val="single" w:sz="4" w:space="0" w:color="auto"/>
            </w:tcBorders>
            <w:shd w:val="clear" w:color="auto" w:fill="9FAD9F"/>
          </w:tcPr>
          <w:p w14:paraId="169B0199" w14:textId="77777777" w:rsidR="00237D27" w:rsidRPr="006B391E" w:rsidRDefault="00237D27" w:rsidP="00237D27">
            <w:pPr>
              <w:pStyle w:val="NoSpacing"/>
              <w:ind w:left="427" w:hanging="427"/>
              <w:rPr>
                <w:rFonts w:ascii="Calibri" w:hAnsi="Calibri" w:cs="Calibri"/>
                <w:b/>
                <w:color w:val="000000"/>
              </w:rPr>
            </w:pPr>
            <w:r w:rsidRPr="006B391E">
              <w:rPr>
                <w:rFonts w:ascii="Calibri" w:hAnsi="Calibri" w:cs="Calibri"/>
                <w:b/>
                <w:color w:val="000000"/>
              </w:rPr>
              <w:t>Within the Program</w:t>
            </w:r>
          </w:p>
        </w:tc>
        <w:tc>
          <w:tcPr>
            <w:tcW w:w="1491" w:type="dxa"/>
            <w:tcBorders>
              <w:top w:val="single" w:sz="4" w:space="0" w:color="auto"/>
              <w:left w:val="single" w:sz="4" w:space="0" w:color="auto"/>
              <w:bottom w:val="single" w:sz="4" w:space="0" w:color="auto"/>
              <w:right w:val="single" w:sz="4" w:space="0" w:color="auto"/>
            </w:tcBorders>
            <w:shd w:val="clear" w:color="auto" w:fill="9FAD9F"/>
            <w:vAlign w:val="bottom"/>
          </w:tcPr>
          <w:p w14:paraId="539906F9" w14:textId="70773DAD" w:rsidR="00237D27" w:rsidRPr="00451D0E" w:rsidRDefault="00AD2C06" w:rsidP="00237D27">
            <w:pPr>
              <w:autoSpaceDE w:val="0"/>
              <w:autoSpaceDN w:val="0"/>
              <w:adjustRightInd w:val="0"/>
              <w:ind w:right="288"/>
              <w:jc w:val="right"/>
              <w:rPr>
                <w:rFonts w:ascii="Calibri" w:hAnsi="Calibri" w:cs="Calibri"/>
                <w:b/>
                <w:color w:val="000000"/>
              </w:rPr>
            </w:pPr>
            <w:r>
              <w:rPr>
                <w:rFonts w:ascii="Calibri" w:hAnsi="Calibri" w:cs="Calibri"/>
                <w:b/>
                <w:color w:val="000000"/>
              </w:rPr>
              <w:t>141</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bottom"/>
          </w:tcPr>
          <w:p w14:paraId="30AD67BC" w14:textId="15961EAA" w:rsidR="00237D27" w:rsidRPr="00451D0E" w:rsidRDefault="00AD2C06" w:rsidP="00237D27">
            <w:pPr>
              <w:pStyle w:val="NoSpacing"/>
              <w:ind w:right="288"/>
              <w:jc w:val="right"/>
              <w:rPr>
                <w:rFonts w:ascii="Calibri" w:hAnsi="Calibri" w:cs="Calibri"/>
                <w:b/>
                <w:color w:val="000000"/>
              </w:rPr>
            </w:pPr>
            <w:r>
              <w:rPr>
                <w:rFonts w:ascii="Calibri" w:hAnsi="Calibri" w:cs="Calibri"/>
                <w:b/>
                <w:color w:val="000000"/>
              </w:rPr>
              <w:t>31</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bottom"/>
          </w:tcPr>
          <w:p w14:paraId="077152A5" w14:textId="3F738721" w:rsidR="00237D27" w:rsidRPr="00451D0E" w:rsidRDefault="00AD2C06" w:rsidP="00237D27">
            <w:pPr>
              <w:pStyle w:val="NoSpacing"/>
              <w:ind w:right="288"/>
              <w:jc w:val="right"/>
              <w:rPr>
                <w:rFonts w:ascii="Calibri" w:hAnsi="Calibri" w:cs="Calibri"/>
                <w:b/>
                <w:color w:val="000000"/>
              </w:rPr>
            </w:pPr>
            <w:r>
              <w:rPr>
                <w:rFonts w:ascii="Calibri" w:hAnsi="Calibri" w:cs="Calibri"/>
                <w:b/>
                <w:color w:val="000000"/>
              </w:rPr>
              <w:t>87</w:t>
            </w:r>
          </w:p>
        </w:tc>
        <w:tc>
          <w:tcPr>
            <w:tcW w:w="1650" w:type="dxa"/>
            <w:tcBorders>
              <w:top w:val="single" w:sz="4" w:space="0" w:color="auto"/>
              <w:left w:val="single" w:sz="4" w:space="0" w:color="auto"/>
              <w:bottom w:val="single" w:sz="4" w:space="0" w:color="auto"/>
              <w:right w:val="single" w:sz="4" w:space="0" w:color="auto"/>
            </w:tcBorders>
            <w:shd w:val="clear" w:color="auto" w:fill="9FAD9F"/>
            <w:vAlign w:val="bottom"/>
          </w:tcPr>
          <w:p w14:paraId="217C3206" w14:textId="6B8C00EA" w:rsidR="00237D27" w:rsidRPr="00DA07E0" w:rsidRDefault="00A41DF8" w:rsidP="00237D27">
            <w:pPr>
              <w:pStyle w:val="NoSpacing"/>
              <w:ind w:right="432"/>
              <w:jc w:val="right"/>
              <w:rPr>
                <w:rFonts w:ascii="Calibri" w:hAnsi="Calibri" w:cs="Calibri"/>
                <w:b/>
                <w:color w:val="000000"/>
              </w:rPr>
            </w:pPr>
            <w:r>
              <w:rPr>
                <w:rFonts w:ascii="Calibri" w:hAnsi="Calibri" w:cs="Calibri"/>
                <w:b/>
                <w:color w:val="000000"/>
              </w:rPr>
              <w:t>-38.3%</w:t>
            </w:r>
          </w:p>
        </w:tc>
      </w:tr>
      <w:tr w:rsidR="00237D27" w:rsidRPr="006B391E" w14:paraId="77B469B0" w14:textId="77777777" w:rsidTr="00535937">
        <w:tc>
          <w:tcPr>
            <w:tcW w:w="8081" w:type="dxa"/>
            <w:gridSpan w:val="5"/>
            <w:shd w:val="clear" w:color="auto" w:fill="9FAD9F"/>
          </w:tcPr>
          <w:p w14:paraId="2AFE4546" w14:textId="77777777" w:rsidR="00237D27" w:rsidRPr="006B391E" w:rsidRDefault="00237D27" w:rsidP="00237D27">
            <w:pPr>
              <w:rPr>
                <w:rFonts w:ascii="Calibri" w:hAnsi="Calibri" w:cs="Calibri"/>
                <w:i/>
                <w:color w:val="000000"/>
              </w:rPr>
            </w:pPr>
            <w:r w:rsidRPr="006B391E">
              <w:rPr>
                <w:rFonts w:ascii="Calibri" w:hAnsi="Calibri" w:cs="Calibri"/>
                <w:i/>
                <w:color w:val="000000"/>
              </w:rPr>
              <w:t xml:space="preserve">Source: SQL </w:t>
            </w:r>
            <w:r>
              <w:rPr>
                <w:rFonts w:ascii="Calibri" w:hAnsi="Calibri" w:cs="Calibri"/>
                <w:i/>
                <w:color w:val="000000"/>
              </w:rPr>
              <w:t>Queries for Spring 2023 Program Review</w:t>
            </w:r>
          </w:p>
        </w:tc>
      </w:tr>
    </w:tbl>
    <w:p w14:paraId="1BF2BCF3" w14:textId="4A476974" w:rsidR="008124D3" w:rsidRDefault="008124D3" w:rsidP="0088093D">
      <w:pPr>
        <w:pStyle w:val="NoSpacing"/>
        <w:rPr>
          <w:rFonts w:ascii="Calibri" w:hAnsi="Calibri" w:cs="Calibri"/>
        </w:rPr>
      </w:pPr>
    </w:p>
    <w:p w14:paraId="30A5634E" w14:textId="164AEECB" w:rsidR="008124D3" w:rsidRDefault="008124D3" w:rsidP="0088093D">
      <w:pPr>
        <w:pStyle w:val="NoSpacing"/>
        <w:rPr>
          <w:rFonts w:ascii="Calibri" w:hAnsi="Calibri" w:cs="Calibri"/>
        </w:rPr>
      </w:pPr>
    </w:p>
    <w:p w14:paraId="53B78D0E" w14:textId="27D4879D" w:rsidR="008124D3" w:rsidRDefault="008124D3" w:rsidP="0088093D">
      <w:pPr>
        <w:pStyle w:val="NoSpacing"/>
        <w:rPr>
          <w:rFonts w:ascii="Calibri" w:hAnsi="Calibri" w:cs="Calibri"/>
        </w:rPr>
      </w:pPr>
    </w:p>
    <w:p w14:paraId="1F635E04" w14:textId="26DF6177" w:rsidR="008124D3" w:rsidRDefault="008124D3" w:rsidP="0088093D">
      <w:pPr>
        <w:pStyle w:val="NoSpacing"/>
        <w:rPr>
          <w:rFonts w:ascii="Calibri" w:hAnsi="Calibri" w:cs="Calibri"/>
        </w:rPr>
      </w:pPr>
    </w:p>
    <w:p w14:paraId="62AADD4F" w14:textId="2D0E3002" w:rsidR="008124D3" w:rsidRDefault="008124D3" w:rsidP="0088093D">
      <w:pPr>
        <w:pStyle w:val="NoSpacing"/>
        <w:rPr>
          <w:rFonts w:ascii="Calibri" w:hAnsi="Calibri" w:cs="Calibri"/>
        </w:rPr>
      </w:pPr>
    </w:p>
    <w:p w14:paraId="14548BB4" w14:textId="58BF0708" w:rsidR="008124D3" w:rsidRDefault="008124D3" w:rsidP="0088093D">
      <w:pPr>
        <w:pStyle w:val="NoSpacing"/>
        <w:rPr>
          <w:rFonts w:ascii="Calibri" w:hAnsi="Calibri" w:cs="Calibri"/>
        </w:rPr>
      </w:pPr>
    </w:p>
    <w:p w14:paraId="337D95A6" w14:textId="2042A4BB" w:rsidR="008124D3" w:rsidRDefault="008124D3" w:rsidP="0088093D">
      <w:pPr>
        <w:pStyle w:val="NoSpacing"/>
        <w:rPr>
          <w:rFonts w:ascii="Calibri" w:hAnsi="Calibri" w:cs="Calibri"/>
        </w:rPr>
      </w:pPr>
    </w:p>
    <w:p w14:paraId="37B65C2C" w14:textId="1C7B7E99" w:rsidR="008124D3" w:rsidRDefault="008124D3" w:rsidP="0088093D">
      <w:pPr>
        <w:pStyle w:val="NoSpacing"/>
        <w:rPr>
          <w:rFonts w:ascii="Calibri" w:hAnsi="Calibri" w:cs="Calibri"/>
        </w:rPr>
      </w:pPr>
    </w:p>
    <w:p w14:paraId="48B47C1D" w14:textId="745CCEF7" w:rsidR="008124D3" w:rsidRDefault="008124D3" w:rsidP="0088093D">
      <w:pPr>
        <w:pStyle w:val="NoSpacing"/>
        <w:rPr>
          <w:rFonts w:ascii="Calibri" w:hAnsi="Calibri" w:cs="Calibri"/>
        </w:rPr>
      </w:pPr>
    </w:p>
    <w:p w14:paraId="277CC7CD" w14:textId="77777777" w:rsidR="00792E18" w:rsidRDefault="00792E18" w:rsidP="0088093D">
      <w:pPr>
        <w:pStyle w:val="NoSpacing"/>
        <w:rPr>
          <w:rFonts w:ascii="Calibri" w:hAnsi="Calibri" w:cs="Calibri"/>
        </w:rPr>
      </w:pPr>
    </w:p>
    <w:tbl>
      <w:tblPr>
        <w:tblStyle w:val="TableGrid"/>
        <w:tblW w:w="0" w:type="auto"/>
        <w:tblInd w:w="1345" w:type="dxa"/>
        <w:tblLook w:val="04A0" w:firstRow="1" w:lastRow="0" w:firstColumn="1" w:lastColumn="0" w:noHBand="0" w:noVBand="1"/>
      </w:tblPr>
      <w:tblGrid>
        <w:gridCol w:w="8100"/>
      </w:tblGrid>
      <w:tr w:rsidR="0088093D" w:rsidRPr="006B391E" w14:paraId="2988C5FD" w14:textId="77777777" w:rsidTr="009F5C8C">
        <w:tc>
          <w:tcPr>
            <w:tcW w:w="8100" w:type="dxa"/>
            <w:shd w:val="clear" w:color="auto" w:fill="auto"/>
          </w:tcPr>
          <w:p w14:paraId="536E3103" w14:textId="4CB3BF69" w:rsidR="00BE798C" w:rsidRDefault="00AC52EF" w:rsidP="00BE798C">
            <w:pPr>
              <w:pStyle w:val="NoSpacing"/>
              <w:rPr>
                <w:rFonts w:ascii="Calibri" w:hAnsi="Calibri" w:cs="Calibri"/>
                <w:i/>
              </w:rPr>
            </w:pPr>
            <w:bookmarkStart w:id="0" w:name="_Hlk48055996"/>
            <w:r>
              <w:rPr>
                <w:rFonts w:ascii="Calibri" w:hAnsi="Calibri" w:cs="Calibri"/>
                <w:i/>
                <w:u w:val="single"/>
              </w:rPr>
              <w:t>R</w:t>
            </w:r>
            <w:r w:rsidR="0088093D" w:rsidRPr="006B391E">
              <w:rPr>
                <w:rFonts w:ascii="Calibri" w:hAnsi="Calibri" w:cs="Calibri"/>
                <w:i/>
                <w:u w:val="single"/>
              </w:rPr>
              <w:t>PIE Analysis</w:t>
            </w:r>
            <w:r w:rsidR="0088093D" w:rsidRPr="006B391E">
              <w:rPr>
                <w:rFonts w:ascii="Calibri" w:hAnsi="Calibri" w:cs="Calibri"/>
                <w:i/>
              </w:rPr>
              <w:t xml:space="preserve">:  </w:t>
            </w:r>
            <w:r w:rsidR="00F37D8E">
              <w:rPr>
                <w:rFonts w:ascii="Calibri" w:hAnsi="Calibri" w:cs="Calibri"/>
                <w:i/>
              </w:rPr>
              <w:t xml:space="preserve">The number of students enrolled (headcount) in the Music Program decreased by </w:t>
            </w:r>
            <w:r w:rsidR="00F37D8E" w:rsidRPr="00870D2A">
              <w:rPr>
                <w:rFonts w:ascii="Calibri" w:hAnsi="Calibri" w:cs="Calibri"/>
                <w:i/>
              </w:rPr>
              <w:t>5</w:t>
            </w:r>
            <w:r w:rsidR="00870D2A" w:rsidRPr="00870D2A">
              <w:rPr>
                <w:rFonts w:ascii="Calibri" w:hAnsi="Calibri" w:cs="Calibri"/>
                <w:i/>
              </w:rPr>
              <w:t>6</w:t>
            </w:r>
            <w:r w:rsidR="00870D2A">
              <w:rPr>
                <w:rFonts w:ascii="Calibri" w:hAnsi="Calibri" w:cs="Calibri"/>
                <w:i/>
              </w:rPr>
              <w:t>.2</w:t>
            </w:r>
            <w:r w:rsidR="00F37D8E">
              <w:rPr>
                <w:rFonts w:ascii="Calibri" w:hAnsi="Calibri" w:cs="Calibri"/>
                <w:i/>
              </w:rPr>
              <w:t>% over the past three years, while headcount across the institution decreased by 19.8%.  Enrollment within the Music Program decreased by 53.</w:t>
            </w:r>
            <w:r w:rsidR="00DA07E0">
              <w:rPr>
                <w:rFonts w:ascii="Calibri" w:hAnsi="Calibri" w:cs="Calibri"/>
                <w:i/>
              </w:rPr>
              <w:t>6</w:t>
            </w:r>
            <w:r w:rsidR="00F37D8E">
              <w:rPr>
                <w:rFonts w:ascii="Calibri" w:hAnsi="Calibri" w:cs="Calibri"/>
                <w:i/>
              </w:rPr>
              <w:t xml:space="preserve">%, while enrollment across the institution decreased by 24.6%.  </w:t>
            </w:r>
          </w:p>
          <w:p w14:paraId="4F2E56DC" w14:textId="3FC71BC0" w:rsidR="00F37D8E" w:rsidRDefault="00F37D8E" w:rsidP="00BE798C">
            <w:pPr>
              <w:pStyle w:val="NoSpacing"/>
              <w:rPr>
                <w:rFonts w:ascii="Calibri" w:hAnsi="Calibri" w:cs="Calibri"/>
                <w:i/>
              </w:rPr>
            </w:pPr>
          </w:p>
          <w:p w14:paraId="548068D2" w14:textId="3E3E71F4" w:rsidR="00F37D8E" w:rsidRDefault="00F37D8E" w:rsidP="00BE798C">
            <w:pPr>
              <w:pStyle w:val="NoSpacing"/>
              <w:rPr>
                <w:rFonts w:ascii="Calibri" w:hAnsi="Calibri" w:cs="Calibri"/>
                <w:i/>
              </w:rPr>
            </w:pPr>
            <w:r>
              <w:rPr>
                <w:rFonts w:ascii="Calibri" w:hAnsi="Calibri" w:cs="Calibri"/>
                <w:i/>
              </w:rPr>
              <w:t xml:space="preserve">Enrollment in the following courses and areas of study changed by more than 10% (±10%) between 2019-2020 and 2021-2022:  </w:t>
            </w:r>
          </w:p>
          <w:p w14:paraId="792BD0B0" w14:textId="20F1E49A" w:rsidR="00F37D8E" w:rsidRDefault="00F37D8E" w:rsidP="00BE798C">
            <w:pPr>
              <w:pStyle w:val="NoSpacing"/>
              <w:rPr>
                <w:rFonts w:ascii="Calibri" w:hAnsi="Calibri" w:cs="Calibri"/>
                <w:i/>
              </w:rPr>
            </w:pPr>
          </w:p>
          <w:p w14:paraId="7ADBBABD" w14:textId="0A09AEE5" w:rsidR="00F37D8E" w:rsidRDefault="00F37D8E" w:rsidP="00BE798C">
            <w:pPr>
              <w:pStyle w:val="NoSpacing"/>
              <w:rPr>
                <w:rFonts w:ascii="Calibri" w:eastAsia="Calibri" w:hAnsi="Calibri" w:cs="Calibri"/>
                <w:i/>
              </w:rPr>
            </w:pPr>
            <w:r>
              <w:rPr>
                <w:rFonts w:ascii="Calibri" w:eastAsia="Calibri" w:hAnsi="Calibri" w:cs="Calibri"/>
                <w:i/>
              </w:rPr>
              <w:tab/>
              <w:t xml:space="preserve">Courses and area of study with enrollment increases:  </w:t>
            </w:r>
          </w:p>
          <w:p w14:paraId="0DC967A6" w14:textId="48BD9832" w:rsidR="00F37D8E" w:rsidRDefault="00F37D8E" w:rsidP="00F37D8E">
            <w:pPr>
              <w:pStyle w:val="NoSpacing"/>
              <w:numPr>
                <w:ilvl w:val="0"/>
                <w:numId w:val="29"/>
              </w:numPr>
              <w:ind w:left="1515"/>
              <w:rPr>
                <w:rFonts w:ascii="Calibri" w:eastAsia="Calibri" w:hAnsi="Calibri" w:cs="Calibri"/>
                <w:i/>
              </w:rPr>
            </w:pPr>
            <w:r>
              <w:rPr>
                <w:rFonts w:ascii="Calibri" w:eastAsia="Calibri" w:hAnsi="Calibri" w:cs="Calibri"/>
                <w:i/>
              </w:rPr>
              <w:t>Musical Theater (254%)</w:t>
            </w:r>
          </w:p>
          <w:p w14:paraId="4ECBA942" w14:textId="34FDF5BF" w:rsidR="00F37D8E" w:rsidRDefault="00F37D8E" w:rsidP="00F37D8E">
            <w:pPr>
              <w:pStyle w:val="NoSpacing"/>
              <w:numPr>
                <w:ilvl w:val="0"/>
                <w:numId w:val="29"/>
              </w:numPr>
              <w:ind w:left="1515"/>
              <w:rPr>
                <w:rFonts w:ascii="Calibri" w:eastAsia="Calibri" w:hAnsi="Calibri" w:cs="Calibri"/>
                <w:i/>
              </w:rPr>
            </w:pPr>
            <w:r>
              <w:rPr>
                <w:rFonts w:ascii="Calibri" w:eastAsia="Calibri" w:hAnsi="Calibri" w:cs="Calibri"/>
                <w:i/>
              </w:rPr>
              <w:t>MUSI-133 (200%)</w:t>
            </w:r>
          </w:p>
          <w:p w14:paraId="7A43AC32" w14:textId="2C84A356" w:rsidR="00F37D8E" w:rsidRDefault="00F37D8E" w:rsidP="00F37D8E">
            <w:pPr>
              <w:pStyle w:val="NoSpacing"/>
              <w:numPr>
                <w:ilvl w:val="0"/>
                <w:numId w:val="29"/>
              </w:numPr>
              <w:ind w:left="1515"/>
              <w:rPr>
                <w:rFonts w:ascii="Calibri" w:eastAsia="Calibri" w:hAnsi="Calibri" w:cs="Calibri"/>
                <w:i/>
              </w:rPr>
            </w:pPr>
            <w:r>
              <w:rPr>
                <w:rFonts w:ascii="Calibri" w:eastAsia="Calibri" w:hAnsi="Calibri" w:cs="Calibri"/>
                <w:i/>
              </w:rPr>
              <w:t>MUSI-110 (57.8%)</w:t>
            </w:r>
          </w:p>
          <w:p w14:paraId="777AE6AA" w14:textId="11A7DC95" w:rsidR="00F37D8E" w:rsidRPr="006B391E" w:rsidRDefault="00F37D8E" w:rsidP="00F37D8E">
            <w:pPr>
              <w:pStyle w:val="NoSpacing"/>
              <w:numPr>
                <w:ilvl w:val="0"/>
                <w:numId w:val="29"/>
              </w:numPr>
              <w:ind w:left="1515"/>
              <w:rPr>
                <w:rFonts w:ascii="Calibri" w:eastAsia="Calibri" w:hAnsi="Calibri" w:cs="Calibri"/>
                <w:i/>
              </w:rPr>
            </w:pPr>
            <w:r>
              <w:rPr>
                <w:rFonts w:ascii="Calibri" w:eastAsia="Calibri" w:hAnsi="Calibri" w:cs="Calibri"/>
                <w:i/>
              </w:rPr>
              <w:t>MUSI-116 (47.4%)</w:t>
            </w:r>
          </w:p>
          <w:p w14:paraId="2F8FC2FC" w14:textId="77777777" w:rsidR="0088093D" w:rsidRDefault="0088093D" w:rsidP="00C66E4E">
            <w:pPr>
              <w:rPr>
                <w:rFonts w:ascii="Calibri" w:eastAsia="Calibri" w:hAnsi="Calibri" w:cs="Calibri"/>
                <w:i/>
              </w:rPr>
            </w:pPr>
          </w:p>
          <w:p w14:paraId="7C23079B" w14:textId="77777777" w:rsidR="00F37D8E" w:rsidRDefault="00F37D8E" w:rsidP="00C66E4E">
            <w:pPr>
              <w:rPr>
                <w:rFonts w:ascii="Calibri" w:eastAsia="Calibri" w:hAnsi="Calibri" w:cs="Calibri"/>
                <w:i/>
              </w:rPr>
            </w:pPr>
            <w:r>
              <w:rPr>
                <w:rFonts w:ascii="Calibri" w:eastAsia="Calibri" w:hAnsi="Calibri" w:cs="Calibri"/>
                <w:i/>
              </w:rPr>
              <w:tab/>
              <w:t xml:space="preserve">Courses and areas of study with enrollment decreases:  </w:t>
            </w:r>
          </w:p>
          <w:p w14:paraId="20CABFDE" w14:textId="106B48FF" w:rsidR="001C02FB" w:rsidRDefault="001C02FB" w:rsidP="00D71B01">
            <w:pPr>
              <w:pStyle w:val="ListParagraph"/>
              <w:numPr>
                <w:ilvl w:val="0"/>
                <w:numId w:val="30"/>
              </w:numPr>
              <w:ind w:left="1515"/>
              <w:rPr>
                <w:rFonts w:ascii="Calibri" w:eastAsia="Calibri" w:hAnsi="Calibri" w:cs="Calibri"/>
                <w:i/>
              </w:rPr>
            </w:pPr>
            <w:r>
              <w:rPr>
                <w:rFonts w:ascii="Calibri" w:eastAsia="Calibri" w:hAnsi="Calibri" w:cs="Calibri"/>
                <w:i/>
              </w:rPr>
              <w:t>MUSI-140 (-100%)</w:t>
            </w:r>
          </w:p>
          <w:p w14:paraId="7EDC151B" w14:textId="6632FCED" w:rsidR="001C02FB" w:rsidRDefault="001C02FB" w:rsidP="00D71B01">
            <w:pPr>
              <w:pStyle w:val="ListParagraph"/>
              <w:numPr>
                <w:ilvl w:val="0"/>
                <w:numId w:val="30"/>
              </w:numPr>
              <w:ind w:left="1515"/>
              <w:rPr>
                <w:rFonts w:ascii="Calibri" w:eastAsia="Calibri" w:hAnsi="Calibri" w:cs="Calibri"/>
                <w:i/>
              </w:rPr>
            </w:pPr>
            <w:r>
              <w:rPr>
                <w:rFonts w:ascii="Calibri" w:eastAsia="Calibri" w:hAnsi="Calibri" w:cs="Calibri"/>
                <w:i/>
              </w:rPr>
              <w:t>MUSI-142 (-100%)</w:t>
            </w:r>
          </w:p>
          <w:p w14:paraId="4D1E0B21" w14:textId="5F15C616" w:rsidR="001C02FB" w:rsidRDefault="001C02FB" w:rsidP="00D71B01">
            <w:pPr>
              <w:pStyle w:val="ListParagraph"/>
              <w:numPr>
                <w:ilvl w:val="0"/>
                <w:numId w:val="30"/>
              </w:numPr>
              <w:ind w:left="1515"/>
              <w:rPr>
                <w:rFonts w:ascii="Calibri" w:eastAsia="Calibri" w:hAnsi="Calibri" w:cs="Calibri"/>
                <w:i/>
              </w:rPr>
            </w:pPr>
            <w:r>
              <w:rPr>
                <w:rFonts w:ascii="Calibri" w:eastAsia="Calibri" w:hAnsi="Calibri" w:cs="Calibri"/>
                <w:i/>
              </w:rPr>
              <w:t>MUSI-176 (-100%)</w:t>
            </w:r>
          </w:p>
          <w:p w14:paraId="615D1567" w14:textId="73992CC4" w:rsidR="001C02FB" w:rsidRDefault="001C02FB" w:rsidP="00D71B01">
            <w:pPr>
              <w:pStyle w:val="ListParagraph"/>
              <w:numPr>
                <w:ilvl w:val="0"/>
                <w:numId w:val="30"/>
              </w:numPr>
              <w:ind w:left="1515"/>
              <w:rPr>
                <w:rFonts w:ascii="Calibri" w:eastAsia="Calibri" w:hAnsi="Calibri" w:cs="Calibri"/>
                <w:i/>
              </w:rPr>
            </w:pPr>
            <w:r>
              <w:rPr>
                <w:rFonts w:ascii="Calibri" w:eastAsia="Calibri" w:hAnsi="Calibri" w:cs="Calibri"/>
                <w:i/>
              </w:rPr>
              <w:t>MUSI-179 (-100%)</w:t>
            </w:r>
          </w:p>
          <w:p w14:paraId="56574989" w14:textId="099E797A" w:rsidR="00E80170" w:rsidRDefault="00E80170" w:rsidP="00D71B01">
            <w:pPr>
              <w:pStyle w:val="ListParagraph"/>
              <w:numPr>
                <w:ilvl w:val="0"/>
                <w:numId w:val="30"/>
              </w:numPr>
              <w:ind w:left="1515"/>
              <w:rPr>
                <w:rFonts w:ascii="Calibri" w:eastAsia="Calibri" w:hAnsi="Calibri" w:cs="Calibri"/>
                <w:i/>
              </w:rPr>
            </w:pPr>
            <w:r>
              <w:rPr>
                <w:rFonts w:ascii="Calibri" w:eastAsia="Calibri" w:hAnsi="Calibri" w:cs="Calibri"/>
                <w:i/>
              </w:rPr>
              <w:t>MUSI-240 (-100%)</w:t>
            </w:r>
          </w:p>
          <w:p w14:paraId="4AF29014" w14:textId="49F36494" w:rsidR="00E80170" w:rsidRDefault="00E80170" w:rsidP="00D71B01">
            <w:pPr>
              <w:pStyle w:val="ListParagraph"/>
              <w:numPr>
                <w:ilvl w:val="0"/>
                <w:numId w:val="30"/>
              </w:numPr>
              <w:ind w:left="1515"/>
              <w:rPr>
                <w:rFonts w:ascii="Calibri" w:eastAsia="Calibri" w:hAnsi="Calibri" w:cs="Calibri"/>
                <w:i/>
              </w:rPr>
            </w:pPr>
            <w:r>
              <w:rPr>
                <w:rFonts w:ascii="Calibri" w:eastAsia="Calibri" w:hAnsi="Calibri" w:cs="Calibri"/>
                <w:i/>
              </w:rPr>
              <w:t>MUSI-</w:t>
            </w:r>
            <w:r w:rsidR="00A62209">
              <w:rPr>
                <w:rFonts w:ascii="Calibri" w:eastAsia="Calibri" w:hAnsi="Calibri" w:cs="Calibri"/>
                <w:i/>
              </w:rPr>
              <w:t xml:space="preserve">242 </w:t>
            </w:r>
            <w:r>
              <w:rPr>
                <w:rFonts w:ascii="Calibri" w:eastAsia="Calibri" w:hAnsi="Calibri" w:cs="Calibri"/>
                <w:i/>
              </w:rPr>
              <w:t>(-100%)</w:t>
            </w:r>
          </w:p>
          <w:p w14:paraId="19665AEF" w14:textId="1067359A" w:rsidR="009B7ECB" w:rsidRDefault="009B7ECB" w:rsidP="00D71B01">
            <w:pPr>
              <w:pStyle w:val="ListParagraph"/>
              <w:numPr>
                <w:ilvl w:val="0"/>
                <w:numId w:val="30"/>
              </w:numPr>
              <w:ind w:left="1515"/>
              <w:rPr>
                <w:rFonts w:ascii="Calibri" w:eastAsia="Calibri" w:hAnsi="Calibri" w:cs="Calibri"/>
                <w:i/>
              </w:rPr>
            </w:pPr>
            <w:r>
              <w:rPr>
                <w:rFonts w:ascii="Calibri" w:eastAsia="Calibri" w:hAnsi="Calibri" w:cs="Calibri"/>
                <w:i/>
              </w:rPr>
              <w:t>MUSI-230 (-100%)</w:t>
            </w:r>
          </w:p>
          <w:p w14:paraId="62801FCC" w14:textId="64FA9D5F" w:rsidR="009B7ECB" w:rsidRDefault="009B7ECB" w:rsidP="00D71B01">
            <w:pPr>
              <w:pStyle w:val="ListParagraph"/>
              <w:numPr>
                <w:ilvl w:val="0"/>
                <w:numId w:val="30"/>
              </w:numPr>
              <w:ind w:left="1515"/>
              <w:rPr>
                <w:rFonts w:ascii="Calibri" w:eastAsia="Calibri" w:hAnsi="Calibri" w:cs="Calibri"/>
                <w:i/>
              </w:rPr>
            </w:pPr>
            <w:r>
              <w:rPr>
                <w:rFonts w:ascii="Calibri" w:eastAsia="Calibri" w:hAnsi="Calibri" w:cs="Calibri"/>
                <w:i/>
              </w:rPr>
              <w:t>MUSI-232 (-100%)</w:t>
            </w:r>
          </w:p>
          <w:p w14:paraId="7D74233E" w14:textId="66C3B3A3" w:rsidR="00D82A00" w:rsidRDefault="00D82A00" w:rsidP="00D71B01">
            <w:pPr>
              <w:pStyle w:val="ListParagraph"/>
              <w:numPr>
                <w:ilvl w:val="0"/>
                <w:numId w:val="30"/>
              </w:numPr>
              <w:ind w:left="1515"/>
              <w:rPr>
                <w:rFonts w:ascii="Calibri" w:eastAsia="Calibri" w:hAnsi="Calibri" w:cs="Calibri"/>
                <w:i/>
              </w:rPr>
            </w:pPr>
            <w:r>
              <w:rPr>
                <w:rFonts w:ascii="Calibri" w:eastAsia="Calibri" w:hAnsi="Calibri" w:cs="Calibri"/>
                <w:i/>
              </w:rPr>
              <w:t>MUSI-170 (-100%)</w:t>
            </w:r>
          </w:p>
          <w:p w14:paraId="7CCF68F3" w14:textId="2C2F2944" w:rsidR="00B97C90" w:rsidRDefault="00B97C90" w:rsidP="00D71B01">
            <w:pPr>
              <w:pStyle w:val="ListParagraph"/>
              <w:numPr>
                <w:ilvl w:val="0"/>
                <w:numId w:val="30"/>
              </w:numPr>
              <w:ind w:left="1515"/>
              <w:rPr>
                <w:rFonts w:ascii="Calibri" w:eastAsia="Calibri" w:hAnsi="Calibri" w:cs="Calibri"/>
                <w:i/>
              </w:rPr>
            </w:pPr>
            <w:r>
              <w:rPr>
                <w:rFonts w:ascii="Calibri" w:eastAsia="Calibri" w:hAnsi="Calibri" w:cs="Calibri"/>
                <w:i/>
              </w:rPr>
              <w:t>MUSI-114 (-100%)</w:t>
            </w:r>
          </w:p>
          <w:p w14:paraId="284EE6C7" w14:textId="03D1FF91" w:rsidR="00E2117C" w:rsidRDefault="00E2117C" w:rsidP="00D71B01">
            <w:pPr>
              <w:pStyle w:val="ListParagraph"/>
              <w:numPr>
                <w:ilvl w:val="0"/>
                <w:numId w:val="30"/>
              </w:numPr>
              <w:ind w:left="1515"/>
              <w:rPr>
                <w:rFonts w:ascii="Calibri" w:eastAsia="Calibri" w:hAnsi="Calibri" w:cs="Calibri"/>
                <w:i/>
              </w:rPr>
            </w:pPr>
            <w:r>
              <w:rPr>
                <w:rFonts w:ascii="Calibri" w:eastAsia="Calibri" w:hAnsi="Calibri" w:cs="Calibri"/>
                <w:i/>
              </w:rPr>
              <w:t>MUSI-120</w:t>
            </w:r>
            <w:r w:rsidR="00097C23">
              <w:rPr>
                <w:rFonts w:ascii="Calibri" w:eastAsia="Calibri" w:hAnsi="Calibri" w:cs="Calibri"/>
                <w:i/>
              </w:rPr>
              <w:t>B</w:t>
            </w:r>
            <w:r>
              <w:rPr>
                <w:rFonts w:ascii="Calibri" w:eastAsia="Calibri" w:hAnsi="Calibri" w:cs="Calibri"/>
                <w:i/>
              </w:rPr>
              <w:t xml:space="preserve"> (-100%)</w:t>
            </w:r>
          </w:p>
          <w:p w14:paraId="37473C04" w14:textId="058201DE" w:rsidR="00097C23" w:rsidRDefault="00097C23" w:rsidP="00097C23">
            <w:pPr>
              <w:pStyle w:val="ListParagraph"/>
              <w:numPr>
                <w:ilvl w:val="0"/>
                <w:numId w:val="30"/>
              </w:numPr>
              <w:ind w:left="1515"/>
              <w:rPr>
                <w:rFonts w:ascii="Calibri" w:eastAsia="Calibri" w:hAnsi="Calibri" w:cs="Calibri"/>
                <w:i/>
              </w:rPr>
            </w:pPr>
            <w:r>
              <w:rPr>
                <w:rFonts w:ascii="Calibri" w:eastAsia="Calibri" w:hAnsi="Calibri" w:cs="Calibri"/>
                <w:i/>
              </w:rPr>
              <w:t>MUSI-120D (-100%)</w:t>
            </w:r>
          </w:p>
          <w:p w14:paraId="678E59C5" w14:textId="52F0B2B3" w:rsidR="002E6BF3" w:rsidRPr="00097C23" w:rsidRDefault="002E6BF3" w:rsidP="00097C23">
            <w:pPr>
              <w:pStyle w:val="ListParagraph"/>
              <w:numPr>
                <w:ilvl w:val="0"/>
                <w:numId w:val="30"/>
              </w:numPr>
              <w:ind w:left="1515"/>
              <w:rPr>
                <w:rFonts w:ascii="Calibri" w:eastAsia="Calibri" w:hAnsi="Calibri" w:cs="Calibri"/>
                <w:i/>
              </w:rPr>
            </w:pPr>
            <w:r>
              <w:rPr>
                <w:rFonts w:ascii="Calibri" w:eastAsia="Calibri" w:hAnsi="Calibri" w:cs="Calibri"/>
                <w:i/>
              </w:rPr>
              <w:t>MUSI-122 (-100%)</w:t>
            </w:r>
          </w:p>
          <w:p w14:paraId="62C8D5F4" w14:textId="388B1D96" w:rsidR="00D65BD0" w:rsidRDefault="00D65BD0" w:rsidP="00D71B01">
            <w:pPr>
              <w:pStyle w:val="ListParagraph"/>
              <w:numPr>
                <w:ilvl w:val="0"/>
                <w:numId w:val="30"/>
              </w:numPr>
              <w:ind w:left="1515"/>
              <w:rPr>
                <w:rFonts w:ascii="Calibri" w:eastAsia="Calibri" w:hAnsi="Calibri" w:cs="Calibri"/>
                <w:i/>
              </w:rPr>
            </w:pPr>
            <w:r>
              <w:rPr>
                <w:rFonts w:ascii="Calibri" w:eastAsia="Calibri" w:hAnsi="Calibri" w:cs="Calibri"/>
                <w:i/>
              </w:rPr>
              <w:t>MUSI-138 (-89.3%</w:t>
            </w:r>
            <w:r w:rsidR="00E2117C">
              <w:rPr>
                <w:rFonts w:ascii="Calibri" w:eastAsia="Calibri" w:hAnsi="Calibri" w:cs="Calibri"/>
                <w:i/>
              </w:rPr>
              <w:t>)</w:t>
            </w:r>
          </w:p>
          <w:p w14:paraId="1AC30008" w14:textId="5570C881" w:rsidR="00D71B01" w:rsidRDefault="00D71B01" w:rsidP="00D71B01">
            <w:pPr>
              <w:pStyle w:val="ListParagraph"/>
              <w:numPr>
                <w:ilvl w:val="0"/>
                <w:numId w:val="30"/>
              </w:numPr>
              <w:ind w:left="1515"/>
              <w:rPr>
                <w:rFonts w:ascii="Calibri" w:eastAsia="Calibri" w:hAnsi="Calibri" w:cs="Calibri"/>
                <w:i/>
              </w:rPr>
            </w:pPr>
            <w:r>
              <w:rPr>
                <w:rFonts w:ascii="Calibri" w:eastAsia="Calibri" w:hAnsi="Calibri" w:cs="Calibri"/>
                <w:i/>
              </w:rPr>
              <w:t>MUSI-135 (-86.1%)</w:t>
            </w:r>
          </w:p>
          <w:p w14:paraId="214E571D" w14:textId="762060E2" w:rsidR="00D65BD0" w:rsidRDefault="00D65BD0" w:rsidP="00D71B01">
            <w:pPr>
              <w:pStyle w:val="ListParagraph"/>
              <w:numPr>
                <w:ilvl w:val="0"/>
                <w:numId w:val="30"/>
              </w:numPr>
              <w:ind w:left="1515"/>
              <w:rPr>
                <w:rFonts w:ascii="Calibri" w:eastAsia="Calibri" w:hAnsi="Calibri" w:cs="Calibri"/>
                <w:i/>
              </w:rPr>
            </w:pPr>
            <w:r>
              <w:rPr>
                <w:rFonts w:ascii="Calibri" w:eastAsia="Calibri" w:hAnsi="Calibri" w:cs="Calibri"/>
                <w:i/>
              </w:rPr>
              <w:t>Instrumental Music (-85.4%)</w:t>
            </w:r>
          </w:p>
          <w:p w14:paraId="5331A234" w14:textId="53A2A3B6" w:rsidR="00E80170" w:rsidRDefault="00E80170" w:rsidP="00D71B01">
            <w:pPr>
              <w:pStyle w:val="ListParagraph"/>
              <w:numPr>
                <w:ilvl w:val="0"/>
                <w:numId w:val="30"/>
              </w:numPr>
              <w:ind w:left="1515"/>
              <w:rPr>
                <w:rFonts w:ascii="Calibri" w:eastAsia="Calibri" w:hAnsi="Calibri" w:cs="Calibri"/>
                <w:i/>
              </w:rPr>
            </w:pPr>
            <w:r>
              <w:rPr>
                <w:rFonts w:ascii="Calibri" w:eastAsia="Calibri" w:hAnsi="Calibri" w:cs="Calibri"/>
                <w:i/>
              </w:rPr>
              <w:t>MUSI-235 (-84.6%)</w:t>
            </w:r>
          </w:p>
          <w:p w14:paraId="216F699E" w14:textId="07E114C0" w:rsidR="00706036" w:rsidRDefault="00706036" w:rsidP="00D71B01">
            <w:pPr>
              <w:pStyle w:val="ListParagraph"/>
              <w:numPr>
                <w:ilvl w:val="0"/>
                <w:numId w:val="30"/>
              </w:numPr>
              <w:ind w:left="1515"/>
              <w:rPr>
                <w:rFonts w:ascii="Calibri" w:eastAsia="Calibri" w:hAnsi="Calibri" w:cs="Calibri"/>
                <w:i/>
              </w:rPr>
            </w:pPr>
            <w:r>
              <w:rPr>
                <w:rFonts w:ascii="Calibri" w:eastAsia="Calibri" w:hAnsi="Calibri" w:cs="Calibri"/>
                <w:i/>
              </w:rPr>
              <w:t>MUSI-112 (-72.6%)</w:t>
            </w:r>
          </w:p>
          <w:p w14:paraId="3D59E2A9" w14:textId="5CB9B077" w:rsidR="00D65BD0" w:rsidRDefault="00E80170" w:rsidP="00D71B01">
            <w:pPr>
              <w:pStyle w:val="ListParagraph"/>
              <w:numPr>
                <w:ilvl w:val="0"/>
                <w:numId w:val="30"/>
              </w:numPr>
              <w:ind w:left="1515"/>
              <w:rPr>
                <w:rFonts w:ascii="Calibri" w:eastAsia="Calibri" w:hAnsi="Calibri" w:cs="Calibri"/>
                <w:i/>
              </w:rPr>
            </w:pPr>
            <w:r>
              <w:rPr>
                <w:rFonts w:ascii="Calibri" w:eastAsia="Calibri" w:hAnsi="Calibri" w:cs="Calibri"/>
                <w:i/>
              </w:rPr>
              <w:t>MUSI-238 (-66.7%)</w:t>
            </w:r>
          </w:p>
          <w:p w14:paraId="5AB3AE0E" w14:textId="5887D245" w:rsidR="00997FDF" w:rsidRDefault="00997FDF" w:rsidP="00D71B01">
            <w:pPr>
              <w:pStyle w:val="ListParagraph"/>
              <w:numPr>
                <w:ilvl w:val="0"/>
                <w:numId w:val="30"/>
              </w:numPr>
              <w:ind w:left="1515"/>
              <w:rPr>
                <w:rFonts w:ascii="Calibri" w:eastAsia="Calibri" w:hAnsi="Calibri" w:cs="Calibri"/>
                <w:i/>
              </w:rPr>
            </w:pPr>
            <w:r>
              <w:rPr>
                <w:rFonts w:ascii="Calibri" w:eastAsia="Calibri" w:hAnsi="Calibri" w:cs="Calibri"/>
                <w:i/>
              </w:rPr>
              <w:t>MUSI-130 (-59.4%)</w:t>
            </w:r>
          </w:p>
          <w:p w14:paraId="00997BAE" w14:textId="0A67BFE8" w:rsidR="00997FDF" w:rsidRDefault="00997FDF" w:rsidP="00D71B01">
            <w:pPr>
              <w:pStyle w:val="ListParagraph"/>
              <w:numPr>
                <w:ilvl w:val="0"/>
                <w:numId w:val="30"/>
              </w:numPr>
              <w:ind w:left="1515"/>
              <w:rPr>
                <w:rFonts w:ascii="Calibri" w:eastAsia="Calibri" w:hAnsi="Calibri" w:cs="Calibri"/>
                <w:i/>
              </w:rPr>
            </w:pPr>
            <w:r>
              <w:rPr>
                <w:rFonts w:ascii="Calibri" w:eastAsia="Calibri" w:hAnsi="Calibri" w:cs="Calibri"/>
                <w:i/>
              </w:rPr>
              <w:t>Vocal Music (-56.3%)</w:t>
            </w:r>
          </w:p>
          <w:p w14:paraId="4939DA9B" w14:textId="4DB40FF0" w:rsidR="00535DBC" w:rsidRDefault="00535DBC" w:rsidP="00D71B01">
            <w:pPr>
              <w:pStyle w:val="ListParagraph"/>
              <w:numPr>
                <w:ilvl w:val="0"/>
                <w:numId w:val="30"/>
              </w:numPr>
              <w:ind w:left="1515"/>
              <w:rPr>
                <w:rFonts w:ascii="Calibri" w:eastAsia="Calibri" w:hAnsi="Calibri" w:cs="Calibri"/>
                <w:i/>
              </w:rPr>
            </w:pPr>
            <w:r>
              <w:rPr>
                <w:rFonts w:ascii="Calibri" w:eastAsia="Calibri" w:hAnsi="Calibri" w:cs="Calibri"/>
                <w:i/>
              </w:rPr>
              <w:t>MUSI-121 (-56.0%)</w:t>
            </w:r>
          </w:p>
          <w:p w14:paraId="0FD447A0" w14:textId="62CE4DD6" w:rsidR="00B16250" w:rsidRDefault="00B16250" w:rsidP="00D71B01">
            <w:pPr>
              <w:pStyle w:val="ListParagraph"/>
              <w:numPr>
                <w:ilvl w:val="0"/>
                <w:numId w:val="30"/>
              </w:numPr>
              <w:ind w:left="1515"/>
              <w:rPr>
                <w:rFonts w:ascii="Calibri" w:eastAsia="Calibri" w:hAnsi="Calibri" w:cs="Calibri"/>
                <w:i/>
              </w:rPr>
            </w:pPr>
            <w:r>
              <w:rPr>
                <w:rFonts w:ascii="Calibri" w:eastAsia="Calibri" w:hAnsi="Calibri" w:cs="Calibri"/>
                <w:i/>
              </w:rPr>
              <w:t>MUSI-221 (-50.0%)</w:t>
            </w:r>
          </w:p>
          <w:p w14:paraId="2ABDC0E8" w14:textId="225B959D" w:rsidR="00706036" w:rsidRDefault="00706036" w:rsidP="00D71B01">
            <w:pPr>
              <w:pStyle w:val="ListParagraph"/>
              <w:numPr>
                <w:ilvl w:val="0"/>
                <w:numId w:val="30"/>
              </w:numPr>
              <w:ind w:left="1515"/>
              <w:rPr>
                <w:rFonts w:ascii="Calibri" w:eastAsia="Calibri" w:hAnsi="Calibri" w:cs="Calibri"/>
                <w:i/>
              </w:rPr>
            </w:pPr>
            <w:r>
              <w:rPr>
                <w:rFonts w:ascii="Calibri" w:eastAsia="Calibri" w:hAnsi="Calibri" w:cs="Calibri"/>
                <w:i/>
              </w:rPr>
              <w:t>Music (-43.</w:t>
            </w:r>
            <w:r w:rsidR="00DA07E0">
              <w:rPr>
                <w:rFonts w:ascii="Calibri" w:eastAsia="Calibri" w:hAnsi="Calibri" w:cs="Calibri"/>
                <w:i/>
              </w:rPr>
              <w:t>2</w:t>
            </w:r>
            <w:r>
              <w:rPr>
                <w:rFonts w:ascii="Calibri" w:eastAsia="Calibri" w:hAnsi="Calibri" w:cs="Calibri"/>
                <w:i/>
              </w:rPr>
              <w:t>%)</w:t>
            </w:r>
          </w:p>
          <w:p w14:paraId="526FA096" w14:textId="0CC93111" w:rsidR="00DC2DBB" w:rsidRDefault="00DC2DBB" w:rsidP="00D71B01">
            <w:pPr>
              <w:pStyle w:val="ListParagraph"/>
              <w:numPr>
                <w:ilvl w:val="0"/>
                <w:numId w:val="30"/>
              </w:numPr>
              <w:ind w:left="1515"/>
              <w:rPr>
                <w:rFonts w:ascii="Calibri" w:eastAsia="Calibri" w:hAnsi="Calibri" w:cs="Calibri"/>
                <w:i/>
              </w:rPr>
            </w:pPr>
            <w:r>
              <w:rPr>
                <w:rFonts w:ascii="Calibri" w:eastAsia="Calibri" w:hAnsi="Calibri" w:cs="Calibri"/>
                <w:i/>
              </w:rPr>
              <w:t>MUSI-120C (-33.3%)</w:t>
            </w:r>
          </w:p>
          <w:p w14:paraId="11DAECCC" w14:textId="392C1380" w:rsidR="00F60E11" w:rsidRDefault="00F60E11" w:rsidP="00D71B01">
            <w:pPr>
              <w:pStyle w:val="ListParagraph"/>
              <w:numPr>
                <w:ilvl w:val="0"/>
                <w:numId w:val="30"/>
              </w:numPr>
              <w:ind w:left="1515"/>
              <w:rPr>
                <w:rFonts w:ascii="Calibri" w:eastAsia="Calibri" w:hAnsi="Calibri" w:cs="Calibri"/>
                <w:i/>
              </w:rPr>
            </w:pPr>
            <w:r>
              <w:rPr>
                <w:rFonts w:ascii="Calibri" w:eastAsia="Calibri" w:hAnsi="Calibri" w:cs="Calibri"/>
                <w:i/>
              </w:rPr>
              <w:t>MUSI-120A (-28.6%)</w:t>
            </w:r>
          </w:p>
          <w:p w14:paraId="14D6AAAD" w14:textId="77777777" w:rsidR="009B7ECB" w:rsidRDefault="009B7ECB" w:rsidP="00D71B01">
            <w:pPr>
              <w:pStyle w:val="ListParagraph"/>
              <w:numPr>
                <w:ilvl w:val="0"/>
                <w:numId w:val="30"/>
              </w:numPr>
              <w:ind w:left="1515"/>
              <w:rPr>
                <w:rFonts w:ascii="Calibri" w:eastAsia="Calibri" w:hAnsi="Calibri" w:cs="Calibri"/>
                <w:i/>
              </w:rPr>
            </w:pPr>
            <w:r>
              <w:rPr>
                <w:rFonts w:ascii="Calibri" w:eastAsia="Calibri" w:hAnsi="Calibri" w:cs="Calibri"/>
                <w:i/>
              </w:rPr>
              <w:t>MUSI-132 (-20.0%)</w:t>
            </w:r>
          </w:p>
          <w:p w14:paraId="4E901A79" w14:textId="77777777" w:rsidR="001504FF" w:rsidRDefault="001504FF" w:rsidP="00D71B01">
            <w:pPr>
              <w:pStyle w:val="ListParagraph"/>
              <w:numPr>
                <w:ilvl w:val="0"/>
                <w:numId w:val="30"/>
              </w:numPr>
              <w:ind w:left="1515"/>
              <w:rPr>
                <w:rFonts w:ascii="Calibri" w:eastAsia="Calibri" w:hAnsi="Calibri" w:cs="Calibri"/>
                <w:i/>
              </w:rPr>
            </w:pPr>
            <w:r>
              <w:rPr>
                <w:rFonts w:ascii="Calibri" w:eastAsia="Calibri" w:hAnsi="Calibri" w:cs="Calibri"/>
                <w:i/>
              </w:rPr>
              <w:t>MUSI-222 (-20.0%)</w:t>
            </w:r>
          </w:p>
          <w:p w14:paraId="0E057B24" w14:textId="77777777" w:rsidR="00A0779C" w:rsidRDefault="00A0779C" w:rsidP="00A0779C">
            <w:pPr>
              <w:rPr>
                <w:rFonts w:ascii="Calibri" w:eastAsia="Calibri" w:hAnsi="Calibri" w:cs="Calibri"/>
                <w:i/>
              </w:rPr>
            </w:pPr>
          </w:p>
          <w:p w14:paraId="033DBB60" w14:textId="77777777" w:rsidR="00A0779C" w:rsidRDefault="00A0779C" w:rsidP="00A0779C">
            <w:pPr>
              <w:rPr>
                <w:rFonts w:ascii="Calibri" w:eastAsia="Calibri" w:hAnsi="Calibri" w:cs="Calibri"/>
                <w:i/>
              </w:rPr>
            </w:pPr>
            <w:r>
              <w:rPr>
                <w:rFonts w:ascii="Calibri" w:eastAsia="Calibri" w:hAnsi="Calibri" w:cs="Calibri"/>
                <w:i/>
              </w:rPr>
              <w:t xml:space="preserve">*Note:  While enrollments among concurrent classes are reported separately (at the course level) in Section I.A.1, concurrent courses are reported as one (joint) observation in Section I.A.2.  </w:t>
            </w:r>
          </w:p>
          <w:p w14:paraId="1BB3AB45" w14:textId="1C6B9A9F" w:rsidR="009C3A13" w:rsidRDefault="009C3A13" w:rsidP="00A0779C">
            <w:pPr>
              <w:rPr>
                <w:rFonts w:ascii="Calibri" w:eastAsia="Calibri" w:hAnsi="Calibri" w:cs="Calibri"/>
                <w:i/>
              </w:rPr>
            </w:pPr>
          </w:p>
          <w:p w14:paraId="67179901" w14:textId="724DDC78" w:rsidR="00844653" w:rsidRDefault="00844653" w:rsidP="00A0779C">
            <w:pPr>
              <w:rPr>
                <w:rFonts w:ascii="Calibri" w:eastAsia="Calibri" w:hAnsi="Calibri" w:cs="Calibri"/>
                <w:i/>
              </w:rPr>
            </w:pPr>
            <w:r w:rsidRPr="00844653">
              <w:rPr>
                <w:rFonts w:ascii="Calibri" w:eastAsia="Calibri" w:hAnsi="Calibri" w:cs="Calibri"/>
                <w:i/>
                <w:u w:val="single"/>
              </w:rPr>
              <w:t>Noncredit Music Courses</w:t>
            </w:r>
            <w:r>
              <w:rPr>
                <w:rFonts w:ascii="Calibri" w:eastAsia="Calibri" w:hAnsi="Calibri" w:cs="Calibri"/>
                <w:i/>
              </w:rPr>
              <w:t xml:space="preserve">:  </w:t>
            </w:r>
          </w:p>
          <w:p w14:paraId="4A79463F" w14:textId="299A03A2" w:rsidR="009C3A13" w:rsidRPr="00A0779C" w:rsidRDefault="00F161B0" w:rsidP="00A0779C">
            <w:pPr>
              <w:rPr>
                <w:rFonts w:ascii="Calibri" w:eastAsia="Calibri" w:hAnsi="Calibri" w:cs="Calibri"/>
                <w:i/>
              </w:rPr>
            </w:pPr>
            <w:r>
              <w:rPr>
                <w:rFonts w:ascii="Calibri" w:eastAsia="Calibri" w:hAnsi="Calibri" w:cs="Calibri"/>
                <w:i/>
              </w:rPr>
              <w:t xml:space="preserve">Within noncredit Music courses, headcount decreased by 4.7% over the past three years.  </w:t>
            </w:r>
            <w:r w:rsidR="006B4026">
              <w:rPr>
                <w:rFonts w:ascii="Calibri" w:eastAsia="Calibri" w:hAnsi="Calibri" w:cs="Calibri"/>
                <w:i/>
              </w:rPr>
              <w:t xml:space="preserve">Enrollment </w:t>
            </w:r>
            <w:r w:rsidR="00844653">
              <w:rPr>
                <w:rFonts w:ascii="Calibri" w:eastAsia="Calibri" w:hAnsi="Calibri" w:cs="Calibri"/>
                <w:i/>
              </w:rPr>
              <w:t>across all</w:t>
            </w:r>
            <w:r w:rsidR="006B4026">
              <w:rPr>
                <w:rFonts w:ascii="Calibri" w:eastAsia="Calibri" w:hAnsi="Calibri" w:cs="Calibri"/>
                <w:i/>
              </w:rPr>
              <w:t xml:space="preserve"> noncredit Music courses decreased by 38.3% over the same period.  </w:t>
            </w:r>
            <w:r w:rsidR="00844653">
              <w:rPr>
                <w:rFonts w:ascii="Calibri" w:eastAsia="Calibri" w:hAnsi="Calibri" w:cs="Calibri"/>
                <w:i/>
              </w:rPr>
              <w:t>Between 2019-2020 and 2021-2022, e</w:t>
            </w:r>
            <w:r w:rsidR="00976F87">
              <w:rPr>
                <w:rFonts w:ascii="Calibri" w:eastAsia="Calibri" w:hAnsi="Calibri" w:cs="Calibri"/>
                <w:i/>
              </w:rPr>
              <w:t xml:space="preserve">nrollment in MUSINC-750 decreased by </w:t>
            </w:r>
            <w:r w:rsidR="006B4026">
              <w:rPr>
                <w:rFonts w:ascii="Calibri" w:eastAsia="Calibri" w:hAnsi="Calibri" w:cs="Calibri"/>
                <w:i/>
              </w:rPr>
              <w:t xml:space="preserve">37.7%, and enrollment in MUSINC-770 decreased by 62.5%.  </w:t>
            </w:r>
          </w:p>
        </w:tc>
      </w:tr>
      <w:bookmarkEnd w:id="0"/>
    </w:tbl>
    <w:p w14:paraId="7F205259" w14:textId="77777777" w:rsidR="0088093D" w:rsidRPr="006B391E" w:rsidRDefault="0088093D" w:rsidP="0088093D">
      <w:pPr>
        <w:pStyle w:val="NoSpacing"/>
        <w:rPr>
          <w:rFonts w:ascii="Calibri" w:hAnsi="Calibri" w:cs="Calibri"/>
          <w:b/>
        </w:rPr>
      </w:pPr>
    </w:p>
    <w:p w14:paraId="16041F90" w14:textId="77777777" w:rsidR="0088093D" w:rsidRPr="006B391E" w:rsidRDefault="0088093D" w:rsidP="0088093D">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10350" w:type="dxa"/>
        <w:tblInd w:w="-5" w:type="dxa"/>
        <w:tblLook w:val="04A0" w:firstRow="1" w:lastRow="0" w:firstColumn="1" w:lastColumn="0" w:noHBand="0" w:noVBand="1"/>
      </w:tblPr>
      <w:tblGrid>
        <w:gridCol w:w="10350"/>
      </w:tblGrid>
      <w:tr w:rsidR="0088093D" w:rsidRPr="006B391E" w14:paraId="04C09C9B" w14:textId="77777777" w:rsidTr="00AC4ED9">
        <w:tc>
          <w:tcPr>
            <w:tcW w:w="10350" w:type="dxa"/>
            <w:shd w:val="clear" w:color="auto" w:fill="auto"/>
          </w:tcPr>
          <w:p w14:paraId="380EA377" w14:textId="77777777" w:rsidR="007A30C2" w:rsidRDefault="007A30C2" w:rsidP="007A30C2">
            <w:r>
              <w:t xml:space="preserve">This headcount and enrollment reflection would be incomplete without first addressing the disproportionate effects of the Covid-19 pandemic on performing arts classes. For music classes in particular, virtual class meetings disproportionately challenged both instructors and students. Because of sound delay due to signal latency, making music collaboratively with another person was virtually impossible. Though music at NVC was able to “keep the light on” with creative uses of video and audio technology, the process was quite difficult for everyone. </w:t>
            </w:r>
          </w:p>
          <w:p w14:paraId="24A1EAD4" w14:textId="77777777" w:rsidR="007A30C2" w:rsidRDefault="007A30C2" w:rsidP="007A30C2">
            <w:pPr>
              <w:ind w:firstLine="720"/>
            </w:pPr>
          </w:p>
          <w:p w14:paraId="72BA9A09" w14:textId="77777777" w:rsidR="007A30C2" w:rsidRDefault="007A30C2" w:rsidP="007A30C2">
            <w:r>
              <w:t>Some examples:</w:t>
            </w:r>
          </w:p>
          <w:p w14:paraId="7BB42EFF" w14:textId="77777777" w:rsidR="007A30C2" w:rsidRDefault="007A30C2" w:rsidP="007A30C2">
            <w:pPr>
              <w:ind w:firstLine="720"/>
            </w:pPr>
          </w:p>
          <w:p w14:paraId="4A7BE3D9" w14:textId="77777777" w:rsidR="007A30C2" w:rsidRDefault="007A30C2" w:rsidP="007A30C2">
            <w:pPr>
              <w:pStyle w:val="ListParagraph"/>
              <w:numPr>
                <w:ilvl w:val="0"/>
                <w:numId w:val="36"/>
              </w:numPr>
            </w:pPr>
            <w:r>
              <w:t>Piano class could not be offered because students did not have home access to pianos and the class could not meet in the piano lab.</w:t>
            </w:r>
          </w:p>
          <w:p w14:paraId="0DE0D560" w14:textId="34EE0726" w:rsidR="007A30C2" w:rsidRDefault="007A30C2" w:rsidP="007A30C2">
            <w:pPr>
              <w:pStyle w:val="ListParagraph"/>
              <w:numPr>
                <w:ilvl w:val="0"/>
                <w:numId w:val="36"/>
              </w:numPr>
            </w:pPr>
            <w:r>
              <w:t>Instrumental ensembles could not meet because part time instructors did not have the technological capability to manage the herculean task of leading rehearsals over distance.</w:t>
            </w:r>
          </w:p>
          <w:p w14:paraId="056679AD" w14:textId="77777777" w:rsidR="007A30C2" w:rsidRDefault="007A30C2" w:rsidP="007A30C2">
            <w:pPr>
              <w:pStyle w:val="ListParagraph"/>
              <w:numPr>
                <w:ilvl w:val="0"/>
                <w:numId w:val="36"/>
              </w:numPr>
            </w:pPr>
            <w:r>
              <w:t xml:space="preserve">Even the choral ensemble, which was able to meet “virtually” in the Fall of 2020, had to change course in the Spring semester because of student struggles with the necessary technology for low-latency audio. </w:t>
            </w:r>
          </w:p>
          <w:p w14:paraId="4756A55C" w14:textId="77777777" w:rsidR="007A30C2" w:rsidRDefault="007A30C2" w:rsidP="007A30C2"/>
          <w:p w14:paraId="62128726" w14:textId="2E161931" w:rsidR="007A30C2" w:rsidRDefault="007A30C2" w:rsidP="007A30C2">
            <w:r>
              <w:t xml:space="preserve">In some areas, class enrollment remained healthy. Academic music classes such as MUSI 112 – Survey &amp; Appreciation of Music were quite capable of meeting online. MUSI 110 Fundamentals of Music and MUSI 121 Music Theory I </w:t>
            </w:r>
            <w:r w:rsidR="00AC4ED9">
              <w:t xml:space="preserve">continue to </w:t>
            </w:r>
            <w:r>
              <w:t xml:space="preserve">maintain a robust online enrollment and students seem to prefer the online course delivery for these classes. </w:t>
            </w:r>
          </w:p>
          <w:p w14:paraId="18BB099E" w14:textId="77777777" w:rsidR="007A30C2" w:rsidRPr="00033AA1" w:rsidRDefault="007A30C2" w:rsidP="007A30C2"/>
          <w:p w14:paraId="373B9B46" w14:textId="4A25366B" w:rsidR="0088093D" w:rsidRPr="007A30C2" w:rsidRDefault="007A30C2" w:rsidP="007A30C2">
            <w:r>
              <w:t>Nevertheless, music at Napa Valley College enjoys a tremendous level of enthusiasm from both students studying for credit and those enrolled in non-credit courses. Additionally, t</w:t>
            </w:r>
            <w:r w:rsidRPr="00033AA1">
              <w:t>he number of students already enrolled at the institution who self-identify on a music path is robust (over 100) and the popularity of musicals with both audience members and on-stage participants remains high. Distance Education options in music offerings</w:t>
            </w:r>
            <w:r>
              <w:t xml:space="preserve">, </w:t>
            </w:r>
            <w:r w:rsidRPr="00033AA1">
              <w:t xml:space="preserve">approved in Spring </w:t>
            </w:r>
            <w:r>
              <w:t>of 2020, have</w:t>
            </w:r>
            <w:r w:rsidRPr="00033AA1">
              <w:t xml:space="preserve"> </w:t>
            </w:r>
            <w:r>
              <w:t xml:space="preserve">since </w:t>
            </w:r>
            <w:r w:rsidRPr="00033AA1">
              <w:t>be</w:t>
            </w:r>
            <w:r>
              <w:t>en</w:t>
            </w:r>
            <w:r w:rsidRPr="00033AA1">
              <w:t xml:space="preserve"> offered by choice</w:t>
            </w:r>
            <w:r>
              <w:t xml:space="preserve"> rather than as a necessity of the pandemic</w:t>
            </w:r>
            <w:r w:rsidRPr="00033AA1">
              <w:t xml:space="preserve">. </w:t>
            </w:r>
          </w:p>
        </w:tc>
      </w:tr>
    </w:tbl>
    <w:p w14:paraId="6C44A76B" w14:textId="77777777" w:rsidR="0088093D" w:rsidRPr="006B391E" w:rsidRDefault="0088093D" w:rsidP="0088093D">
      <w:pPr>
        <w:pStyle w:val="NoSpacing"/>
        <w:ind w:left="810"/>
        <w:rPr>
          <w:rFonts w:ascii="Calibri" w:hAnsi="Calibri" w:cs="Calibri"/>
          <w:b/>
        </w:rPr>
      </w:pPr>
    </w:p>
    <w:p w14:paraId="20D7AE28" w14:textId="77777777" w:rsidR="0088093D" w:rsidRPr="006B391E" w:rsidRDefault="0088093D" w:rsidP="0088093D">
      <w:pPr>
        <w:pStyle w:val="NoSpacing"/>
        <w:ind w:left="810"/>
        <w:rPr>
          <w:rFonts w:ascii="Calibri" w:hAnsi="Calibri" w:cs="Calibri"/>
          <w:b/>
        </w:rPr>
      </w:pPr>
    </w:p>
    <w:p w14:paraId="0D40F8CB" w14:textId="421285C2" w:rsidR="0088093D" w:rsidRDefault="0088093D" w:rsidP="0088093D">
      <w:pPr>
        <w:pStyle w:val="NoSpacing"/>
        <w:numPr>
          <w:ilvl w:val="0"/>
          <w:numId w:val="7"/>
        </w:numPr>
        <w:spacing w:before="0"/>
        <w:rPr>
          <w:rFonts w:ascii="Calibri" w:hAnsi="Calibri" w:cs="Calibri"/>
          <w:b/>
        </w:rPr>
      </w:pPr>
      <w:r w:rsidRPr="006B391E">
        <w:rPr>
          <w:rFonts w:ascii="Calibri" w:hAnsi="Calibri" w:cs="Calibri"/>
          <w:b/>
        </w:rPr>
        <w:t>Average Class Size</w:t>
      </w:r>
    </w:p>
    <w:tbl>
      <w:tblPr>
        <w:tblStyle w:val="TableGrid"/>
        <w:tblW w:w="10726" w:type="dxa"/>
        <w:tblInd w:w="-5" w:type="dxa"/>
        <w:tblLayout w:type="fixed"/>
        <w:tblLook w:val="04A0" w:firstRow="1" w:lastRow="0" w:firstColumn="1" w:lastColumn="0" w:noHBand="0" w:noVBand="1"/>
      </w:tblPr>
      <w:tblGrid>
        <w:gridCol w:w="2346"/>
        <w:gridCol w:w="1047"/>
        <w:gridCol w:w="1047"/>
        <w:gridCol w:w="1047"/>
        <w:gridCol w:w="1047"/>
        <w:gridCol w:w="1047"/>
        <w:gridCol w:w="1047"/>
        <w:gridCol w:w="1047"/>
        <w:gridCol w:w="1051"/>
      </w:tblGrid>
      <w:tr w:rsidR="00BA2FD4" w:rsidRPr="006B391E" w14:paraId="4ECB4E99" w14:textId="77777777" w:rsidTr="00535937">
        <w:trPr>
          <w:trHeight w:val="118"/>
        </w:trPr>
        <w:tc>
          <w:tcPr>
            <w:tcW w:w="10726" w:type="dxa"/>
            <w:gridSpan w:val="9"/>
            <w:tcBorders>
              <w:bottom w:val="single" w:sz="4" w:space="0" w:color="auto"/>
            </w:tcBorders>
            <w:shd w:val="clear" w:color="auto" w:fill="9FAD9F"/>
          </w:tcPr>
          <w:p w14:paraId="7F6B3488" w14:textId="24CE16AB" w:rsidR="00BA2FD4" w:rsidRPr="006B391E" w:rsidRDefault="00BA2FD4" w:rsidP="00535937">
            <w:pPr>
              <w:pStyle w:val="NoSpacing"/>
              <w:jc w:val="center"/>
              <w:rPr>
                <w:rFonts w:ascii="Calibri" w:hAnsi="Calibri" w:cs="Calibri"/>
                <w:b/>
              </w:rPr>
            </w:pPr>
            <w:r>
              <w:rPr>
                <w:rFonts w:ascii="Calibri" w:hAnsi="Calibri" w:cs="Calibri"/>
                <w:b/>
              </w:rPr>
              <w:t>Average Class Size within Credit Music Courses</w:t>
            </w:r>
          </w:p>
        </w:tc>
      </w:tr>
      <w:tr w:rsidR="00D95EFA" w:rsidRPr="006B391E" w14:paraId="7348D0D1" w14:textId="77777777" w:rsidTr="00535937">
        <w:trPr>
          <w:trHeight w:val="118"/>
        </w:trPr>
        <w:tc>
          <w:tcPr>
            <w:tcW w:w="2346" w:type="dxa"/>
            <w:tcBorders>
              <w:bottom w:val="single" w:sz="4" w:space="0" w:color="auto"/>
            </w:tcBorders>
            <w:shd w:val="clear" w:color="auto" w:fill="9FAD9F"/>
          </w:tcPr>
          <w:p w14:paraId="12FBB3C5" w14:textId="77777777" w:rsidR="00D95EFA" w:rsidRPr="006B391E" w:rsidRDefault="00D95EFA" w:rsidP="00535937">
            <w:pPr>
              <w:pStyle w:val="NoSpacing"/>
              <w:rPr>
                <w:rFonts w:ascii="Calibri" w:hAnsi="Calibri" w:cs="Calibri"/>
                <w:b/>
              </w:rPr>
            </w:pPr>
          </w:p>
        </w:tc>
        <w:tc>
          <w:tcPr>
            <w:tcW w:w="2094" w:type="dxa"/>
            <w:gridSpan w:val="2"/>
            <w:tcBorders>
              <w:bottom w:val="single" w:sz="4" w:space="0" w:color="auto"/>
            </w:tcBorders>
            <w:shd w:val="clear" w:color="auto" w:fill="9FAD9F"/>
            <w:vAlign w:val="bottom"/>
          </w:tcPr>
          <w:p w14:paraId="5D2C528C" w14:textId="77777777" w:rsidR="00D95EFA" w:rsidRPr="006B391E" w:rsidRDefault="00D95EFA" w:rsidP="00535937">
            <w:pPr>
              <w:autoSpaceDE w:val="0"/>
              <w:autoSpaceDN w:val="0"/>
              <w:adjustRightInd w:val="0"/>
              <w:jc w:val="center"/>
              <w:rPr>
                <w:rFonts w:ascii="Calibri" w:hAnsi="Calibri" w:cs="Calibri"/>
                <w:b/>
              </w:rPr>
            </w:pPr>
            <w:r w:rsidRPr="006B391E">
              <w:rPr>
                <w:rFonts w:ascii="Calibri" w:hAnsi="Calibri" w:cs="Calibri"/>
                <w:b/>
              </w:rPr>
              <w:t>2019-2020</w:t>
            </w:r>
          </w:p>
        </w:tc>
        <w:tc>
          <w:tcPr>
            <w:tcW w:w="2094" w:type="dxa"/>
            <w:gridSpan w:val="2"/>
            <w:tcBorders>
              <w:bottom w:val="single" w:sz="4" w:space="0" w:color="auto"/>
            </w:tcBorders>
            <w:shd w:val="clear" w:color="auto" w:fill="9FAD9F"/>
            <w:vAlign w:val="bottom"/>
          </w:tcPr>
          <w:p w14:paraId="0867B7BA" w14:textId="77777777" w:rsidR="00D95EFA" w:rsidRPr="006B391E" w:rsidRDefault="00D95EFA" w:rsidP="00535937">
            <w:pPr>
              <w:pStyle w:val="NoSpacing"/>
              <w:jc w:val="center"/>
              <w:rPr>
                <w:rFonts w:ascii="Calibri" w:hAnsi="Calibri" w:cs="Calibri"/>
                <w:b/>
              </w:rPr>
            </w:pPr>
            <w:r w:rsidRPr="006B391E">
              <w:rPr>
                <w:rFonts w:ascii="Calibri" w:hAnsi="Calibri" w:cs="Calibri"/>
                <w:b/>
              </w:rPr>
              <w:t>2020-2021</w:t>
            </w:r>
          </w:p>
        </w:tc>
        <w:tc>
          <w:tcPr>
            <w:tcW w:w="2094" w:type="dxa"/>
            <w:gridSpan w:val="2"/>
            <w:tcBorders>
              <w:bottom w:val="single" w:sz="4" w:space="0" w:color="auto"/>
            </w:tcBorders>
            <w:shd w:val="clear" w:color="auto" w:fill="9FAD9F"/>
            <w:vAlign w:val="bottom"/>
          </w:tcPr>
          <w:p w14:paraId="0E001F82" w14:textId="77777777" w:rsidR="00D95EFA" w:rsidRPr="006B391E" w:rsidRDefault="00D95EFA" w:rsidP="00535937">
            <w:pPr>
              <w:pStyle w:val="NoSpacing"/>
              <w:jc w:val="center"/>
              <w:rPr>
                <w:rFonts w:ascii="Calibri" w:hAnsi="Calibri" w:cs="Calibri"/>
                <w:b/>
              </w:rPr>
            </w:pPr>
            <w:r w:rsidRPr="006B391E">
              <w:rPr>
                <w:rFonts w:ascii="Calibri" w:hAnsi="Calibri" w:cs="Calibri"/>
                <w:b/>
              </w:rPr>
              <w:t>2021-2022</w:t>
            </w:r>
          </w:p>
        </w:tc>
        <w:tc>
          <w:tcPr>
            <w:tcW w:w="2098" w:type="dxa"/>
            <w:gridSpan w:val="2"/>
            <w:tcBorders>
              <w:bottom w:val="single" w:sz="4" w:space="0" w:color="auto"/>
            </w:tcBorders>
            <w:shd w:val="clear" w:color="auto" w:fill="9FAD9F"/>
          </w:tcPr>
          <w:p w14:paraId="35C575E6" w14:textId="77777777" w:rsidR="00D95EFA" w:rsidRPr="006B391E" w:rsidRDefault="00D95EFA" w:rsidP="00535937">
            <w:pPr>
              <w:pStyle w:val="NoSpacing"/>
              <w:jc w:val="center"/>
              <w:rPr>
                <w:rFonts w:ascii="Calibri" w:hAnsi="Calibri" w:cs="Calibri"/>
                <w:b/>
              </w:rPr>
            </w:pPr>
            <w:r w:rsidRPr="006B391E">
              <w:rPr>
                <w:rFonts w:ascii="Calibri" w:hAnsi="Calibri" w:cs="Calibri"/>
                <w:b/>
              </w:rPr>
              <w:t>Three-Year</w:t>
            </w:r>
          </w:p>
        </w:tc>
      </w:tr>
      <w:tr w:rsidR="00D95EFA" w:rsidRPr="006B391E" w14:paraId="11614BC4" w14:textId="77777777" w:rsidTr="00535937">
        <w:trPr>
          <w:trHeight w:val="359"/>
        </w:trPr>
        <w:tc>
          <w:tcPr>
            <w:tcW w:w="2346" w:type="dxa"/>
            <w:shd w:val="clear" w:color="auto" w:fill="9FAD9F"/>
          </w:tcPr>
          <w:p w14:paraId="4B7FE114" w14:textId="77777777" w:rsidR="00D95EFA" w:rsidRPr="006B391E" w:rsidRDefault="00D95EFA" w:rsidP="00535937">
            <w:pPr>
              <w:pStyle w:val="NoSpacing"/>
              <w:rPr>
                <w:rFonts w:ascii="Calibri" w:hAnsi="Calibri" w:cs="Calibri"/>
                <w:b/>
              </w:rPr>
            </w:pPr>
          </w:p>
        </w:tc>
        <w:tc>
          <w:tcPr>
            <w:tcW w:w="1047" w:type="dxa"/>
            <w:tcBorders>
              <w:bottom w:val="single" w:sz="4" w:space="0" w:color="auto"/>
            </w:tcBorders>
            <w:shd w:val="clear" w:color="auto" w:fill="9FAD9F"/>
          </w:tcPr>
          <w:p w14:paraId="03EA9F8D" w14:textId="77777777" w:rsidR="00D95EFA" w:rsidRPr="006B391E" w:rsidRDefault="00D95EFA" w:rsidP="00535937">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5AF78B2F" w14:textId="77777777" w:rsidR="00D95EFA" w:rsidRPr="006B391E" w:rsidRDefault="00D95EFA" w:rsidP="00535937">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65A3754B" w14:textId="77777777" w:rsidR="00D95EFA" w:rsidRPr="006B391E" w:rsidRDefault="00D95EFA" w:rsidP="00535937">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4AD7BBAD" w14:textId="77777777" w:rsidR="00D95EFA" w:rsidRPr="006B391E" w:rsidRDefault="00D95EFA" w:rsidP="00535937">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5147B83C" w14:textId="77777777" w:rsidR="00D95EFA" w:rsidRPr="006B391E" w:rsidRDefault="00D95EFA" w:rsidP="00535937">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4773AE36" w14:textId="77777777" w:rsidR="00D95EFA" w:rsidRPr="006B391E" w:rsidRDefault="00D95EFA" w:rsidP="00535937">
            <w:pPr>
              <w:pStyle w:val="NoSpacing"/>
              <w:jc w:val="center"/>
              <w:rPr>
                <w:rFonts w:ascii="Calibri" w:hAnsi="Calibri" w:cs="Calibri"/>
                <w:b/>
              </w:rPr>
            </w:pPr>
            <w:r w:rsidRPr="006B391E">
              <w:rPr>
                <w:rFonts w:ascii="Calibri" w:hAnsi="Calibri" w:cs="Calibri"/>
                <w:b/>
              </w:rPr>
              <w:t xml:space="preserve">Average </w:t>
            </w:r>
          </w:p>
          <w:p w14:paraId="3BEF3458" w14:textId="77777777" w:rsidR="00D95EFA" w:rsidRPr="006B391E" w:rsidRDefault="00D95EFA" w:rsidP="00535937">
            <w:pPr>
              <w:pStyle w:val="NoSpacing"/>
              <w:jc w:val="center"/>
              <w:rPr>
                <w:rFonts w:ascii="Calibri" w:hAnsi="Calibri" w:cs="Calibri"/>
                <w:b/>
              </w:rPr>
            </w:pPr>
            <w:r w:rsidRPr="006B391E">
              <w:rPr>
                <w:rFonts w:ascii="Calibri" w:hAnsi="Calibri" w:cs="Calibri"/>
                <w:b/>
              </w:rPr>
              <w:t>Size</w:t>
            </w:r>
          </w:p>
        </w:tc>
        <w:tc>
          <w:tcPr>
            <w:tcW w:w="1047" w:type="dxa"/>
            <w:tcBorders>
              <w:bottom w:val="single" w:sz="4" w:space="0" w:color="auto"/>
            </w:tcBorders>
            <w:shd w:val="clear" w:color="auto" w:fill="9FAD9F"/>
          </w:tcPr>
          <w:p w14:paraId="62B7EEEE" w14:textId="77777777" w:rsidR="00D95EFA" w:rsidRPr="006B391E" w:rsidRDefault="00D95EFA" w:rsidP="00535937">
            <w:pPr>
              <w:pStyle w:val="NoSpacing"/>
              <w:jc w:val="center"/>
              <w:rPr>
                <w:rFonts w:ascii="Calibri" w:hAnsi="Calibri" w:cs="Calibri"/>
                <w:b/>
              </w:rPr>
            </w:pPr>
            <w:r w:rsidRPr="006B391E">
              <w:rPr>
                <w:rFonts w:ascii="Calibri" w:hAnsi="Calibri" w:cs="Calibri"/>
                <w:b/>
              </w:rPr>
              <w:t>Average Section Size</w:t>
            </w:r>
          </w:p>
        </w:tc>
        <w:tc>
          <w:tcPr>
            <w:tcW w:w="1051" w:type="dxa"/>
            <w:tcBorders>
              <w:bottom w:val="single" w:sz="4" w:space="0" w:color="auto"/>
            </w:tcBorders>
            <w:shd w:val="clear" w:color="auto" w:fill="9FAD9F"/>
          </w:tcPr>
          <w:p w14:paraId="45560DEE" w14:textId="77777777" w:rsidR="00D95EFA" w:rsidRPr="006B391E" w:rsidRDefault="00D95EFA" w:rsidP="00535937">
            <w:pPr>
              <w:pStyle w:val="NoSpacing"/>
              <w:jc w:val="center"/>
              <w:rPr>
                <w:rFonts w:ascii="Calibri" w:hAnsi="Calibri" w:cs="Calibri"/>
                <w:b/>
              </w:rPr>
            </w:pPr>
            <w:r w:rsidRPr="006B391E">
              <w:rPr>
                <w:rFonts w:ascii="Calibri" w:hAnsi="Calibri" w:cs="Calibri"/>
                <w:b/>
              </w:rPr>
              <w:t>Trend</w:t>
            </w:r>
          </w:p>
        </w:tc>
      </w:tr>
      <w:tr w:rsidR="00D95EFA" w:rsidRPr="006B391E" w14:paraId="4FC477F9" w14:textId="77777777" w:rsidTr="00535937">
        <w:trPr>
          <w:trHeight w:val="236"/>
        </w:trPr>
        <w:tc>
          <w:tcPr>
            <w:tcW w:w="2346" w:type="dxa"/>
            <w:tcBorders>
              <w:top w:val="single" w:sz="4" w:space="0" w:color="auto"/>
              <w:bottom w:val="single" w:sz="4" w:space="0" w:color="auto"/>
              <w:right w:val="single" w:sz="4" w:space="0" w:color="auto"/>
            </w:tcBorders>
            <w:shd w:val="clear" w:color="auto" w:fill="9FAD9F"/>
          </w:tcPr>
          <w:p w14:paraId="5CA44BAF" w14:textId="77777777" w:rsidR="00D95EFA" w:rsidRPr="004713C0" w:rsidRDefault="00D95EFA" w:rsidP="00535937">
            <w:pPr>
              <w:pStyle w:val="NoSpacing"/>
              <w:rPr>
                <w:rFonts w:ascii="Calibri" w:hAnsi="Calibri" w:cs="Calibri"/>
                <w:bCs/>
                <w:color w:val="000000"/>
              </w:rPr>
            </w:pPr>
            <w:r>
              <w:rPr>
                <w:rFonts w:ascii="Calibri" w:hAnsi="Calibri" w:cs="Calibri"/>
                <w:b/>
              </w:rPr>
              <w:t>Instrumental Music</w:t>
            </w:r>
          </w:p>
        </w:tc>
        <w:tc>
          <w:tcPr>
            <w:tcW w:w="1047" w:type="dxa"/>
            <w:tcBorders>
              <w:top w:val="single" w:sz="4" w:space="0" w:color="auto"/>
              <w:left w:val="nil"/>
              <w:bottom w:val="single" w:sz="4" w:space="0" w:color="auto"/>
              <w:right w:val="single" w:sz="4" w:space="0" w:color="auto"/>
            </w:tcBorders>
            <w:shd w:val="clear" w:color="auto" w:fill="auto"/>
            <w:vAlign w:val="bottom"/>
          </w:tcPr>
          <w:p w14:paraId="25F85C3B" w14:textId="77777777" w:rsidR="00D95EFA" w:rsidRPr="00C8317F" w:rsidRDefault="00D95EFA" w:rsidP="00535937">
            <w:pPr>
              <w:pStyle w:val="NoSpacing"/>
              <w:jc w:val="center"/>
              <w:rPr>
                <w:rFonts w:ascii="Calibri" w:hAnsi="Calibri" w:cs="Calibri"/>
                <w:b/>
              </w:rPr>
            </w:pPr>
            <w:r w:rsidRPr="00C8317F">
              <w:rPr>
                <w:rFonts w:ascii="Calibri" w:hAnsi="Calibri" w:cs="Calibri"/>
                <w:b/>
              </w:rPr>
              <w:t>13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3F70D3D" w14:textId="77777777" w:rsidR="00D95EFA" w:rsidRPr="00C8317F" w:rsidRDefault="00D95EFA" w:rsidP="00535937">
            <w:pPr>
              <w:pStyle w:val="NoSpacing"/>
              <w:ind w:right="288"/>
              <w:jc w:val="right"/>
              <w:rPr>
                <w:rFonts w:ascii="Calibri" w:hAnsi="Calibri" w:cs="Calibri"/>
                <w:b/>
              </w:rPr>
            </w:pPr>
            <w:r w:rsidRPr="00C8317F">
              <w:rPr>
                <w:rFonts w:ascii="Calibri" w:hAnsi="Calibri" w:cs="Calibri"/>
                <w:b/>
              </w:rPr>
              <w:t>15.8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7C3B3C6" w14:textId="77777777" w:rsidR="00D95EFA" w:rsidRPr="00796772" w:rsidRDefault="00D95EFA" w:rsidP="00535937">
            <w:pPr>
              <w:pStyle w:val="NoSpacing"/>
              <w:jc w:val="center"/>
              <w:rPr>
                <w:rFonts w:ascii="Calibri" w:hAnsi="Calibri" w:cs="Calibri"/>
                <w:b/>
              </w:rPr>
            </w:pPr>
            <w:r w:rsidRPr="00796772">
              <w:rPr>
                <w:rFonts w:ascii="Calibri" w:hAnsi="Calibri" w:cs="Calibri"/>
                <w:b/>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9D4B23C" w14:textId="77777777" w:rsidR="00D95EFA" w:rsidRPr="00796772" w:rsidRDefault="00D95EFA" w:rsidP="00535937">
            <w:pPr>
              <w:pStyle w:val="NoSpacing"/>
              <w:ind w:right="288"/>
              <w:jc w:val="right"/>
              <w:rPr>
                <w:rFonts w:ascii="Calibri" w:hAnsi="Calibri" w:cs="Calibri"/>
                <w:b/>
              </w:rPr>
            </w:pPr>
            <w:r w:rsidRPr="00796772">
              <w:rPr>
                <w:rFonts w:ascii="Calibri" w:hAnsi="Calibri" w:cs="Calibri"/>
                <w:b/>
              </w:rPr>
              <w:t>12.0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FC672A6" w14:textId="77777777" w:rsidR="00D95EFA" w:rsidRPr="00E51EED" w:rsidRDefault="00D95EFA" w:rsidP="00535937">
            <w:pPr>
              <w:pStyle w:val="NoSpacing"/>
              <w:jc w:val="center"/>
              <w:rPr>
                <w:rFonts w:ascii="Calibri" w:hAnsi="Calibri" w:cs="Calibri"/>
                <w:b/>
              </w:rPr>
            </w:pPr>
            <w:r w:rsidRPr="00E51EED">
              <w:rPr>
                <w:rFonts w:ascii="Calibri" w:hAnsi="Calibri" w:cs="Calibri"/>
                <w:b/>
              </w:rPr>
              <w:t>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B2935C0" w14:textId="77777777" w:rsidR="00D95EFA" w:rsidRPr="00E51EED" w:rsidRDefault="00D95EFA" w:rsidP="00535937">
            <w:pPr>
              <w:pStyle w:val="NoSpacing"/>
              <w:ind w:right="288"/>
              <w:jc w:val="right"/>
              <w:rPr>
                <w:rFonts w:ascii="Calibri" w:hAnsi="Calibri" w:cs="Calibri"/>
                <w:b/>
              </w:rPr>
            </w:pPr>
            <w:r w:rsidRPr="00E51EED">
              <w:rPr>
                <w:rFonts w:ascii="Calibri" w:hAnsi="Calibri" w:cs="Calibri"/>
                <w:b/>
              </w:rPr>
              <w:t>7.5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6FFF2B8" w14:textId="6387F850" w:rsidR="00D95EFA" w:rsidRPr="00CB2451" w:rsidRDefault="00CB2451" w:rsidP="00535937">
            <w:pPr>
              <w:ind w:right="288"/>
              <w:jc w:val="right"/>
              <w:rPr>
                <w:rFonts w:ascii="Calibri" w:hAnsi="Calibri" w:cs="Calibri"/>
                <w:b/>
                <w:color w:val="000000"/>
              </w:rPr>
            </w:pPr>
            <w:r w:rsidRPr="00CB2451">
              <w:rPr>
                <w:rFonts w:ascii="Calibri" w:hAnsi="Calibri" w:cs="Calibri"/>
                <w:b/>
                <w:color w:val="000000"/>
              </w:rPr>
              <w:t>13.7</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340F733B" w14:textId="6B5120FE" w:rsidR="00D95EFA" w:rsidRPr="004C23A2" w:rsidRDefault="00912EC9" w:rsidP="00535937">
            <w:pPr>
              <w:ind w:right="181"/>
              <w:jc w:val="right"/>
              <w:rPr>
                <w:rFonts w:ascii="Calibri" w:hAnsi="Calibri" w:cs="Calibri"/>
                <w:b/>
                <w:color w:val="000000"/>
                <w:highlight w:val="yellow"/>
              </w:rPr>
            </w:pPr>
            <w:r w:rsidRPr="004C23A2">
              <w:rPr>
                <w:rFonts w:ascii="Calibri" w:hAnsi="Calibri" w:cs="Calibri"/>
                <w:b/>
                <w:color w:val="000000"/>
              </w:rPr>
              <w:t>-52.5%</w:t>
            </w:r>
          </w:p>
        </w:tc>
      </w:tr>
      <w:tr w:rsidR="00D95EFA" w:rsidRPr="006B391E" w14:paraId="52F4300B" w14:textId="77777777" w:rsidTr="00535937">
        <w:trPr>
          <w:trHeight w:val="241"/>
        </w:trPr>
        <w:tc>
          <w:tcPr>
            <w:tcW w:w="2346" w:type="dxa"/>
            <w:tcBorders>
              <w:top w:val="single" w:sz="4" w:space="0" w:color="auto"/>
              <w:bottom w:val="single" w:sz="4" w:space="0" w:color="auto"/>
              <w:right w:val="single" w:sz="4" w:space="0" w:color="auto"/>
            </w:tcBorders>
            <w:shd w:val="clear" w:color="auto" w:fill="9FAD9F"/>
          </w:tcPr>
          <w:p w14:paraId="3F3B679F" w14:textId="77777777" w:rsidR="00D95EFA" w:rsidRPr="004713C0" w:rsidRDefault="00D95EFA" w:rsidP="00535937">
            <w:pPr>
              <w:pStyle w:val="NoSpacing"/>
              <w:rPr>
                <w:rFonts w:ascii="Calibri" w:hAnsi="Calibri" w:cs="Calibri"/>
                <w:bCs/>
                <w:color w:val="000000"/>
              </w:rPr>
            </w:pPr>
            <w:r>
              <w:rPr>
                <w:rFonts w:ascii="Calibri" w:hAnsi="Calibri" w:cs="Calibri"/>
              </w:rPr>
              <w:t>MUSI-135</w:t>
            </w:r>
          </w:p>
        </w:tc>
        <w:tc>
          <w:tcPr>
            <w:tcW w:w="1047" w:type="dxa"/>
            <w:tcBorders>
              <w:top w:val="single" w:sz="4" w:space="0" w:color="auto"/>
              <w:left w:val="nil"/>
              <w:bottom w:val="single" w:sz="4" w:space="0" w:color="auto"/>
              <w:right w:val="single" w:sz="4" w:space="0" w:color="auto"/>
            </w:tcBorders>
            <w:shd w:val="clear" w:color="auto" w:fill="auto"/>
            <w:vAlign w:val="bottom"/>
          </w:tcPr>
          <w:p w14:paraId="65030245" w14:textId="77777777" w:rsidR="00D95EFA" w:rsidRPr="00015A16" w:rsidRDefault="00D95EFA" w:rsidP="00535937">
            <w:pPr>
              <w:pStyle w:val="NoSpacing"/>
              <w:jc w:val="center"/>
              <w:rPr>
                <w:rFonts w:ascii="Calibri" w:hAnsi="Calibri" w:cs="Calibri"/>
                <w:bCs/>
              </w:rPr>
            </w:pPr>
            <w:r w:rsidRPr="00015A16">
              <w:rPr>
                <w:rFonts w:ascii="Calibri" w:hAnsi="Calibri" w:cs="Calibri"/>
                <w:bCs/>
              </w:rPr>
              <w:t>7</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F7B0428" w14:textId="77777777" w:rsidR="00D95EFA" w:rsidRPr="00015A16" w:rsidRDefault="00D95EFA" w:rsidP="00535937">
            <w:pPr>
              <w:pStyle w:val="NoSpacing"/>
              <w:ind w:right="288"/>
              <w:jc w:val="right"/>
              <w:rPr>
                <w:rFonts w:ascii="Calibri" w:hAnsi="Calibri" w:cs="Calibri"/>
                <w:bCs/>
              </w:rPr>
            </w:pPr>
            <w:r w:rsidRPr="00015A16">
              <w:rPr>
                <w:rFonts w:ascii="Calibri" w:hAnsi="Calibri" w:cs="Calibri"/>
                <w:bCs/>
              </w:rPr>
              <w:t>20.7</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D5B4C5E" w14:textId="77777777" w:rsidR="00D95EFA" w:rsidRPr="00796772" w:rsidRDefault="00D95EFA" w:rsidP="00535937">
            <w:pPr>
              <w:pStyle w:val="NoSpacing"/>
              <w:jc w:val="center"/>
              <w:rPr>
                <w:rFonts w:ascii="Calibri" w:hAnsi="Calibri" w:cs="Calibri"/>
                <w:bCs/>
              </w:rPr>
            </w:pPr>
            <w:r w:rsidRPr="00796772">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28DAA2F" w14:textId="77777777" w:rsidR="00D95EFA" w:rsidRPr="00796772" w:rsidRDefault="00D95EFA" w:rsidP="00535937">
            <w:pPr>
              <w:pStyle w:val="NoSpacing"/>
              <w:ind w:right="288"/>
              <w:jc w:val="right"/>
              <w:rPr>
                <w:rFonts w:ascii="Calibri" w:hAnsi="Calibri" w:cs="Calibri"/>
                <w:bCs/>
              </w:rPr>
            </w:pPr>
            <w:r w:rsidRPr="00796772">
              <w:rPr>
                <w:rFonts w:ascii="Calibri" w:hAnsi="Calibri" w:cs="Calibri"/>
                <w:bCs/>
              </w:rPr>
              <w:t>12.0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FC6A69C" w14:textId="77777777" w:rsidR="00D95EFA" w:rsidRPr="00585A01" w:rsidRDefault="00D95EFA" w:rsidP="00535937">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2F2B133" w14:textId="77777777" w:rsidR="00D95EFA" w:rsidRPr="00585A01" w:rsidRDefault="00D95EFA" w:rsidP="00535937">
            <w:pPr>
              <w:pStyle w:val="NoSpacing"/>
              <w:ind w:right="288"/>
              <w:jc w:val="right"/>
              <w:rPr>
                <w:rFonts w:ascii="Calibri" w:hAnsi="Calibri" w:cs="Calibri"/>
                <w:bCs/>
              </w:rPr>
            </w:pPr>
            <w:r>
              <w:rPr>
                <w:rFonts w:ascii="Calibri" w:hAnsi="Calibri" w:cs="Calibri"/>
                <w:bCs/>
              </w:rPr>
              <w:t>10.0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384B531" w14:textId="550A8875" w:rsidR="00D95EFA" w:rsidRPr="004C23A2" w:rsidRDefault="00DF22FD" w:rsidP="00535937">
            <w:pPr>
              <w:ind w:right="288"/>
              <w:jc w:val="right"/>
              <w:rPr>
                <w:rFonts w:ascii="Calibri" w:hAnsi="Calibri" w:cs="Calibri"/>
                <w:bCs/>
                <w:color w:val="000000"/>
              </w:rPr>
            </w:pPr>
            <w:r w:rsidRPr="004C23A2">
              <w:rPr>
                <w:rFonts w:ascii="Calibri" w:hAnsi="Calibri" w:cs="Calibri"/>
                <w:bCs/>
                <w:color w:val="000000"/>
              </w:rPr>
              <w:t>17.7</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3527CD1A" w14:textId="160AD416" w:rsidR="00D95EFA" w:rsidRPr="004C23A2" w:rsidRDefault="00912EC9" w:rsidP="00535937">
            <w:pPr>
              <w:ind w:right="181"/>
              <w:jc w:val="right"/>
              <w:rPr>
                <w:rFonts w:ascii="Calibri" w:hAnsi="Calibri" w:cs="Calibri"/>
                <w:bCs/>
                <w:color w:val="000000"/>
              </w:rPr>
            </w:pPr>
            <w:r w:rsidRPr="004C23A2">
              <w:rPr>
                <w:rFonts w:ascii="Calibri" w:hAnsi="Calibri" w:cs="Calibri"/>
                <w:bCs/>
                <w:color w:val="000000"/>
              </w:rPr>
              <w:t>-51.7%</w:t>
            </w:r>
          </w:p>
        </w:tc>
      </w:tr>
      <w:tr w:rsidR="00D95EFA" w:rsidRPr="006B391E" w14:paraId="41931A07" w14:textId="77777777" w:rsidTr="00535937">
        <w:trPr>
          <w:trHeight w:val="236"/>
        </w:trPr>
        <w:tc>
          <w:tcPr>
            <w:tcW w:w="2346" w:type="dxa"/>
            <w:tcBorders>
              <w:top w:val="single" w:sz="4" w:space="0" w:color="auto"/>
              <w:bottom w:val="single" w:sz="4" w:space="0" w:color="auto"/>
              <w:right w:val="single" w:sz="4" w:space="0" w:color="auto"/>
            </w:tcBorders>
            <w:shd w:val="clear" w:color="auto" w:fill="9FAD9F"/>
          </w:tcPr>
          <w:p w14:paraId="7CE3E86A" w14:textId="77777777" w:rsidR="00D95EFA" w:rsidRPr="004713C0" w:rsidRDefault="00D95EFA" w:rsidP="00535937">
            <w:pPr>
              <w:pStyle w:val="NoSpacing"/>
              <w:rPr>
                <w:rFonts w:ascii="Calibri" w:hAnsi="Calibri" w:cs="Calibri"/>
                <w:bCs/>
                <w:color w:val="000000"/>
              </w:rPr>
            </w:pPr>
            <w:r>
              <w:rPr>
                <w:rFonts w:ascii="Calibri" w:hAnsi="Calibri" w:cs="Calibri"/>
              </w:rPr>
              <w:t>MUSI-140</w:t>
            </w:r>
          </w:p>
        </w:tc>
        <w:tc>
          <w:tcPr>
            <w:tcW w:w="1047" w:type="dxa"/>
            <w:tcBorders>
              <w:top w:val="single" w:sz="4" w:space="0" w:color="auto"/>
              <w:left w:val="nil"/>
              <w:bottom w:val="single" w:sz="4" w:space="0" w:color="auto"/>
              <w:right w:val="single" w:sz="4" w:space="0" w:color="auto"/>
            </w:tcBorders>
            <w:shd w:val="clear" w:color="auto" w:fill="auto"/>
            <w:vAlign w:val="bottom"/>
          </w:tcPr>
          <w:p w14:paraId="4E582337" w14:textId="77777777" w:rsidR="00D95EFA" w:rsidRPr="00015A16" w:rsidRDefault="00D95EFA" w:rsidP="00535937">
            <w:pPr>
              <w:pStyle w:val="NoSpacing"/>
              <w:jc w:val="center"/>
              <w:rPr>
                <w:rFonts w:ascii="Calibri" w:hAnsi="Calibri" w:cs="Calibri"/>
                <w:bCs/>
              </w:rPr>
            </w:pPr>
            <w:r w:rsidRPr="00015A16">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64BE6CC" w14:textId="77777777" w:rsidR="00D95EFA" w:rsidRPr="00015A16" w:rsidRDefault="00D95EFA" w:rsidP="00535937">
            <w:pPr>
              <w:pStyle w:val="NoSpacing"/>
              <w:ind w:right="288"/>
              <w:jc w:val="right"/>
              <w:rPr>
                <w:rFonts w:ascii="Calibri" w:hAnsi="Calibri" w:cs="Calibri"/>
                <w:bCs/>
              </w:rPr>
            </w:pPr>
            <w:r w:rsidRPr="00015A16">
              <w:rPr>
                <w:rFonts w:ascii="Calibri" w:hAnsi="Calibri" w:cs="Calibri"/>
                <w:bCs/>
              </w:rPr>
              <w:t>16.0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8E1F694"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FBD56C5"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DB69696" w14:textId="77777777" w:rsidR="00D95EFA" w:rsidRPr="00585A01" w:rsidRDefault="00D95EFA" w:rsidP="00535937">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0BBDC39" w14:textId="77777777" w:rsidR="00D95EFA" w:rsidRPr="00585A01" w:rsidRDefault="00D95EFA" w:rsidP="00535937">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1FC477A" w14:textId="1160DACC" w:rsidR="00D95EFA" w:rsidRPr="00585A01" w:rsidRDefault="00B01954" w:rsidP="00535937">
            <w:pPr>
              <w:ind w:right="288"/>
              <w:jc w:val="right"/>
              <w:rPr>
                <w:rFonts w:ascii="Calibri" w:hAnsi="Calibri" w:cs="Calibri"/>
                <w:bCs/>
                <w:color w:val="000000"/>
              </w:rPr>
            </w:pPr>
            <w:r>
              <w:rPr>
                <w:rFonts w:ascii="Calibri" w:hAnsi="Calibri" w:cs="Calibri"/>
                <w:bCs/>
                <w:color w:val="000000"/>
              </w:rPr>
              <w:t>16.0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64F0C2E" w14:textId="78E41B24" w:rsidR="00D95EFA" w:rsidRPr="004C23A2" w:rsidRDefault="00912EC9" w:rsidP="00535937">
            <w:pPr>
              <w:ind w:right="181"/>
              <w:jc w:val="right"/>
              <w:rPr>
                <w:rFonts w:ascii="Calibri" w:hAnsi="Calibri" w:cs="Calibri"/>
                <w:bCs/>
                <w:color w:val="000000"/>
              </w:rPr>
            </w:pPr>
            <w:r w:rsidRPr="004C23A2">
              <w:rPr>
                <w:rFonts w:ascii="Calibri" w:hAnsi="Calibri" w:cs="Calibri"/>
                <w:bCs/>
                <w:color w:val="000000"/>
              </w:rPr>
              <w:t>-100%</w:t>
            </w:r>
          </w:p>
        </w:tc>
      </w:tr>
      <w:tr w:rsidR="00D95EFA" w:rsidRPr="006B391E" w14:paraId="2DE5C142"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435A45CD" w14:textId="77777777" w:rsidR="00D95EFA" w:rsidRPr="004713C0" w:rsidRDefault="00D95EFA" w:rsidP="00535937">
            <w:pPr>
              <w:pStyle w:val="NoSpacing"/>
              <w:rPr>
                <w:rFonts w:ascii="Calibri" w:hAnsi="Calibri" w:cs="Calibri"/>
                <w:bCs/>
                <w:color w:val="000000"/>
              </w:rPr>
            </w:pPr>
            <w:r>
              <w:rPr>
                <w:rFonts w:ascii="Calibri" w:hAnsi="Calibri" w:cs="Calibri"/>
              </w:rPr>
              <w:t>MUSI-176</w:t>
            </w:r>
          </w:p>
        </w:tc>
        <w:tc>
          <w:tcPr>
            <w:tcW w:w="1047" w:type="dxa"/>
            <w:tcBorders>
              <w:top w:val="single" w:sz="4" w:space="0" w:color="auto"/>
              <w:left w:val="nil"/>
              <w:bottom w:val="single" w:sz="4" w:space="0" w:color="auto"/>
              <w:right w:val="single" w:sz="4" w:space="0" w:color="auto"/>
            </w:tcBorders>
            <w:shd w:val="clear" w:color="auto" w:fill="auto"/>
            <w:vAlign w:val="bottom"/>
          </w:tcPr>
          <w:p w14:paraId="79349958" w14:textId="77777777" w:rsidR="00D95EFA" w:rsidRPr="00703E2E" w:rsidRDefault="00D95EFA" w:rsidP="00535937">
            <w:pPr>
              <w:pStyle w:val="NoSpacing"/>
              <w:jc w:val="center"/>
              <w:rPr>
                <w:rFonts w:ascii="Calibri" w:hAnsi="Calibri" w:cs="Calibri"/>
                <w:bCs/>
              </w:rPr>
            </w:pPr>
            <w:r w:rsidRPr="00703E2E">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1EBB6EF" w14:textId="77777777" w:rsidR="00D95EFA" w:rsidRPr="00703E2E" w:rsidRDefault="00D95EFA" w:rsidP="00535937">
            <w:pPr>
              <w:pStyle w:val="NoSpacing"/>
              <w:ind w:right="288"/>
              <w:jc w:val="right"/>
              <w:rPr>
                <w:rFonts w:ascii="Calibri" w:hAnsi="Calibri" w:cs="Calibri"/>
                <w:bCs/>
              </w:rPr>
            </w:pPr>
            <w:r w:rsidRPr="00703E2E">
              <w:rPr>
                <w:rFonts w:ascii="Calibri" w:hAnsi="Calibri" w:cs="Calibri"/>
                <w:bCs/>
              </w:rPr>
              <w:t>7.5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AD5D34D"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8182123"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0BC38C5" w14:textId="77777777" w:rsidR="00D95EFA" w:rsidRPr="00585A01" w:rsidRDefault="00D95EFA" w:rsidP="00535937">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FDABD8C" w14:textId="77777777" w:rsidR="00D95EFA" w:rsidRPr="00585A01" w:rsidRDefault="00D95EFA" w:rsidP="00535937">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5A697D9" w14:textId="6F4547DB" w:rsidR="00D95EFA" w:rsidRPr="00585A01" w:rsidRDefault="00761690" w:rsidP="00535937">
            <w:pPr>
              <w:ind w:right="288"/>
              <w:jc w:val="right"/>
              <w:rPr>
                <w:rFonts w:ascii="Calibri" w:hAnsi="Calibri" w:cs="Calibri"/>
                <w:bCs/>
                <w:color w:val="000000"/>
              </w:rPr>
            </w:pPr>
            <w:r>
              <w:rPr>
                <w:rFonts w:ascii="Calibri" w:hAnsi="Calibri" w:cs="Calibri"/>
                <w:bCs/>
                <w:color w:val="000000"/>
              </w:rPr>
              <w:t>7.5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431C4091" w14:textId="26BC2547" w:rsidR="00D95EFA" w:rsidRPr="004C23A2" w:rsidRDefault="00912EC9" w:rsidP="00535937">
            <w:pPr>
              <w:ind w:right="181"/>
              <w:jc w:val="right"/>
              <w:rPr>
                <w:rFonts w:ascii="Calibri" w:hAnsi="Calibri" w:cs="Calibri"/>
                <w:bCs/>
                <w:color w:val="000000"/>
              </w:rPr>
            </w:pPr>
            <w:r w:rsidRPr="004C23A2">
              <w:rPr>
                <w:rFonts w:ascii="Calibri" w:hAnsi="Calibri" w:cs="Calibri"/>
                <w:bCs/>
                <w:color w:val="000000"/>
              </w:rPr>
              <w:t>-100%</w:t>
            </w:r>
          </w:p>
        </w:tc>
      </w:tr>
      <w:tr w:rsidR="00D95EFA" w:rsidRPr="006B391E" w14:paraId="0389268F"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6233DEDC" w14:textId="77777777" w:rsidR="00D95EFA" w:rsidRPr="004713C0" w:rsidRDefault="00D95EFA" w:rsidP="00535937">
            <w:pPr>
              <w:pStyle w:val="NoSpacing"/>
              <w:rPr>
                <w:rFonts w:ascii="Calibri" w:hAnsi="Calibri" w:cs="Calibri"/>
                <w:bCs/>
                <w:color w:val="000000"/>
              </w:rPr>
            </w:pPr>
            <w:r>
              <w:rPr>
                <w:rFonts w:ascii="Calibri" w:hAnsi="Calibri" w:cs="Calibri"/>
              </w:rPr>
              <w:t>MUSI-179</w:t>
            </w:r>
          </w:p>
        </w:tc>
        <w:tc>
          <w:tcPr>
            <w:tcW w:w="1047" w:type="dxa"/>
            <w:tcBorders>
              <w:top w:val="single" w:sz="4" w:space="0" w:color="auto"/>
              <w:left w:val="nil"/>
              <w:bottom w:val="single" w:sz="4" w:space="0" w:color="auto"/>
              <w:right w:val="single" w:sz="4" w:space="0" w:color="auto"/>
            </w:tcBorders>
            <w:shd w:val="clear" w:color="auto" w:fill="auto"/>
            <w:vAlign w:val="bottom"/>
          </w:tcPr>
          <w:p w14:paraId="7AF98E9C" w14:textId="77777777" w:rsidR="00D95EFA" w:rsidRPr="0027598E" w:rsidRDefault="00D95EFA" w:rsidP="00535937">
            <w:pPr>
              <w:pStyle w:val="NoSpacing"/>
              <w:jc w:val="center"/>
              <w:rPr>
                <w:rFonts w:ascii="Calibri" w:hAnsi="Calibri" w:cs="Calibri"/>
                <w:bCs/>
              </w:rPr>
            </w:pPr>
            <w:r w:rsidRPr="0027598E">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2E0FE11" w14:textId="77777777" w:rsidR="00D95EFA" w:rsidRPr="0027598E" w:rsidRDefault="00D95EFA" w:rsidP="00535937">
            <w:pPr>
              <w:pStyle w:val="NoSpacing"/>
              <w:ind w:right="288"/>
              <w:jc w:val="right"/>
              <w:rPr>
                <w:rFonts w:ascii="Calibri" w:hAnsi="Calibri" w:cs="Calibri"/>
                <w:bCs/>
              </w:rPr>
            </w:pPr>
            <w:r w:rsidRPr="0027598E">
              <w:rPr>
                <w:rFonts w:ascii="Calibri" w:hAnsi="Calibri" w:cs="Calibri"/>
                <w:bCs/>
              </w:rPr>
              <w:t>6.5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C7FB4B5"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A44581F"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AF58B54" w14:textId="77777777" w:rsidR="00D95EFA" w:rsidRPr="00585A01" w:rsidRDefault="00D95EFA" w:rsidP="00535937">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8EF0F34" w14:textId="77777777" w:rsidR="00D95EFA" w:rsidRPr="00585A01" w:rsidRDefault="00D95EFA" w:rsidP="00535937">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626F0C5" w14:textId="6A252CCD" w:rsidR="00D95EFA" w:rsidRPr="00585A01" w:rsidRDefault="00761690" w:rsidP="00535937">
            <w:pPr>
              <w:ind w:right="288"/>
              <w:jc w:val="right"/>
              <w:rPr>
                <w:rFonts w:ascii="Calibri" w:hAnsi="Calibri" w:cs="Calibri"/>
                <w:bCs/>
                <w:color w:val="000000"/>
              </w:rPr>
            </w:pPr>
            <w:r>
              <w:rPr>
                <w:rFonts w:ascii="Calibri" w:hAnsi="Calibri" w:cs="Calibri"/>
                <w:bCs/>
                <w:color w:val="000000"/>
              </w:rPr>
              <w:t>6.5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3EEF75DB" w14:textId="0A3445FF" w:rsidR="00D95EFA" w:rsidRPr="004C23A2" w:rsidRDefault="00912EC9" w:rsidP="00535937">
            <w:pPr>
              <w:ind w:right="181"/>
              <w:jc w:val="right"/>
              <w:rPr>
                <w:rFonts w:ascii="Calibri" w:hAnsi="Calibri" w:cs="Calibri"/>
                <w:bCs/>
                <w:color w:val="000000"/>
              </w:rPr>
            </w:pPr>
            <w:r w:rsidRPr="004C23A2">
              <w:rPr>
                <w:rFonts w:ascii="Calibri" w:hAnsi="Calibri" w:cs="Calibri"/>
                <w:bCs/>
                <w:color w:val="000000"/>
              </w:rPr>
              <w:t>-100%</w:t>
            </w:r>
          </w:p>
        </w:tc>
      </w:tr>
      <w:tr w:rsidR="00D95EFA" w:rsidRPr="006B391E" w14:paraId="28FD4E78"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3F98E0D0" w14:textId="77777777" w:rsidR="00D95EFA" w:rsidRPr="004713C0" w:rsidRDefault="00D95EFA" w:rsidP="00535937">
            <w:pPr>
              <w:pStyle w:val="NoSpacing"/>
              <w:rPr>
                <w:rFonts w:ascii="Calibri" w:hAnsi="Calibri" w:cs="Calibri"/>
                <w:bCs/>
                <w:color w:val="000000"/>
              </w:rPr>
            </w:pPr>
            <w:r>
              <w:rPr>
                <w:rFonts w:ascii="Calibri" w:hAnsi="Calibri" w:cs="Calibri"/>
              </w:rPr>
              <w:t>MUSI-181</w:t>
            </w:r>
          </w:p>
        </w:tc>
        <w:tc>
          <w:tcPr>
            <w:tcW w:w="1047" w:type="dxa"/>
            <w:tcBorders>
              <w:top w:val="single" w:sz="4" w:space="0" w:color="auto"/>
              <w:left w:val="nil"/>
              <w:bottom w:val="single" w:sz="4" w:space="0" w:color="auto"/>
              <w:right w:val="single" w:sz="4" w:space="0" w:color="auto"/>
            </w:tcBorders>
            <w:shd w:val="clear" w:color="auto" w:fill="auto"/>
            <w:vAlign w:val="bottom"/>
          </w:tcPr>
          <w:p w14:paraId="66F5737C"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15C59C6"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EECF930"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42094CE"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0F9921B" w14:textId="77777777" w:rsidR="00D95EFA" w:rsidRPr="00585A01" w:rsidRDefault="00D95EFA" w:rsidP="00535937">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166E589" w14:textId="77777777" w:rsidR="00D95EFA" w:rsidRPr="00585A01" w:rsidRDefault="00D95EFA" w:rsidP="00535937">
            <w:pPr>
              <w:pStyle w:val="NoSpacing"/>
              <w:ind w:right="288"/>
              <w:jc w:val="right"/>
              <w:rPr>
                <w:rFonts w:ascii="Calibri" w:hAnsi="Calibri" w:cs="Calibri"/>
                <w:bCs/>
              </w:rPr>
            </w:pPr>
            <w:r>
              <w:rPr>
                <w:rFonts w:ascii="Calibri" w:hAnsi="Calibri" w:cs="Calibri"/>
                <w:bCs/>
              </w:rPr>
              <w:t>5.0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3807670" w14:textId="33B3AFC9" w:rsidR="00D95EFA" w:rsidRPr="00585A01" w:rsidRDefault="00761690" w:rsidP="00535937">
            <w:pPr>
              <w:ind w:right="288"/>
              <w:jc w:val="right"/>
              <w:rPr>
                <w:rFonts w:ascii="Calibri" w:hAnsi="Calibri" w:cs="Calibri"/>
                <w:bCs/>
                <w:color w:val="000000"/>
              </w:rPr>
            </w:pPr>
            <w:r>
              <w:rPr>
                <w:rFonts w:ascii="Calibri" w:hAnsi="Calibri" w:cs="Calibri"/>
                <w:bCs/>
                <w:color w:val="000000"/>
              </w:rPr>
              <w:t>5.0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624C6CF8" w14:textId="1DDD5504" w:rsidR="00D95EFA" w:rsidRPr="00585A01" w:rsidRDefault="00912EC9" w:rsidP="00535937">
            <w:pPr>
              <w:ind w:right="181"/>
              <w:jc w:val="right"/>
              <w:rPr>
                <w:rFonts w:ascii="Calibri" w:hAnsi="Calibri" w:cs="Calibri"/>
                <w:bCs/>
                <w:color w:val="000000"/>
              </w:rPr>
            </w:pPr>
            <w:r>
              <w:rPr>
                <w:rFonts w:ascii="Calibri" w:hAnsi="Calibri" w:cs="Calibri"/>
                <w:bCs/>
                <w:color w:val="000000"/>
              </w:rPr>
              <w:t>--</w:t>
            </w:r>
          </w:p>
        </w:tc>
      </w:tr>
      <w:tr w:rsidR="00D95EFA" w:rsidRPr="006B391E" w14:paraId="0A2D545E"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18B82C69" w14:textId="77777777" w:rsidR="00D95EFA" w:rsidRPr="004713C0" w:rsidRDefault="00D95EFA" w:rsidP="00535937">
            <w:pPr>
              <w:pStyle w:val="NoSpacing"/>
              <w:rPr>
                <w:rFonts w:ascii="Calibri" w:hAnsi="Calibri" w:cs="Calibri"/>
                <w:bCs/>
                <w:color w:val="000000"/>
              </w:rPr>
            </w:pPr>
            <w:r>
              <w:rPr>
                <w:rFonts w:ascii="Calibri" w:hAnsi="Calibri" w:cs="Calibri"/>
                <w:b/>
              </w:rPr>
              <w:t>Vocal Music</w:t>
            </w:r>
          </w:p>
        </w:tc>
        <w:tc>
          <w:tcPr>
            <w:tcW w:w="1047" w:type="dxa"/>
            <w:tcBorders>
              <w:top w:val="single" w:sz="4" w:space="0" w:color="auto"/>
              <w:left w:val="nil"/>
              <w:bottom w:val="single" w:sz="4" w:space="0" w:color="auto"/>
              <w:right w:val="single" w:sz="4" w:space="0" w:color="auto"/>
            </w:tcBorders>
            <w:shd w:val="clear" w:color="auto" w:fill="auto"/>
            <w:vAlign w:val="bottom"/>
          </w:tcPr>
          <w:p w14:paraId="6C8C7150" w14:textId="77777777" w:rsidR="00D95EFA" w:rsidRPr="00E828B6" w:rsidRDefault="00D95EFA" w:rsidP="00535937">
            <w:pPr>
              <w:pStyle w:val="NoSpacing"/>
              <w:jc w:val="center"/>
              <w:rPr>
                <w:rFonts w:ascii="Calibri" w:hAnsi="Calibri" w:cs="Calibri"/>
                <w:b/>
              </w:rPr>
            </w:pPr>
            <w:r w:rsidRPr="00E828B6">
              <w:rPr>
                <w:rFonts w:ascii="Calibri" w:hAnsi="Calibri" w:cs="Calibri"/>
                <w:b/>
              </w:rPr>
              <w:t>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2E3FA9A" w14:textId="77777777" w:rsidR="00D95EFA" w:rsidRPr="00E828B6" w:rsidRDefault="00D95EFA" w:rsidP="00535937">
            <w:pPr>
              <w:pStyle w:val="NoSpacing"/>
              <w:ind w:right="288"/>
              <w:jc w:val="right"/>
              <w:rPr>
                <w:rFonts w:ascii="Calibri" w:hAnsi="Calibri" w:cs="Calibri"/>
                <w:b/>
              </w:rPr>
            </w:pPr>
            <w:r w:rsidRPr="00E828B6">
              <w:rPr>
                <w:rFonts w:ascii="Calibri" w:hAnsi="Calibri" w:cs="Calibri"/>
                <w:b/>
              </w:rPr>
              <w:t>13.5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F11DF8D" w14:textId="77777777" w:rsidR="00D95EFA" w:rsidRPr="007F6BF8" w:rsidRDefault="00D95EFA" w:rsidP="00535937">
            <w:pPr>
              <w:pStyle w:val="NoSpacing"/>
              <w:jc w:val="center"/>
              <w:rPr>
                <w:rFonts w:ascii="Calibri" w:hAnsi="Calibri" w:cs="Calibri"/>
                <w:b/>
              </w:rPr>
            </w:pPr>
            <w:r w:rsidRPr="007F6BF8">
              <w:rPr>
                <w:rFonts w:ascii="Calibri" w:hAnsi="Calibri" w:cs="Calibri"/>
                <w:b/>
              </w:rPr>
              <w:t>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BBA1CDB" w14:textId="77777777" w:rsidR="00D95EFA" w:rsidRPr="007F6BF8" w:rsidRDefault="00D95EFA" w:rsidP="00535937">
            <w:pPr>
              <w:pStyle w:val="NoSpacing"/>
              <w:ind w:right="288"/>
              <w:jc w:val="right"/>
              <w:rPr>
                <w:rFonts w:ascii="Calibri" w:hAnsi="Calibri" w:cs="Calibri"/>
                <w:b/>
              </w:rPr>
            </w:pPr>
            <w:r w:rsidRPr="007F6BF8">
              <w:rPr>
                <w:rFonts w:ascii="Calibri" w:hAnsi="Calibri" w:cs="Calibri"/>
                <w:b/>
              </w:rPr>
              <w:t>7.8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DF1E855" w14:textId="77777777" w:rsidR="00D95EFA" w:rsidRPr="00683FCC" w:rsidRDefault="00D95EFA" w:rsidP="00535937">
            <w:pPr>
              <w:pStyle w:val="NoSpacing"/>
              <w:jc w:val="center"/>
              <w:rPr>
                <w:rFonts w:ascii="Calibri" w:hAnsi="Calibri" w:cs="Calibri"/>
                <w:b/>
              </w:rPr>
            </w:pPr>
            <w:r w:rsidRPr="00683FCC">
              <w:rPr>
                <w:rFonts w:ascii="Calibri" w:hAnsi="Calibri" w:cs="Calibri"/>
                <w:b/>
              </w:rPr>
              <w:t>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46AD881" w14:textId="77777777" w:rsidR="00D95EFA" w:rsidRPr="00683FCC" w:rsidRDefault="00D95EFA" w:rsidP="00535937">
            <w:pPr>
              <w:pStyle w:val="NoSpacing"/>
              <w:ind w:right="288"/>
              <w:jc w:val="right"/>
              <w:rPr>
                <w:rFonts w:ascii="Calibri" w:hAnsi="Calibri" w:cs="Calibri"/>
                <w:b/>
              </w:rPr>
            </w:pPr>
            <w:r w:rsidRPr="00683FCC">
              <w:rPr>
                <w:rFonts w:ascii="Calibri" w:hAnsi="Calibri" w:cs="Calibri"/>
                <w:b/>
              </w:rPr>
              <w:t>8.2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2007541" w14:textId="5E477520" w:rsidR="00D95EFA" w:rsidRPr="00055B20" w:rsidRDefault="00055B20" w:rsidP="00535937">
            <w:pPr>
              <w:ind w:right="288"/>
              <w:jc w:val="right"/>
              <w:rPr>
                <w:rFonts w:ascii="Calibri" w:hAnsi="Calibri" w:cs="Calibri"/>
                <w:b/>
                <w:color w:val="000000"/>
              </w:rPr>
            </w:pPr>
            <w:r w:rsidRPr="00055B20">
              <w:rPr>
                <w:rFonts w:ascii="Calibri" w:hAnsi="Calibri" w:cs="Calibri"/>
                <w:b/>
                <w:color w:val="000000"/>
              </w:rPr>
              <w:t>9.9</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369EEE6B" w14:textId="27F697D6" w:rsidR="00D95EFA" w:rsidRPr="004C23A2" w:rsidRDefault="00937004" w:rsidP="00535937">
            <w:pPr>
              <w:ind w:right="181"/>
              <w:jc w:val="right"/>
              <w:rPr>
                <w:rFonts w:ascii="Calibri" w:hAnsi="Calibri" w:cs="Calibri"/>
                <w:b/>
                <w:color w:val="000000"/>
                <w:highlight w:val="yellow"/>
              </w:rPr>
            </w:pPr>
            <w:r w:rsidRPr="004C23A2">
              <w:rPr>
                <w:rFonts w:ascii="Calibri" w:hAnsi="Calibri" w:cs="Calibri"/>
                <w:b/>
                <w:color w:val="000000"/>
              </w:rPr>
              <w:t>-39.3%</w:t>
            </w:r>
          </w:p>
        </w:tc>
      </w:tr>
      <w:tr w:rsidR="00D95EFA" w:rsidRPr="006B391E" w14:paraId="78DF4520"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080A574B" w14:textId="77777777" w:rsidR="00D95EFA" w:rsidRPr="004713C0" w:rsidRDefault="00D95EFA" w:rsidP="00535937">
            <w:pPr>
              <w:pStyle w:val="NoSpacing"/>
              <w:rPr>
                <w:rFonts w:ascii="Calibri" w:hAnsi="Calibri" w:cs="Calibri"/>
                <w:bCs/>
                <w:color w:val="000000"/>
              </w:rPr>
            </w:pPr>
            <w:r>
              <w:rPr>
                <w:rFonts w:ascii="Calibri" w:hAnsi="Calibri" w:cs="Calibri"/>
              </w:rPr>
              <w:t>MUSI-130</w:t>
            </w:r>
          </w:p>
        </w:tc>
        <w:tc>
          <w:tcPr>
            <w:tcW w:w="1047" w:type="dxa"/>
            <w:tcBorders>
              <w:top w:val="single" w:sz="4" w:space="0" w:color="auto"/>
              <w:left w:val="nil"/>
              <w:bottom w:val="single" w:sz="4" w:space="0" w:color="auto"/>
              <w:right w:val="single" w:sz="4" w:space="0" w:color="auto"/>
            </w:tcBorders>
            <w:shd w:val="clear" w:color="auto" w:fill="auto"/>
            <w:vAlign w:val="bottom"/>
          </w:tcPr>
          <w:p w14:paraId="0FC3941E" w14:textId="77777777" w:rsidR="00D95EFA" w:rsidRPr="0027598E" w:rsidRDefault="00D95EFA" w:rsidP="00535937">
            <w:pPr>
              <w:pStyle w:val="NoSpacing"/>
              <w:jc w:val="center"/>
              <w:rPr>
                <w:rFonts w:ascii="Calibri" w:hAnsi="Calibri" w:cs="Calibri"/>
                <w:bCs/>
              </w:rPr>
            </w:pPr>
            <w:r w:rsidRPr="0027598E">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D15FB65" w14:textId="77777777" w:rsidR="00D95EFA" w:rsidRPr="0027598E" w:rsidRDefault="00D95EFA" w:rsidP="00535937">
            <w:pPr>
              <w:pStyle w:val="NoSpacing"/>
              <w:ind w:right="288"/>
              <w:jc w:val="right"/>
              <w:rPr>
                <w:rFonts w:ascii="Calibri" w:hAnsi="Calibri" w:cs="Calibri"/>
                <w:bCs/>
              </w:rPr>
            </w:pPr>
            <w:r w:rsidRPr="0027598E">
              <w:rPr>
                <w:rFonts w:ascii="Calibri" w:hAnsi="Calibri" w:cs="Calibri"/>
                <w:bCs/>
              </w:rPr>
              <w:t>16.5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F5A29E2" w14:textId="77777777" w:rsidR="00D95EFA" w:rsidRPr="005C4A0D" w:rsidRDefault="00D95EFA" w:rsidP="00535937">
            <w:pPr>
              <w:pStyle w:val="NoSpacing"/>
              <w:jc w:val="center"/>
              <w:rPr>
                <w:rFonts w:ascii="Calibri" w:hAnsi="Calibri" w:cs="Calibri"/>
                <w:bCs/>
              </w:rPr>
            </w:pPr>
            <w:r w:rsidRPr="005C4A0D">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10594ED" w14:textId="77777777" w:rsidR="00D95EFA" w:rsidRPr="005C4A0D" w:rsidRDefault="00D95EFA" w:rsidP="00535937">
            <w:pPr>
              <w:pStyle w:val="NoSpacing"/>
              <w:ind w:right="288"/>
              <w:jc w:val="right"/>
              <w:rPr>
                <w:rFonts w:ascii="Calibri" w:hAnsi="Calibri" w:cs="Calibri"/>
                <w:bCs/>
              </w:rPr>
            </w:pPr>
            <w:r w:rsidRPr="005C4A0D">
              <w:rPr>
                <w:rFonts w:ascii="Calibri" w:hAnsi="Calibri" w:cs="Calibri"/>
                <w:bCs/>
              </w:rPr>
              <w:t>12.0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E2F0910" w14:textId="77777777" w:rsidR="00D95EFA" w:rsidRPr="00585A01" w:rsidRDefault="00D95EFA" w:rsidP="00535937">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D7B70CC" w14:textId="77777777" w:rsidR="00D95EFA" w:rsidRPr="00585A01" w:rsidRDefault="00D95EFA" w:rsidP="00535937">
            <w:pPr>
              <w:pStyle w:val="NoSpacing"/>
              <w:ind w:right="288"/>
              <w:jc w:val="right"/>
              <w:rPr>
                <w:rFonts w:ascii="Calibri" w:hAnsi="Calibri" w:cs="Calibri"/>
                <w:bCs/>
              </w:rPr>
            </w:pPr>
            <w:r>
              <w:rPr>
                <w:rFonts w:ascii="Calibri" w:hAnsi="Calibri" w:cs="Calibri"/>
                <w:bCs/>
              </w:rPr>
              <w:t>10.0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3A30E9C" w14:textId="0D69E1A0" w:rsidR="00D95EFA" w:rsidRPr="004C23A2" w:rsidRDefault="00DF22FD" w:rsidP="00535937">
            <w:pPr>
              <w:ind w:right="288"/>
              <w:jc w:val="right"/>
              <w:rPr>
                <w:rFonts w:ascii="Calibri" w:hAnsi="Calibri" w:cs="Calibri"/>
                <w:bCs/>
                <w:color w:val="000000"/>
              </w:rPr>
            </w:pPr>
            <w:r w:rsidRPr="004C23A2">
              <w:rPr>
                <w:rFonts w:ascii="Calibri" w:hAnsi="Calibri" w:cs="Calibri"/>
                <w:bCs/>
                <w:color w:val="000000"/>
              </w:rPr>
              <w:t>13.4</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517461F8" w14:textId="1E05D918" w:rsidR="00D95EFA" w:rsidRPr="004C23A2" w:rsidRDefault="00937004" w:rsidP="00535937">
            <w:pPr>
              <w:ind w:right="181"/>
              <w:jc w:val="right"/>
              <w:rPr>
                <w:rFonts w:ascii="Calibri" w:hAnsi="Calibri" w:cs="Calibri"/>
                <w:bCs/>
                <w:color w:val="000000"/>
              </w:rPr>
            </w:pPr>
            <w:r w:rsidRPr="004C23A2">
              <w:rPr>
                <w:rFonts w:ascii="Calibri" w:hAnsi="Calibri" w:cs="Calibri"/>
                <w:bCs/>
                <w:color w:val="000000"/>
              </w:rPr>
              <w:t>-39.4%</w:t>
            </w:r>
          </w:p>
        </w:tc>
      </w:tr>
      <w:tr w:rsidR="00D95EFA" w:rsidRPr="006B391E" w14:paraId="05B50DCF"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286BDB41" w14:textId="77777777" w:rsidR="00D95EFA" w:rsidRPr="004C23A2" w:rsidRDefault="00D95EFA" w:rsidP="00535937">
            <w:pPr>
              <w:pStyle w:val="NoSpacing"/>
              <w:rPr>
                <w:rFonts w:ascii="Calibri" w:hAnsi="Calibri" w:cs="Calibri"/>
                <w:bCs/>
                <w:color w:val="000000"/>
              </w:rPr>
            </w:pPr>
            <w:r w:rsidRPr="004C23A2">
              <w:rPr>
                <w:rFonts w:ascii="Calibri" w:hAnsi="Calibri" w:cs="Calibri"/>
              </w:rPr>
              <w:t>MUSI-132</w:t>
            </w:r>
          </w:p>
        </w:tc>
        <w:tc>
          <w:tcPr>
            <w:tcW w:w="1047" w:type="dxa"/>
            <w:tcBorders>
              <w:top w:val="single" w:sz="4" w:space="0" w:color="auto"/>
              <w:left w:val="nil"/>
              <w:bottom w:val="single" w:sz="4" w:space="0" w:color="auto"/>
              <w:right w:val="single" w:sz="4" w:space="0" w:color="auto"/>
            </w:tcBorders>
            <w:shd w:val="clear" w:color="auto" w:fill="auto"/>
            <w:vAlign w:val="bottom"/>
          </w:tcPr>
          <w:p w14:paraId="4CC7258D" w14:textId="77777777" w:rsidR="00D95EFA" w:rsidRPr="004C23A2" w:rsidRDefault="00D95EFA" w:rsidP="00535937">
            <w:pPr>
              <w:pStyle w:val="NoSpacing"/>
              <w:jc w:val="center"/>
              <w:rPr>
                <w:rFonts w:ascii="Calibri" w:hAnsi="Calibri" w:cs="Calibri"/>
                <w:bCs/>
              </w:rPr>
            </w:pPr>
            <w:r w:rsidRPr="004C23A2">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EF8835E" w14:textId="77777777" w:rsidR="00D95EFA" w:rsidRPr="004C23A2" w:rsidRDefault="00D95EFA" w:rsidP="00535937">
            <w:pPr>
              <w:pStyle w:val="NoSpacing"/>
              <w:ind w:right="288"/>
              <w:jc w:val="right"/>
              <w:rPr>
                <w:rFonts w:ascii="Calibri" w:hAnsi="Calibri" w:cs="Calibri"/>
                <w:bCs/>
              </w:rPr>
            </w:pPr>
            <w:r w:rsidRPr="004C23A2">
              <w:rPr>
                <w:rFonts w:ascii="Calibri" w:hAnsi="Calibri" w:cs="Calibri"/>
                <w:bCs/>
              </w:rPr>
              <w:t>17.0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ED46B43" w14:textId="77777777" w:rsidR="00D95EFA" w:rsidRPr="004C23A2" w:rsidRDefault="00D95EFA" w:rsidP="00535937">
            <w:pPr>
              <w:pStyle w:val="NoSpacing"/>
              <w:jc w:val="center"/>
              <w:rPr>
                <w:rFonts w:ascii="Calibri" w:hAnsi="Calibri" w:cs="Calibri"/>
                <w:bCs/>
              </w:rPr>
            </w:pPr>
            <w:r w:rsidRPr="004C23A2">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623D96E" w14:textId="77777777" w:rsidR="00D95EFA" w:rsidRPr="004C23A2" w:rsidRDefault="00D95EFA" w:rsidP="00535937">
            <w:pPr>
              <w:pStyle w:val="NoSpacing"/>
              <w:ind w:right="288"/>
              <w:jc w:val="right"/>
              <w:rPr>
                <w:rFonts w:ascii="Calibri" w:hAnsi="Calibri" w:cs="Calibri"/>
                <w:bCs/>
              </w:rPr>
            </w:pPr>
            <w:r w:rsidRPr="004C23A2">
              <w:rPr>
                <w:rFonts w:ascii="Calibri" w:hAnsi="Calibri" w:cs="Calibri"/>
                <w:bCs/>
              </w:rPr>
              <w:t>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85946FA" w14:textId="77777777" w:rsidR="00D95EFA" w:rsidRPr="004C23A2" w:rsidRDefault="00D95EFA" w:rsidP="00535937">
            <w:pPr>
              <w:pStyle w:val="NoSpacing"/>
              <w:jc w:val="center"/>
              <w:rPr>
                <w:rFonts w:ascii="Calibri" w:hAnsi="Calibri" w:cs="Calibri"/>
                <w:bCs/>
              </w:rPr>
            </w:pPr>
            <w:r w:rsidRPr="004C23A2">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4049B84" w14:textId="77777777" w:rsidR="00D95EFA" w:rsidRPr="004C23A2" w:rsidRDefault="00D95EFA" w:rsidP="00535937">
            <w:pPr>
              <w:pStyle w:val="NoSpacing"/>
              <w:ind w:right="288"/>
              <w:jc w:val="right"/>
              <w:rPr>
                <w:rFonts w:ascii="Calibri" w:hAnsi="Calibri" w:cs="Calibri"/>
                <w:bCs/>
              </w:rPr>
            </w:pPr>
            <w:r w:rsidRPr="004C23A2">
              <w:rPr>
                <w:rFonts w:ascii="Calibri" w:hAnsi="Calibri" w:cs="Calibri"/>
                <w:bCs/>
              </w:rPr>
              <w:t>8.5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FCF07B9" w14:textId="60AFEE78" w:rsidR="00D95EFA" w:rsidRPr="004C23A2" w:rsidRDefault="00DF22FD" w:rsidP="00535937">
            <w:pPr>
              <w:ind w:right="288"/>
              <w:jc w:val="right"/>
              <w:rPr>
                <w:rFonts w:ascii="Calibri" w:hAnsi="Calibri" w:cs="Calibri"/>
                <w:bCs/>
                <w:color w:val="000000"/>
              </w:rPr>
            </w:pPr>
            <w:r w:rsidRPr="004C23A2">
              <w:rPr>
                <w:rFonts w:ascii="Calibri" w:hAnsi="Calibri" w:cs="Calibri"/>
                <w:bCs/>
                <w:color w:val="000000"/>
              </w:rPr>
              <w:t>12.0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646805D8" w14:textId="69220D6F" w:rsidR="00D95EFA" w:rsidRPr="004C23A2" w:rsidRDefault="00937004" w:rsidP="00535937">
            <w:pPr>
              <w:ind w:right="181"/>
              <w:jc w:val="right"/>
              <w:rPr>
                <w:rFonts w:ascii="Calibri" w:hAnsi="Calibri" w:cs="Calibri"/>
                <w:bCs/>
                <w:color w:val="000000"/>
              </w:rPr>
            </w:pPr>
            <w:r w:rsidRPr="004C23A2">
              <w:rPr>
                <w:rFonts w:ascii="Calibri" w:hAnsi="Calibri" w:cs="Calibri"/>
                <w:bCs/>
                <w:color w:val="000000"/>
              </w:rPr>
              <w:t>-50.0%</w:t>
            </w:r>
          </w:p>
        </w:tc>
      </w:tr>
      <w:tr w:rsidR="00D95EFA" w:rsidRPr="006B391E" w14:paraId="2D3DAFB4"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0DDF659D" w14:textId="77777777" w:rsidR="00D95EFA" w:rsidRPr="004713C0" w:rsidRDefault="00D95EFA" w:rsidP="00535937">
            <w:pPr>
              <w:pStyle w:val="NoSpacing"/>
              <w:rPr>
                <w:rFonts w:ascii="Calibri" w:hAnsi="Calibri" w:cs="Calibri"/>
                <w:bCs/>
                <w:color w:val="000000"/>
              </w:rPr>
            </w:pPr>
            <w:r>
              <w:rPr>
                <w:rFonts w:ascii="Calibri" w:hAnsi="Calibri" w:cs="Calibri"/>
              </w:rPr>
              <w:t>MUSI-160</w:t>
            </w:r>
          </w:p>
        </w:tc>
        <w:tc>
          <w:tcPr>
            <w:tcW w:w="1047" w:type="dxa"/>
            <w:tcBorders>
              <w:top w:val="single" w:sz="4" w:space="0" w:color="auto"/>
              <w:left w:val="nil"/>
              <w:bottom w:val="single" w:sz="4" w:space="0" w:color="auto"/>
              <w:right w:val="single" w:sz="4" w:space="0" w:color="auto"/>
            </w:tcBorders>
            <w:shd w:val="clear" w:color="auto" w:fill="auto"/>
            <w:vAlign w:val="bottom"/>
          </w:tcPr>
          <w:p w14:paraId="4E4A0057" w14:textId="77777777" w:rsidR="00D95EFA" w:rsidRPr="00703E2E" w:rsidRDefault="00D95EFA" w:rsidP="00535937">
            <w:pPr>
              <w:pStyle w:val="NoSpacing"/>
              <w:jc w:val="center"/>
              <w:rPr>
                <w:rFonts w:ascii="Calibri" w:hAnsi="Calibri" w:cs="Calibri"/>
                <w:bCs/>
              </w:rPr>
            </w:pPr>
            <w:r w:rsidRPr="00703E2E">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7FBEE50" w14:textId="77777777" w:rsidR="00D95EFA" w:rsidRPr="00703E2E" w:rsidRDefault="00D95EFA" w:rsidP="00535937">
            <w:pPr>
              <w:pStyle w:val="NoSpacing"/>
              <w:ind w:right="288"/>
              <w:jc w:val="right"/>
              <w:rPr>
                <w:rFonts w:ascii="Calibri" w:hAnsi="Calibri" w:cs="Calibri"/>
                <w:bCs/>
              </w:rPr>
            </w:pPr>
            <w:r w:rsidRPr="00703E2E">
              <w:rPr>
                <w:rFonts w:ascii="Calibri" w:hAnsi="Calibri" w:cs="Calibri"/>
                <w:bCs/>
              </w:rPr>
              <w:t>7.0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6F22B55" w14:textId="77777777" w:rsidR="00D95EFA" w:rsidRPr="004E5066" w:rsidRDefault="00D95EFA" w:rsidP="00535937">
            <w:pPr>
              <w:pStyle w:val="NoSpacing"/>
              <w:jc w:val="center"/>
              <w:rPr>
                <w:rFonts w:ascii="Calibri" w:hAnsi="Calibri" w:cs="Calibri"/>
                <w:bCs/>
              </w:rPr>
            </w:pPr>
            <w:r w:rsidRPr="004E5066">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3754586" w14:textId="77777777" w:rsidR="00D95EFA" w:rsidRPr="004E5066" w:rsidRDefault="00D95EFA" w:rsidP="00535937">
            <w:pPr>
              <w:pStyle w:val="NoSpacing"/>
              <w:ind w:right="288"/>
              <w:jc w:val="right"/>
              <w:rPr>
                <w:rFonts w:ascii="Calibri" w:hAnsi="Calibri" w:cs="Calibri"/>
                <w:bCs/>
              </w:rPr>
            </w:pPr>
            <w:r w:rsidRPr="004E5066">
              <w:rPr>
                <w:rFonts w:ascii="Calibri" w:hAnsi="Calibri" w:cs="Calibri"/>
                <w:bCs/>
              </w:rPr>
              <w:t>5.0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4F92A3A" w14:textId="77777777" w:rsidR="00D95EFA" w:rsidRPr="00585A01" w:rsidRDefault="00D95EFA" w:rsidP="00535937">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5D5D95A" w14:textId="77777777" w:rsidR="00D95EFA" w:rsidRPr="00585A01" w:rsidRDefault="00D95EFA" w:rsidP="00535937">
            <w:pPr>
              <w:pStyle w:val="NoSpacing"/>
              <w:ind w:right="288"/>
              <w:jc w:val="right"/>
              <w:rPr>
                <w:rFonts w:ascii="Calibri" w:hAnsi="Calibri" w:cs="Calibri"/>
                <w:bCs/>
              </w:rPr>
            </w:pPr>
            <w:r>
              <w:rPr>
                <w:rFonts w:ascii="Calibri" w:hAnsi="Calibri" w:cs="Calibri"/>
                <w:bCs/>
              </w:rPr>
              <w:t>7.0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80002EC" w14:textId="6864BFF4" w:rsidR="00D95EFA" w:rsidRPr="00585A01" w:rsidRDefault="00B01954" w:rsidP="00535937">
            <w:pPr>
              <w:ind w:right="288"/>
              <w:jc w:val="right"/>
              <w:rPr>
                <w:rFonts w:ascii="Calibri" w:hAnsi="Calibri" w:cs="Calibri"/>
                <w:bCs/>
                <w:color w:val="000000"/>
              </w:rPr>
            </w:pPr>
            <w:r>
              <w:rPr>
                <w:rFonts w:ascii="Calibri" w:hAnsi="Calibri" w:cs="Calibri"/>
                <w:bCs/>
                <w:color w:val="000000"/>
              </w:rPr>
              <w:t>6.3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437CFE89" w14:textId="24F507DD" w:rsidR="00D95EFA" w:rsidRPr="00585A01" w:rsidRDefault="00937004" w:rsidP="00535937">
            <w:pPr>
              <w:ind w:right="181"/>
              <w:jc w:val="right"/>
              <w:rPr>
                <w:rFonts w:ascii="Calibri" w:hAnsi="Calibri" w:cs="Calibri"/>
                <w:bCs/>
                <w:color w:val="000000"/>
              </w:rPr>
            </w:pPr>
            <w:r>
              <w:rPr>
                <w:rFonts w:ascii="Calibri" w:hAnsi="Calibri" w:cs="Calibri"/>
                <w:bCs/>
                <w:color w:val="000000"/>
              </w:rPr>
              <w:t>0%</w:t>
            </w:r>
          </w:p>
        </w:tc>
      </w:tr>
      <w:tr w:rsidR="00D95EFA" w:rsidRPr="006B391E" w14:paraId="034FAA7D"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328A4F61" w14:textId="77777777" w:rsidR="00D95EFA" w:rsidRPr="004713C0" w:rsidRDefault="00D95EFA" w:rsidP="00535937">
            <w:pPr>
              <w:pStyle w:val="NoSpacing"/>
              <w:rPr>
                <w:rFonts w:ascii="Calibri" w:hAnsi="Calibri" w:cs="Calibri"/>
                <w:bCs/>
                <w:color w:val="000000"/>
              </w:rPr>
            </w:pPr>
            <w:r>
              <w:rPr>
                <w:rFonts w:ascii="Calibri" w:hAnsi="Calibri" w:cs="Calibri"/>
              </w:rPr>
              <w:t>MUSI-232</w:t>
            </w:r>
          </w:p>
        </w:tc>
        <w:tc>
          <w:tcPr>
            <w:tcW w:w="1047" w:type="dxa"/>
            <w:tcBorders>
              <w:top w:val="single" w:sz="4" w:space="0" w:color="auto"/>
              <w:left w:val="nil"/>
              <w:bottom w:val="single" w:sz="4" w:space="0" w:color="auto"/>
              <w:right w:val="single" w:sz="4" w:space="0" w:color="auto"/>
            </w:tcBorders>
            <w:shd w:val="clear" w:color="auto" w:fill="auto"/>
            <w:vAlign w:val="bottom"/>
          </w:tcPr>
          <w:p w14:paraId="7F13FE8C"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D19378C"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B74C4EA" w14:textId="77777777" w:rsidR="00D95EFA" w:rsidRPr="004E5066" w:rsidRDefault="00D95EFA" w:rsidP="00535937">
            <w:pPr>
              <w:pStyle w:val="NoSpacing"/>
              <w:jc w:val="center"/>
              <w:rPr>
                <w:rFonts w:ascii="Calibri" w:hAnsi="Calibri" w:cs="Calibri"/>
                <w:bCs/>
              </w:rPr>
            </w:pPr>
            <w:r w:rsidRPr="004E5066">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9B2EA53" w14:textId="77777777" w:rsidR="00D95EFA" w:rsidRPr="004E5066" w:rsidRDefault="00D95EFA" w:rsidP="00535937">
            <w:pPr>
              <w:pStyle w:val="NoSpacing"/>
              <w:ind w:right="288"/>
              <w:jc w:val="right"/>
              <w:rPr>
                <w:rFonts w:ascii="Calibri" w:hAnsi="Calibri" w:cs="Calibri"/>
                <w:bCs/>
              </w:rPr>
            </w:pPr>
            <w:r w:rsidRPr="004E5066">
              <w:rPr>
                <w:rFonts w:ascii="Calibri" w:hAnsi="Calibri" w:cs="Calibri"/>
                <w:bCs/>
              </w:rPr>
              <w:t>4.0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FD43728" w14:textId="77777777" w:rsidR="00D95EFA" w:rsidRPr="00585A01" w:rsidRDefault="00D95EFA" w:rsidP="00535937">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B5504E7" w14:textId="77777777" w:rsidR="00D95EFA" w:rsidRPr="00585A01" w:rsidRDefault="00D95EFA" w:rsidP="00535937">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7A9BFB3" w14:textId="13B5607A" w:rsidR="00D95EFA" w:rsidRPr="00585A01" w:rsidRDefault="00A367C5" w:rsidP="00535937">
            <w:pPr>
              <w:ind w:right="288"/>
              <w:jc w:val="right"/>
              <w:rPr>
                <w:rFonts w:ascii="Calibri" w:hAnsi="Calibri" w:cs="Calibri"/>
                <w:bCs/>
                <w:color w:val="000000"/>
              </w:rPr>
            </w:pPr>
            <w:r>
              <w:rPr>
                <w:rFonts w:ascii="Calibri" w:hAnsi="Calibri" w:cs="Calibri"/>
                <w:bCs/>
                <w:color w:val="000000"/>
              </w:rPr>
              <w:t>4.0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62C0F32" w14:textId="6BE3D0B1" w:rsidR="00D95EFA" w:rsidRPr="00585A01" w:rsidRDefault="00937004" w:rsidP="00535937">
            <w:pPr>
              <w:ind w:right="181"/>
              <w:jc w:val="right"/>
              <w:rPr>
                <w:rFonts w:ascii="Calibri" w:hAnsi="Calibri" w:cs="Calibri"/>
                <w:bCs/>
                <w:color w:val="000000"/>
              </w:rPr>
            </w:pPr>
            <w:r>
              <w:rPr>
                <w:rFonts w:ascii="Calibri" w:hAnsi="Calibri" w:cs="Calibri"/>
                <w:bCs/>
                <w:color w:val="000000"/>
              </w:rPr>
              <w:t>--</w:t>
            </w:r>
          </w:p>
        </w:tc>
      </w:tr>
      <w:tr w:rsidR="00D95EFA" w:rsidRPr="006B391E" w14:paraId="4466FBF9"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224C2F2A" w14:textId="77777777" w:rsidR="00D95EFA" w:rsidRPr="004713C0" w:rsidRDefault="00D95EFA" w:rsidP="00535937">
            <w:pPr>
              <w:pStyle w:val="NoSpacing"/>
              <w:rPr>
                <w:rFonts w:ascii="Calibri" w:hAnsi="Calibri" w:cs="Calibri"/>
                <w:bCs/>
                <w:color w:val="000000"/>
              </w:rPr>
            </w:pPr>
            <w:r>
              <w:rPr>
                <w:rFonts w:ascii="Calibri" w:hAnsi="Calibri" w:cs="Calibri"/>
                <w:b/>
              </w:rPr>
              <w:t>Musical Theater</w:t>
            </w:r>
          </w:p>
        </w:tc>
        <w:tc>
          <w:tcPr>
            <w:tcW w:w="1047" w:type="dxa"/>
            <w:tcBorders>
              <w:top w:val="single" w:sz="4" w:space="0" w:color="auto"/>
              <w:left w:val="nil"/>
              <w:bottom w:val="single" w:sz="4" w:space="0" w:color="auto"/>
              <w:right w:val="single" w:sz="4" w:space="0" w:color="auto"/>
            </w:tcBorders>
            <w:shd w:val="clear" w:color="auto" w:fill="auto"/>
            <w:vAlign w:val="bottom"/>
          </w:tcPr>
          <w:p w14:paraId="5FBA291D" w14:textId="77777777" w:rsidR="00D95EFA" w:rsidRPr="003147B6" w:rsidRDefault="00D95EFA" w:rsidP="00535937">
            <w:pPr>
              <w:pStyle w:val="NoSpacing"/>
              <w:jc w:val="center"/>
              <w:rPr>
                <w:rFonts w:ascii="Calibri" w:hAnsi="Calibri" w:cs="Calibri"/>
                <w:b/>
              </w:rPr>
            </w:pPr>
            <w:r w:rsidRPr="003147B6">
              <w:rPr>
                <w:rFonts w:ascii="Calibri" w:hAnsi="Calibri" w:cs="Calibri"/>
                <w:b/>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3C819A0" w14:textId="77777777" w:rsidR="00D95EFA" w:rsidRPr="00796772" w:rsidRDefault="00D95EFA" w:rsidP="00535937">
            <w:pPr>
              <w:pStyle w:val="NoSpacing"/>
              <w:ind w:right="288"/>
              <w:jc w:val="right"/>
              <w:rPr>
                <w:rFonts w:ascii="Calibri" w:hAnsi="Calibri" w:cs="Calibri"/>
                <w:bCs/>
              </w:rPr>
            </w:pPr>
            <w:r w:rsidRPr="003147B6">
              <w:rPr>
                <w:rFonts w:ascii="Calibri" w:hAnsi="Calibri" w:cs="Calibri"/>
                <w:b/>
              </w:rPr>
              <w:t>6.0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E8BCBAB" w14:textId="77777777" w:rsidR="00D95EFA" w:rsidRPr="00796772" w:rsidRDefault="00D95EFA" w:rsidP="00535937">
            <w:pPr>
              <w:pStyle w:val="NoSpacing"/>
              <w:jc w:val="center"/>
              <w:rPr>
                <w:rFonts w:ascii="Calibri" w:hAnsi="Calibri" w:cs="Calibri"/>
                <w:b/>
              </w:rPr>
            </w:pPr>
            <w:r w:rsidRPr="00796772">
              <w:rPr>
                <w:rFonts w:ascii="Calibri" w:hAnsi="Calibri" w:cs="Calibri"/>
                <w:b/>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4112FF8" w14:textId="77777777" w:rsidR="00D95EFA" w:rsidRPr="00796772" w:rsidRDefault="00D95EFA" w:rsidP="00535937">
            <w:pPr>
              <w:pStyle w:val="NoSpacing"/>
              <w:ind w:right="288"/>
              <w:jc w:val="right"/>
              <w:rPr>
                <w:rFonts w:ascii="Calibri" w:hAnsi="Calibri" w:cs="Calibri"/>
                <w:b/>
              </w:rPr>
            </w:pPr>
            <w:r w:rsidRPr="00796772">
              <w:rPr>
                <w:rFonts w:ascii="Calibri" w:hAnsi="Calibri" w:cs="Calibri"/>
                <w:b/>
              </w:rPr>
              <w:t>14.0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26A168E" w14:textId="77777777" w:rsidR="00D95EFA" w:rsidRPr="009313A5" w:rsidRDefault="00D95EFA" w:rsidP="00535937">
            <w:pPr>
              <w:pStyle w:val="NoSpacing"/>
              <w:jc w:val="center"/>
              <w:rPr>
                <w:rFonts w:ascii="Calibri" w:hAnsi="Calibri" w:cs="Calibri"/>
                <w:b/>
              </w:rPr>
            </w:pPr>
            <w:r w:rsidRPr="009313A5">
              <w:rPr>
                <w:rFonts w:ascii="Calibri" w:hAnsi="Calibri" w:cs="Calibri"/>
                <w:b/>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AF04125" w14:textId="77777777" w:rsidR="00D95EFA" w:rsidRPr="009313A5" w:rsidRDefault="00D95EFA" w:rsidP="00535937">
            <w:pPr>
              <w:pStyle w:val="NoSpacing"/>
              <w:ind w:right="288"/>
              <w:jc w:val="right"/>
              <w:rPr>
                <w:rFonts w:ascii="Calibri" w:hAnsi="Calibri" w:cs="Calibri"/>
                <w:b/>
              </w:rPr>
            </w:pPr>
            <w:r w:rsidRPr="009313A5">
              <w:rPr>
                <w:rFonts w:ascii="Calibri" w:hAnsi="Calibri" w:cs="Calibri"/>
                <w:b/>
              </w:rPr>
              <w:t>20.0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DFFF014" w14:textId="5E9D9B2C" w:rsidR="00D95EFA" w:rsidRPr="005C442D" w:rsidRDefault="005C442D" w:rsidP="00535937">
            <w:pPr>
              <w:ind w:right="288"/>
              <w:jc w:val="right"/>
              <w:rPr>
                <w:rFonts w:ascii="Calibri" w:hAnsi="Calibri" w:cs="Calibri"/>
                <w:b/>
                <w:color w:val="000000"/>
              </w:rPr>
            </w:pPr>
            <w:r w:rsidRPr="005C442D">
              <w:rPr>
                <w:rFonts w:ascii="Calibri" w:hAnsi="Calibri" w:cs="Calibri"/>
                <w:b/>
                <w:color w:val="000000"/>
              </w:rPr>
              <w:t>13.2</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EA9D541" w14:textId="3137F0B3" w:rsidR="00D95EFA" w:rsidRPr="005942BE" w:rsidRDefault="00CE5BA6" w:rsidP="00535937">
            <w:pPr>
              <w:ind w:right="181"/>
              <w:jc w:val="right"/>
              <w:rPr>
                <w:rFonts w:ascii="Calibri" w:hAnsi="Calibri" w:cs="Calibri"/>
                <w:b/>
                <w:color w:val="000000"/>
              </w:rPr>
            </w:pPr>
            <w:r w:rsidRPr="004C23A2">
              <w:rPr>
                <w:rFonts w:ascii="Calibri" w:hAnsi="Calibri" w:cs="Calibri"/>
                <w:b/>
                <w:color w:val="000000"/>
              </w:rPr>
              <w:t>233%</w:t>
            </w:r>
          </w:p>
        </w:tc>
      </w:tr>
      <w:tr w:rsidR="00D95EFA" w:rsidRPr="006B391E" w14:paraId="1616492C"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3DDD65BC" w14:textId="77777777" w:rsidR="00D95EFA" w:rsidRPr="004713C0" w:rsidRDefault="00D95EFA" w:rsidP="00535937">
            <w:pPr>
              <w:pStyle w:val="NoSpacing"/>
              <w:rPr>
                <w:rFonts w:ascii="Calibri" w:hAnsi="Calibri" w:cs="Calibri"/>
                <w:bCs/>
                <w:color w:val="000000"/>
              </w:rPr>
            </w:pPr>
            <w:r>
              <w:rPr>
                <w:rFonts w:ascii="Calibri" w:hAnsi="Calibri" w:cs="Calibri"/>
              </w:rPr>
              <w:t>MUSI-170</w:t>
            </w:r>
          </w:p>
        </w:tc>
        <w:tc>
          <w:tcPr>
            <w:tcW w:w="1047" w:type="dxa"/>
            <w:tcBorders>
              <w:top w:val="single" w:sz="4" w:space="0" w:color="auto"/>
              <w:left w:val="nil"/>
              <w:bottom w:val="single" w:sz="4" w:space="0" w:color="auto"/>
              <w:right w:val="single" w:sz="4" w:space="0" w:color="auto"/>
            </w:tcBorders>
            <w:shd w:val="clear" w:color="auto" w:fill="auto"/>
            <w:vAlign w:val="bottom"/>
          </w:tcPr>
          <w:p w14:paraId="7194B4CF" w14:textId="77777777" w:rsidR="00D95EFA" w:rsidRPr="00703E2E" w:rsidRDefault="00D95EFA" w:rsidP="00535937">
            <w:pPr>
              <w:pStyle w:val="NoSpacing"/>
              <w:jc w:val="center"/>
              <w:rPr>
                <w:rFonts w:ascii="Calibri" w:hAnsi="Calibri" w:cs="Calibri"/>
                <w:bCs/>
              </w:rPr>
            </w:pPr>
            <w:r w:rsidRPr="00703E2E">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0E96F65" w14:textId="77777777" w:rsidR="00D95EFA" w:rsidRPr="00703E2E" w:rsidRDefault="00D95EFA" w:rsidP="00535937">
            <w:pPr>
              <w:pStyle w:val="NoSpacing"/>
              <w:ind w:right="288"/>
              <w:jc w:val="right"/>
              <w:rPr>
                <w:rFonts w:ascii="Calibri" w:hAnsi="Calibri" w:cs="Calibri"/>
                <w:bCs/>
              </w:rPr>
            </w:pPr>
            <w:r w:rsidRPr="00703E2E">
              <w:rPr>
                <w:rFonts w:ascii="Calibri" w:hAnsi="Calibri" w:cs="Calibri"/>
                <w:bCs/>
              </w:rPr>
              <w:t>6.0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6635BD2"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CC650F1"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F1C1C99" w14:textId="77777777" w:rsidR="00D95EFA" w:rsidRPr="00585A01" w:rsidRDefault="00D95EFA" w:rsidP="00535937">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481D48D" w14:textId="77777777" w:rsidR="00D95EFA" w:rsidRPr="00585A01" w:rsidRDefault="00D95EFA" w:rsidP="00535937">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3C3FD30" w14:textId="54B2F60E" w:rsidR="00D95EFA" w:rsidRPr="00585A01" w:rsidRDefault="00B01954" w:rsidP="00535937">
            <w:pPr>
              <w:ind w:right="288"/>
              <w:jc w:val="right"/>
              <w:rPr>
                <w:rFonts w:ascii="Calibri" w:hAnsi="Calibri" w:cs="Calibri"/>
                <w:bCs/>
                <w:color w:val="000000"/>
              </w:rPr>
            </w:pPr>
            <w:r>
              <w:rPr>
                <w:rFonts w:ascii="Calibri" w:hAnsi="Calibri" w:cs="Calibri"/>
                <w:bCs/>
                <w:color w:val="000000"/>
              </w:rPr>
              <w:t>6.0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50D4FDB7" w14:textId="50894634" w:rsidR="00D95EFA" w:rsidRPr="00585A01" w:rsidRDefault="00CE5BA6" w:rsidP="00535937">
            <w:pPr>
              <w:ind w:right="181"/>
              <w:jc w:val="right"/>
              <w:rPr>
                <w:rFonts w:ascii="Calibri" w:hAnsi="Calibri" w:cs="Calibri"/>
                <w:bCs/>
                <w:color w:val="000000"/>
              </w:rPr>
            </w:pPr>
            <w:r w:rsidRPr="004C23A2">
              <w:rPr>
                <w:rFonts w:ascii="Calibri" w:hAnsi="Calibri" w:cs="Calibri"/>
                <w:bCs/>
                <w:color w:val="000000"/>
              </w:rPr>
              <w:t>-100%</w:t>
            </w:r>
          </w:p>
        </w:tc>
      </w:tr>
      <w:tr w:rsidR="00D95EFA" w:rsidRPr="006B391E" w14:paraId="1BA9ED71"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7001E1D7" w14:textId="77777777" w:rsidR="00D95EFA" w:rsidRPr="004713C0" w:rsidRDefault="00D95EFA" w:rsidP="00535937">
            <w:pPr>
              <w:pStyle w:val="NoSpacing"/>
              <w:rPr>
                <w:rFonts w:ascii="Calibri" w:hAnsi="Calibri" w:cs="Calibri"/>
                <w:bCs/>
                <w:color w:val="000000"/>
              </w:rPr>
            </w:pPr>
            <w:r>
              <w:rPr>
                <w:rFonts w:ascii="Calibri" w:hAnsi="Calibri" w:cs="Calibri"/>
              </w:rPr>
              <w:t>MUSI-172</w:t>
            </w:r>
          </w:p>
        </w:tc>
        <w:tc>
          <w:tcPr>
            <w:tcW w:w="1047" w:type="dxa"/>
            <w:tcBorders>
              <w:top w:val="single" w:sz="4" w:space="0" w:color="auto"/>
              <w:left w:val="nil"/>
              <w:bottom w:val="single" w:sz="4" w:space="0" w:color="auto"/>
              <w:right w:val="single" w:sz="4" w:space="0" w:color="auto"/>
            </w:tcBorders>
            <w:shd w:val="clear" w:color="auto" w:fill="auto"/>
            <w:vAlign w:val="bottom"/>
          </w:tcPr>
          <w:p w14:paraId="1341F28A"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4024E4E"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782ECB0" w14:textId="77777777" w:rsidR="00D95EFA" w:rsidRPr="00796772" w:rsidRDefault="00D95EFA" w:rsidP="00535937">
            <w:pPr>
              <w:pStyle w:val="NoSpacing"/>
              <w:jc w:val="center"/>
              <w:rPr>
                <w:rFonts w:ascii="Calibri" w:hAnsi="Calibri" w:cs="Calibri"/>
                <w:bCs/>
              </w:rPr>
            </w:pPr>
            <w:r w:rsidRPr="00796772">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4BEFA6D" w14:textId="77777777" w:rsidR="00D95EFA" w:rsidRPr="00796772" w:rsidRDefault="00D95EFA" w:rsidP="00535937">
            <w:pPr>
              <w:pStyle w:val="NoSpacing"/>
              <w:ind w:right="288"/>
              <w:jc w:val="right"/>
              <w:rPr>
                <w:rFonts w:ascii="Calibri" w:hAnsi="Calibri" w:cs="Calibri"/>
                <w:bCs/>
              </w:rPr>
            </w:pPr>
            <w:r w:rsidRPr="00796772">
              <w:rPr>
                <w:rFonts w:ascii="Calibri" w:hAnsi="Calibri" w:cs="Calibri"/>
                <w:bCs/>
              </w:rPr>
              <w:t>14.0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D99DCF3" w14:textId="77777777" w:rsidR="00D95EFA" w:rsidRPr="00585A01" w:rsidRDefault="00D95EFA" w:rsidP="00535937">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2BE1658" w14:textId="77777777" w:rsidR="00D95EFA" w:rsidRPr="00585A01" w:rsidRDefault="00D95EFA" w:rsidP="00535937">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16BED0F" w14:textId="61119816" w:rsidR="00D95EFA" w:rsidRPr="00585A01" w:rsidRDefault="00761690" w:rsidP="00535937">
            <w:pPr>
              <w:ind w:right="288"/>
              <w:jc w:val="right"/>
              <w:rPr>
                <w:rFonts w:ascii="Calibri" w:hAnsi="Calibri" w:cs="Calibri"/>
                <w:bCs/>
                <w:color w:val="000000"/>
              </w:rPr>
            </w:pPr>
            <w:r>
              <w:rPr>
                <w:rFonts w:ascii="Calibri" w:hAnsi="Calibri" w:cs="Calibri"/>
                <w:bCs/>
                <w:color w:val="000000"/>
              </w:rPr>
              <w:t>14.0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3472300B" w14:textId="5208CF80" w:rsidR="00D95EFA" w:rsidRPr="00585A01" w:rsidRDefault="00CE5BA6" w:rsidP="00535937">
            <w:pPr>
              <w:ind w:right="181"/>
              <w:jc w:val="right"/>
              <w:rPr>
                <w:rFonts w:ascii="Calibri" w:hAnsi="Calibri" w:cs="Calibri"/>
                <w:bCs/>
                <w:color w:val="000000"/>
              </w:rPr>
            </w:pPr>
            <w:r>
              <w:rPr>
                <w:rFonts w:ascii="Calibri" w:hAnsi="Calibri" w:cs="Calibri"/>
                <w:bCs/>
                <w:color w:val="000000"/>
              </w:rPr>
              <w:t>--</w:t>
            </w:r>
          </w:p>
        </w:tc>
      </w:tr>
      <w:tr w:rsidR="00D95EFA" w:rsidRPr="006B391E" w14:paraId="4709EE65"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6106BA8D" w14:textId="77777777" w:rsidR="00D95EFA" w:rsidRPr="004713C0" w:rsidRDefault="00D95EFA" w:rsidP="00535937">
            <w:pPr>
              <w:pStyle w:val="NoSpacing"/>
              <w:rPr>
                <w:rFonts w:ascii="Calibri" w:hAnsi="Calibri" w:cs="Calibri"/>
                <w:bCs/>
                <w:color w:val="000000"/>
              </w:rPr>
            </w:pPr>
            <w:r>
              <w:rPr>
                <w:rFonts w:ascii="Calibri" w:hAnsi="Calibri" w:cs="Calibri"/>
              </w:rPr>
              <w:t>MUSI-173</w:t>
            </w:r>
          </w:p>
        </w:tc>
        <w:tc>
          <w:tcPr>
            <w:tcW w:w="1047" w:type="dxa"/>
            <w:tcBorders>
              <w:top w:val="single" w:sz="4" w:space="0" w:color="auto"/>
              <w:left w:val="nil"/>
              <w:bottom w:val="single" w:sz="4" w:space="0" w:color="auto"/>
              <w:right w:val="single" w:sz="4" w:space="0" w:color="auto"/>
            </w:tcBorders>
            <w:shd w:val="clear" w:color="auto" w:fill="auto"/>
            <w:vAlign w:val="bottom"/>
          </w:tcPr>
          <w:p w14:paraId="5A2F9D65"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FB6144A"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7354A9A"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27BC932"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1E22F13" w14:textId="77777777" w:rsidR="00D95EFA" w:rsidRPr="00585A01" w:rsidRDefault="00D95EFA" w:rsidP="00535937">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D34B050" w14:textId="77777777" w:rsidR="00D95EFA" w:rsidRPr="00585A01" w:rsidRDefault="00D95EFA" w:rsidP="00535937">
            <w:pPr>
              <w:pStyle w:val="NoSpacing"/>
              <w:ind w:right="288"/>
              <w:jc w:val="right"/>
              <w:rPr>
                <w:rFonts w:ascii="Calibri" w:hAnsi="Calibri" w:cs="Calibri"/>
                <w:bCs/>
              </w:rPr>
            </w:pPr>
            <w:r>
              <w:rPr>
                <w:rFonts w:ascii="Calibri" w:hAnsi="Calibri" w:cs="Calibri"/>
                <w:bCs/>
              </w:rPr>
              <w:t>19.0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95CC0AE" w14:textId="0A440180" w:rsidR="00D95EFA" w:rsidRPr="00585A01" w:rsidRDefault="00761690" w:rsidP="00535937">
            <w:pPr>
              <w:ind w:right="288"/>
              <w:jc w:val="right"/>
              <w:rPr>
                <w:rFonts w:ascii="Calibri" w:hAnsi="Calibri" w:cs="Calibri"/>
                <w:bCs/>
                <w:color w:val="000000"/>
              </w:rPr>
            </w:pPr>
            <w:r>
              <w:rPr>
                <w:rFonts w:ascii="Calibri" w:hAnsi="Calibri" w:cs="Calibri"/>
                <w:bCs/>
                <w:color w:val="000000"/>
              </w:rPr>
              <w:t>19.0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7658C852" w14:textId="115F8DA5" w:rsidR="00D95EFA" w:rsidRPr="00585A01" w:rsidRDefault="00CE5BA6" w:rsidP="00535937">
            <w:pPr>
              <w:ind w:right="181"/>
              <w:jc w:val="right"/>
              <w:rPr>
                <w:rFonts w:ascii="Calibri" w:hAnsi="Calibri" w:cs="Calibri"/>
                <w:bCs/>
                <w:color w:val="000000"/>
              </w:rPr>
            </w:pPr>
            <w:r>
              <w:rPr>
                <w:rFonts w:ascii="Calibri" w:hAnsi="Calibri" w:cs="Calibri"/>
                <w:bCs/>
                <w:color w:val="000000"/>
              </w:rPr>
              <w:t>--</w:t>
            </w:r>
          </w:p>
        </w:tc>
      </w:tr>
      <w:tr w:rsidR="00D95EFA" w:rsidRPr="006B391E" w14:paraId="02179992"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630B753A" w14:textId="77777777" w:rsidR="00D95EFA" w:rsidRPr="004713C0" w:rsidRDefault="00D95EFA" w:rsidP="00535937">
            <w:pPr>
              <w:pStyle w:val="NoSpacing"/>
              <w:rPr>
                <w:rFonts w:ascii="Calibri" w:hAnsi="Calibri" w:cs="Calibri"/>
                <w:bCs/>
                <w:color w:val="000000"/>
              </w:rPr>
            </w:pPr>
            <w:r>
              <w:rPr>
                <w:rFonts w:ascii="Calibri" w:hAnsi="Calibri" w:cs="Calibri"/>
              </w:rPr>
              <w:t>MUSI-183</w:t>
            </w:r>
          </w:p>
        </w:tc>
        <w:tc>
          <w:tcPr>
            <w:tcW w:w="1047" w:type="dxa"/>
            <w:tcBorders>
              <w:top w:val="single" w:sz="4" w:space="0" w:color="auto"/>
              <w:left w:val="nil"/>
              <w:bottom w:val="single" w:sz="4" w:space="0" w:color="auto"/>
              <w:right w:val="single" w:sz="4" w:space="0" w:color="auto"/>
            </w:tcBorders>
            <w:shd w:val="clear" w:color="auto" w:fill="auto"/>
            <w:vAlign w:val="bottom"/>
          </w:tcPr>
          <w:p w14:paraId="499D186C"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ABEC5B8"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3B3FF8E"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B5FD103"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5E2459F" w14:textId="77777777" w:rsidR="00D95EFA" w:rsidRPr="00585A01" w:rsidRDefault="00D95EFA" w:rsidP="00535937">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4959CF5" w14:textId="77777777" w:rsidR="00D95EFA" w:rsidRPr="00585A01" w:rsidRDefault="00D95EFA" w:rsidP="00535937">
            <w:pPr>
              <w:pStyle w:val="NoSpacing"/>
              <w:ind w:right="288"/>
              <w:jc w:val="right"/>
              <w:rPr>
                <w:rFonts w:ascii="Calibri" w:hAnsi="Calibri" w:cs="Calibri"/>
                <w:bCs/>
              </w:rPr>
            </w:pPr>
            <w:r>
              <w:rPr>
                <w:rFonts w:ascii="Calibri" w:hAnsi="Calibri" w:cs="Calibri"/>
                <w:bCs/>
              </w:rPr>
              <w:t>21.0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AB345B0" w14:textId="691DD339" w:rsidR="00D95EFA" w:rsidRPr="003744FB" w:rsidRDefault="00A367C5" w:rsidP="00535937">
            <w:pPr>
              <w:ind w:right="288"/>
              <w:jc w:val="right"/>
              <w:rPr>
                <w:rFonts w:ascii="Calibri" w:hAnsi="Calibri" w:cs="Calibri"/>
                <w:bCs/>
                <w:color w:val="000000"/>
              </w:rPr>
            </w:pPr>
            <w:r w:rsidRPr="003744FB">
              <w:rPr>
                <w:rFonts w:ascii="Calibri" w:hAnsi="Calibri" w:cs="Calibri"/>
                <w:bCs/>
                <w:color w:val="000000"/>
              </w:rPr>
              <w:t>21.0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1A852CE2" w14:textId="66C03706" w:rsidR="00D95EFA" w:rsidRPr="003744FB" w:rsidRDefault="00CE5BA6" w:rsidP="00535937">
            <w:pPr>
              <w:ind w:right="181"/>
              <w:jc w:val="right"/>
              <w:rPr>
                <w:rFonts w:ascii="Calibri" w:hAnsi="Calibri" w:cs="Calibri"/>
                <w:bCs/>
                <w:color w:val="000000"/>
              </w:rPr>
            </w:pPr>
            <w:r w:rsidRPr="003744FB">
              <w:rPr>
                <w:rFonts w:ascii="Calibri" w:hAnsi="Calibri" w:cs="Calibri"/>
                <w:bCs/>
                <w:color w:val="000000"/>
              </w:rPr>
              <w:t>--</w:t>
            </w:r>
          </w:p>
        </w:tc>
      </w:tr>
      <w:tr w:rsidR="00D95EFA" w:rsidRPr="006B391E" w14:paraId="044075BC"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5E6B23BE" w14:textId="77777777" w:rsidR="00D95EFA" w:rsidRPr="004713C0" w:rsidRDefault="00D95EFA" w:rsidP="00535937">
            <w:pPr>
              <w:pStyle w:val="NoSpacing"/>
              <w:rPr>
                <w:rFonts w:ascii="Calibri" w:hAnsi="Calibri" w:cs="Calibri"/>
                <w:bCs/>
                <w:color w:val="000000"/>
              </w:rPr>
            </w:pPr>
            <w:r w:rsidRPr="004F0A45">
              <w:rPr>
                <w:rFonts w:ascii="Calibri" w:hAnsi="Calibri" w:cs="Calibri"/>
                <w:b/>
                <w:bCs/>
              </w:rPr>
              <w:t>Music</w:t>
            </w:r>
          </w:p>
        </w:tc>
        <w:tc>
          <w:tcPr>
            <w:tcW w:w="1047" w:type="dxa"/>
            <w:tcBorders>
              <w:top w:val="single" w:sz="4" w:space="0" w:color="auto"/>
              <w:left w:val="nil"/>
              <w:bottom w:val="single" w:sz="4" w:space="0" w:color="auto"/>
              <w:right w:val="single" w:sz="4" w:space="0" w:color="auto"/>
            </w:tcBorders>
            <w:shd w:val="clear" w:color="auto" w:fill="auto"/>
            <w:vAlign w:val="bottom"/>
          </w:tcPr>
          <w:p w14:paraId="4F472896" w14:textId="77777777" w:rsidR="00D95EFA" w:rsidRPr="003147B6" w:rsidRDefault="00D95EFA" w:rsidP="00535937">
            <w:pPr>
              <w:pStyle w:val="NoSpacing"/>
              <w:jc w:val="center"/>
              <w:rPr>
                <w:rFonts w:ascii="Calibri" w:hAnsi="Calibri" w:cs="Calibri"/>
                <w:b/>
              </w:rPr>
            </w:pPr>
            <w:r w:rsidRPr="003147B6">
              <w:rPr>
                <w:rFonts w:ascii="Calibri" w:hAnsi="Calibri" w:cs="Calibri"/>
                <w:b/>
              </w:rPr>
              <w:t>18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7ECD6EF" w14:textId="77777777" w:rsidR="00D95EFA" w:rsidRPr="003147B6" w:rsidRDefault="00D95EFA" w:rsidP="00535937">
            <w:pPr>
              <w:pStyle w:val="NoSpacing"/>
              <w:ind w:right="288"/>
              <w:jc w:val="right"/>
              <w:rPr>
                <w:rFonts w:ascii="Calibri" w:hAnsi="Calibri" w:cs="Calibri"/>
                <w:b/>
              </w:rPr>
            </w:pPr>
            <w:r w:rsidRPr="003147B6">
              <w:rPr>
                <w:rFonts w:ascii="Calibri" w:hAnsi="Calibri" w:cs="Calibri"/>
                <w:b/>
              </w:rPr>
              <w:t>14.7</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3FE83DD" w14:textId="77777777" w:rsidR="00D95EFA" w:rsidRPr="00587B66" w:rsidRDefault="00D95EFA" w:rsidP="00535937">
            <w:pPr>
              <w:pStyle w:val="NoSpacing"/>
              <w:jc w:val="center"/>
              <w:rPr>
                <w:rFonts w:ascii="Calibri" w:hAnsi="Calibri" w:cs="Calibri"/>
                <w:b/>
              </w:rPr>
            </w:pPr>
            <w:r w:rsidRPr="00587B66">
              <w:rPr>
                <w:rFonts w:ascii="Calibri" w:hAnsi="Calibri" w:cs="Calibri"/>
                <w:b/>
              </w:rPr>
              <w:t>18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61584A2" w14:textId="77777777" w:rsidR="00D95EFA" w:rsidRPr="00587B66" w:rsidRDefault="00D95EFA" w:rsidP="00535937">
            <w:pPr>
              <w:pStyle w:val="NoSpacing"/>
              <w:ind w:right="288"/>
              <w:jc w:val="right"/>
              <w:rPr>
                <w:rFonts w:ascii="Calibri" w:hAnsi="Calibri" w:cs="Calibri"/>
                <w:b/>
              </w:rPr>
            </w:pPr>
            <w:r w:rsidRPr="00587B66">
              <w:rPr>
                <w:rFonts w:ascii="Calibri" w:hAnsi="Calibri" w:cs="Calibri"/>
                <w:b/>
              </w:rPr>
              <w:t>11.2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28E2267" w14:textId="77777777" w:rsidR="00D95EFA" w:rsidRPr="000D2C4E" w:rsidRDefault="00D95EFA" w:rsidP="00535937">
            <w:pPr>
              <w:pStyle w:val="NoSpacing"/>
              <w:jc w:val="center"/>
              <w:rPr>
                <w:rFonts w:ascii="Calibri" w:hAnsi="Calibri" w:cs="Calibri"/>
                <w:b/>
              </w:rPr>
            </w:pPr>
            <w:r w:rsidRPr="000D2C4E">
              <w:rPr>
                <w:rFonts w:ascii="Calibri" w:hAnsi="Calibri" w:cs="Calibri"/>
                <w:b/>
              </w:rPr>
              <w:t>13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1CAA44F" w14:textId="77777777" w:rsidR="00D95EFA" w:rsidRPr="000D2C4E" w:rsidRDefault="00D95EFA" w:rsidP="00535937">
            <w:pPr>
              <w:pStyle w:val="NoSpacing"/>
              <w:ind w:right="288"/>
              <w:jc w:val="right"/>
              <w:rPr>
                <w:rFonts w:ascii="Calibri" w:hAnsi="Calibri" w:cs="Calibri"/>
                <w:b/>
              </w:rPr>
            </w:pPr>
            <w:r w:rsidRPr="000D2C4E">
              <w:rPr>
                <w:rFonts w:ascii="Calibri" w:hAnsi="Calibri" w:cs="Calibri"/>
                <w:b/>
              </w:rPr>
              <w:t>11.5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60E2AD6" w14:textId="3A8CE4B5" w:rsidR="00D95EFA" w:rsidRPr="003744FB" w:rsidRDefault="00E3275F" w:rsidP="00535937">
            <w:pPr>
              <w:ind w:right="288"/>
              <w:jc w:val="right"/>
              <w:rPr>
                <w:rFonts w:ascii="Calibri" w:hAnsi="Calibri" w:cs="Calibri"/>
                <w:b/>
                <w:color w:val="000000"/>
              </w:rPr>
            </w:pPr>
            <w:r w:rsidRPr="003744FB">
              <w:rPr>
                <w:rFonts w:ascii="Calibri" w:hAnsi="Calibri" w:cs="Calibri"/>
                <w:b/>
                <w:color w:val="000000"/>
              </w:rPr>
              <w:t>12.6</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788E402A" w14:textId="337FF19D" w:rsidR="00D95EFA" w:rsidRPr="003744FB" w:rsidRDefault="00CE5BA6" w:rsidP="00535937">
            <w:pPr>
              <w:ind w:right="181"/>
              <w:jc w:val="right"/>
              <w:rPr>
                <w:rFonts w:ascii="Calibri" w:hAnsi="Calibri" w:cs="Calibri"/>
                <w:b/>
                <w:color w:val="000000"/>
              </w:rPr>
            </w:pPr>
            <w:r w:rsidRPr="003744FB">
              <w:rPr>
                <w:rFonts w:ascii="Calibri" w:hAnsi="Calibri" w:cs="Calibri"/>
                <w:b/>
                <w:color w:val="000000"/>
              </w:rPr>
              <w:t>-21.8%</w:t>
            </w:r>
          </w:p>
        </w:tc>
      </w:tr>
      <w:tr w:rsidR="00D95EFA" w:rsidRPr="006B391E" w14:paraId="433E78EE"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37F1651F" w14:textId="77777777" w:rsidR="00D95EFA" w:rsidRPr="004713C0" w:rsidRDefault="00D95EFA" w:rsidP="00535937">
            <w:pPr>
              <w:pStyle w:val="NoSpacing"/>
              <w:rPr>
                <w:rFonts w:ascii="Calibri" w:hAnsi="Calibri" w:cs="Calibri"/>
                <w:bCs/>
                <w:color w:val="000000"/>
              </w:rPr>
            </w:pPr>
            <w:r>
              <w:rPr>
                <w:rFonts w:ascii="Calibri" w:hAnsi="Calibri" w:cs="Calibri"/>
              </w:rPr>
              <w:t>MUSI-110</w:t>
            </w:r>
          </w:p>
        </w:tc>
        <w:tc>
          <w:tcPr>
            <w:tcW w:w="1047" w:type="dxa"/>
            <w:tcBorders>
              <w:top w:val="single" w:sz="4" w:space="0" w:color="auto"/>
              <w:left w:val="nil"/>
              <w:bottom w:val="single" w:sz="4" w:space="0" w:color="auto"/>
              <w:right w:val="single" w:sz="4" w:space="0" w:color="auto"/>
            </w:tcBorders>
            <w:shd w:val="clear" w:color="auto" w:fill="auto"/>
            <w:vAlign w:val="bottom"/>
          </w:tcPr>
          <w:p w14:paraId="42C1161A" w14:textId="77777777" w:rsidR="00D95EFA" w:rsidRPr="00C24AA1" w:rsidRDefault="00D95EFA" w:rsidP="00535937">
            <w:pPr>
              <w:pStyle w:val="NoSpacing"/>
              <w:jc w:val="center"/>
              <w:rPr>
                <w:rFonts w:ascii="Calibri" w:hAnsi="Calibri" w:cs="Calibri"/>
                <w:bCs/>
              </w:rPr>
            </w:pPr>
            <w:r w:rsidRPr="00C24AA1">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479B3FF" w14:textId="77777777" w:rsidR="00D95EFA" w:rsidRPr="00C24AA1" w:rsidRDefault="00D95EFA" w:rsidP="00535937">
            <w:pPr>
              <w:pStyle w:val="NoSpacing"/>
              <w:ind w:right="288"/>
              <w:jc w:val="right"/>
              <w:rPr>
                <w:rFonts w:ascii="Calibri" w:hAnsi="Calibri" w:cs="Calibri"/>
                <w:bCs/>
              </w:rPr>
            </w:pPr>
            <w:r w:rsidRPr="00C24AA1">
              <w:rPr>
                <w:rFonts w:ascii="Calibri" w:hAnsi="Calibri" w:cs="Calibri"/>
                <w:bCs/>
              </w:rPr>
              <w:t>22.5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BFAFB3A" w14:textId="77777777" w:rsidR="00D95EFA" w:rsidRPr="00422295" w:rsidRDefault="00D95EFA" w:rsidP="00535937">
            <w:pPr>
              <w:pStyle w:val="NoSpacing"/>
              <w:jc w:val="center"/>
              <w:rPr>
                <w:rFonts w:ascii="Calibri" w:hAnsi="Calibri" w:cs="Calibri"/>
                <w:bCs/>
              </w:rPr>
            </w:pPr>
            <w:r w:rsidRPr="00422295">
              <w:rPr>
                <w:rFonts w:ascii="Calibri" w:hAnsi="Calibri" w:cs="Calibri"/>
                <w:bCs/>
              </w:rPr>
              <w:t>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684C5BF" w14:textId="77777777" w:rsidR="00D95EFA" w:rsidRPr="00422295" w:rsidRDefault="00D95EFA" w:rsidP="00535937">
            <w:pPr>
              <w:pStyle w:val="NoSpacing"/>
              <w:ind w:right="288"/>
              <w:jc w:val="right"/>
              <w:rPr>
                <w:rFonts w:ascii="Calibri" w:hAnsi="Calibri" w:cs="Calibri"/>
                <w:bCs/>
              </w:rPr>
            </w:pPr>
            <w:r w:rsidRPr="00422295">
              <w:rPr>
                <w:rFonts w:ascii="Calibri" w:hAnsi="Calibri" w:cs="Calibri"/>
                <w:bCs/>
              </w:rPr>
              <w:t>18.4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EA31CE2" w14:textId="77777777" w:rsidR="00D95EFA" w:rsidRPr="00585A01" w:rsidRDefault="00D95EFA" w:rsidP="00535937">
            <w:pPr>
              <w:pStyle w:val="NoSpacing"/>
              <w:jc w:val="center"/>
              <w:rPr>
                <w:rFonts w:ascii="Calibri" w:hAnsi="Calibri" w:cs="Calibri"/>
                <w:bCs/>
              </w:rPr>
            </w:pPr>
            <w:r>
              <w:rPr>
                <w:rFonts w:ascii="Calibri" w:hAnsi="Calibri" w:cs="Calibri"/>
                <w:bCs/>
              </w:rPr>
              <w:t>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297E48B" w14:textId="77777777" w:rsidR="00D95EFA" w:rsidRPr="00585A01" w:rsidRDefault="00D95EFA" w:rsidP="00535937">
            <w:pPr>
              <w:pStyle w:val="NoSpacing"/>
              <w:ind w:right="288"/>
              <w:jc w:val="right"/>
              <w:rPr>
                <w:rFonts w:ascii="Calibri" w:hAnsi="Calibri" w:cs="Calibri"/>
                <w:bCs/>
              </w:rPr>
            </w:pPr>
            <w:r>
              <w:rPr>
                <w:rFonts w:ascii="Calibri" w:hAnsi="Calibri" w:cs="Calibri"/>
                <w:bCs/>
              </w:rPr>
              <w:t>23.7</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8276531" w14:textId="309312CD" w:rsidR="00D95EFA" w:rsidRPr="00585A01" w:rsidRDefault="00D31A81" w:rsidP="00535937">
            <w:pPr>
              <w:ind w:right="288"/>
              <w:jc w:val="right"/>
              <w:rPr>
                <w:rFonts w:ascii="Calibri" w:hAnsi="Calibri" w:cs="Calibri"/>
                <w:bCs/>
                <w:color w:val="000000"/>
              </w:rPr>
            </w:pPr>
            <w:r>
              <w:rPr>
                <w:rFonts w:ascii="Calibri" w:hAnsi="Calibri" w:cs="Calibri"/>
                <w:bCs/>
                <w:color w:val="000000"/>
              </w:rPr>
              <w:t>20.8</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6A61C138" w14:textId="6576EB76" w:rsidR="00D95EFA" w:rsidRPr="00585A01" w:rsidRDefault="00CE5BA6" w:rsidP="00535937">
            <w:pPr>
              <w:ind w:right="181"/>
              <w:jc w:val="right"/>
              <w:rPr>
                <w:rFonts w:ascii="Calibri" w:hAnsi="Calibri" w:cs="Calibri"/>
                <w:bCs/>
                <w:color w:val="000000"/>
              </w:rPr>
            </w:pPr>
            <w:r>
              <w:rPr>
                <w:rFonts w:ascii="Calibri" w:hAnsi="Calibri" w:cs="Calibri"/>
                <w:bCs/>
                <w:color w:val="000000"/>
              </w:rPr>
              <w:t>5.3%</w:t>
            </w:r>
          </w:p>
        </w:tc>
      </w:tr>
      <w:tr w:rsidR="00D95EFA" w:rsidRPr="006B391E" w14:paraId="294D558E"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4EB21867" w14:textId="77777777" w:rsidR="00D95EFA" w:rsidRPr="004713C0" w:rsidRDefault="00D95EFA" w:rsidP="00535937">
            <w:pPr>
              <w:pStyle w:val="NoSpacing"/>
              <w:rPr>
                <w:rFonts w:ascii="Calibri" w:hAnsi="Calibri" w:cs="Calibri"/>
                <w:bCs/>
                <w:color w:val="000000"/>
              </w:rPr>
            </w:pPr>
            <w:r>
              <w:rPr>
                <w:rFonts w:ascii="Calibri" w:hAnsi="Calibri" w:cs="Calibri"/>
              </w:rPr>
              <w:t>MUSI-112</w:t>
            </w:r>
          </w:p>
        </w:tc>
        <w:tc>
          <w:tcPr>
            <w:tcW w:w="1047" w:type="dxa"/>
            <w:tcBorders>
              <w:top w:val="single" w:sz="4" w:space="0" w:color="auto"/>
              <w:left w:val="nil"/>
              <w:bottom w:val="single" w:sz="4" w:space="0" w:color="auto"/>
              <w:right w:val="single" w:sz="4" w:space="0" w:color="auto"/>
            </w:tcBorders>
            <w:shd w:val="clear" w:color="auto" w:fill="auto"/>
            <w:vAlign w:val="bottom"/>
          </w:tcPr>
          <w:p w14:paraId="215F0E5F" w14:textId="77777777" w:rsidR="00D95EFA" w:rsidRPr="00C24AA1" w:rsidRDefault="00D95EFA" w:rsidP="00535937">
            <w:pPr>
              <w:pStyle w:val="NoSpacing"/>
              <w:jc w:val="center"/>
              <w:rPr>
                <w:rFonts w:ascii="Calibri" w:hAnsi="Calibri" w:cs="Calibri"/>
                <w:bCs/>
              </w:rPr>
            </w:pPr>
            <w:r w:rsidRPr="00C24AA1">
              <w:rPr>
                <w:rFonts w:ascii="Calibri" w:hAnsi="Calibri" w:cs="Calibri"/>
                <w:bCs/>
              </w:rPr>
              <w:t>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6B71C04" w14:textId="77777777" w:rsidR="00D95EFA" w:rsidRPr="00C24AA1" w:rsidRDefault="00D95EFA" w:rsidP="00535937">
            <w:pPr>
              <w:pStyle w:val="NoSpacing"/>
              <w:ind w:right="288"/>
              <w:jc w:val="right"/>
              <w:rPr>
                <w:rFonts w:ascii="Calibri" w:hAnsi="Calibri" w:cs="Calibri"/>
                <w:bCs/>
              </w:rPr>
            </w:pPr>
            <w:r w:rsidRPr="00C24AA1">
              <w:rPr>
                <w:rFonts w:ascii="Calibri" w:hAnsi="Calibri" w:cs="Calibri"/>
                <w:bCs/>
              </w:rPr>
              <w:t>16.8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9BAA68F" w14:textId="77777777" w:rsidR="00D95EFA" w:rsidRPr="00A44110" w:rsidRDefault="00D95EFA" w:rsidP="00535937">
            <w:pPr>
              <w:pStyle w:val="NoSpacing"/>
              <w:jc w:val="center"/>
              <w:rPr>
                <w:rFonts w:ascii="Calibri" w:hAnsi="Calibri" w:cs="Calibri"/>
                <w:bCs/>
              </w:rPr>
            </w:pPr>
            <w:r w:rsidRPr="00A44110">
              <w:rPr>
                <w:rFonts w:ascii="Calibri" w:hAnsi="Calibri" w:cs="Calibri"/>
                <w:bCs/>
              </w:rPr>
              <w:t>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894A560" w14:textId="77777777" w:rsidR="00D95EFA" w:rsidRPr="00A44110" w:rsidRDefault="00D95EFA" w:rsidP="00535937">
            <w:pPr>
              <w:pStyle w:val="NoSpacing"/>
              <w:ind w:right="288"/>
              <w:jc w:val="right"/>
              <w:rPr>
                <w:rFonts w:ascii="Calibri" w:hAnsi="Calibri" w:cs="Calibri"/>
                <w:bCs/>
              </w:rPr>
            </w:pPr>
            <w:r w:rsidRPr="00A44110">
              <w:rPr>
                <w:rFonts w:ascii="Calibri" w:hAnsi="Calibri" w:cs="Calibri"/>
                <w:bCs/>
              </w:rPr>
              <w:t>12.3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9991D28" w14:textId="77777777" w:rsidR="00D95EFA" w:rsidRPr="00585A01" w:rsidRDefault="00D95EFA" w:rsidP="00535937">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20053BC" w14:textId="77777777" w:rsidR="00D95EFA" w:rsidRPr="00585A01" w:rsidRDefault="00D95EFA" w:rsidP="00535937">
            <w:pPr>
              <w:pStyle w:val="NoSpacing"/>
              <w:ind w:right="288"/>
              <w:jc w:val="right"/>
              <w:rPr>
                <w:rFonts w:ascii="Calibri" w:hAnsi="Calibri" w:cs="Calibri"/>
                <w:bCs/>
              </w:rPr>
            </w:pPr>
            <w:r>
              <w:rPr>
                <w:rFonts w:ascii="Calibri" w:hAnsi="Calibri" w:cs="Calibri"/>
                <w:bCs/>
              </w:rPr>
              <w:t>23.0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19922BA" w14:textId="332E5063" w:rsidR="00D95EFA" w:rsidRPr="00585A01" w:rsidRDefault="008F5C8B" w:rsidP="00535937">
            <w:pPr>
              <w:ind w:right="288"/>
              <w:jc w:val="right"/>
              <w:rPr>
                <w:rFonts w:ascii="Calibri" w:hAnsi="Calibri" w:cs="Calibri"/>
                <w:bCs/>
                <w:color w:val="000000"/>
              </w:rPr>
            </w:pPr>
            <w:r>
              <w:rPr>
                <w:rFonts w:ascii="Calibri" w:hAnsi="Calibri" w:cs="Calibri"/>
                <w:bCs/>
                <w:color w:val="000000"/>
              </w:rPr>
              <w:t>16.0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6AD5DB5C" w14:textId="50888990" w:rsidR="00D95EFA" w:rsidRPr="00585A01" w:rsidRDefault="00F85E59" w:rsidP="00535937">
            <w:pPr>
              <w:ind w:right="181"/>
              <w:jc w:val="right"/>
              <w:rPr>
                <w:rFonts w:ascii="Calibri" w:hAnsi="Calibri" w:cs="Calibri"/>
                <w:bCs/>
                <w:color w:val="000000"/>
              </w:rPr>
            </w:pPr>
            <w:r w:rsidRPr="004C23A2">
              <w:rPr>
                <w:rFonts w:ascii="Calibri" w:hAnsi="Calibri" w:cs="Calibri"/>
                <w:bCs/>
                <w:color w:val="000000"/>
              </w:rPr>
              <w:t>36.9%</w:t>
            </w:r>
          </w:p>
        </w:tc>
      </w:tr>
      <w:tr w:rsidR="00D95EFA" w:rsidRPr="006B391E" w14:paraId="45F75E7D"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16D7F4A4" w14:textId="77777777" w:rsidR="00D95EFA" w:rsidRPr="004713C0" w:rsidRDefault="00D95EFA" w:rsidP="00535937">
            <w:pPr>
              <w:pStyle w:val="NoSpacing"/>
              <w:rPr>
                <w:rFonts w:ascii="Calibri" w:hAnsi="Calibri" w:cs="Calibri"/>
                <w:bCs/>
                <w:color w:val="000000"/>
              </w:rPr>
            </w:pPr>
            <w:r>
              <w:rPr>
                <w:rFonts w:ascii="Calibri" w:hAnsi="Calibri" w:cs="Calibri"/>
              </w:rPr>
              <w:t>MUSI-114</w:t>
            </w:r>
          </w:p>
        </w:tc>
        <w:tc>
          <w:tcPr>
            <w:tcW w:w="1047" w:type="dxa"/>
            <w:tcBorders>
              <w:top w:val="single" w:sz="4" w:space="0" w:color="auto"/>
              <w:left w:val="nil"/>
              <w:bottom w:val="single" w:sz="4" w:space="0" w:color="auto"/>
              <w:right w:val="single" w:sz="4" w:space="0" w:color="auto"/>
            </w:tcBorders>
            <w:shd w:val="clear" w:color="auto" w:fill="auto"/>
            <w:vAlign w:val="bottom"/>
          </w:tcPr>
          <w:p w14:paraId="75D0F910" w14:textId="77777777" w:rsidR="00D95EFA" w:rsidRPr="00C24AA1" w:rsidRDefault="00D95EFA" w:rsidP="00535937">
            <w:pPr>
              <w:pStyle w:val="NoSpacing"/>
              <w:jc w:val="center"/>
              <w:rPr>
                <w:rFonts w:ascii="Calibri" w:hAnsi="Calibri" w:cs="Calibri"/>
                <w:bCs/>
              </w:rPr>
            </w:pPr>
            <w:r w:rsidRPr="00C24AA1">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CEFD192" w14:textId="77777777" w:rsidR="00D95EFA" w:rsidRPr="00C24AA1" w:rsidRDefault="00D95EFA" w:rsidP="00535937">
            <w:pPr>
              <w:pStyle w:val="NoSpacing"/>
              <w:ind w:right="288"/>
              <w:jc w:val="right"/>
              <w:rPr>
                <w:rFonts w:ascii="Calibri" w:hAnsi="Calibri" w:cs="Calibri"/>
                <w:bCs/>
              </w:rPr>
            </w:pPr>
            <w:r w:rsidRPr="00C24AA1">
              <w:rPr>
                <w:rFonts w:ascii="Calibri" w:hAnsi="Calibri" w:cs="Calibri"/>
                <w:bCs/>
              </w:rPr>
              <w:t>26.0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747CA7F" w14:textId="77777777" w:rsidR="00D95EFA" w:rsidRPr="00A44110" w:rsidRDefault="00D95EFA" w:rsidP="00535937">
            <w:pPr>
              <w:pStyle w:val="NoSpacing"/>
              <w:jc w:val="center"/>
              <w:rPr>
                <w:rFonts w:ascii="Calibri" w:hAnsi="Calibri" w:cs="Calibri"/>
                <w:bCs/>
              </w:rPr>
            </w:pPr>
            <w:r w:rsidRPr="00A44110">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83038BD" w14:textId="77777777" w:rsidR="00D95EFA" w:rsidRPr="00A44110" w:rsidRDefault="00D95EFA" w:rsidP="00535937">
            <w:pPr>
              <w:pStyle w:val="NoSpacing"/>
              <w:ind w:right="288"/>
              <w:jc w:val="right"/>
              <w:rPr>
                <w:rFonts w:ascii="Calibri" w:hAnsi="Calibri" w:cs="Calibri"/>
                <w:bCs/>
              </w:rPr>
            </w:pPr>
            <w:r w:rsidRPr="00A44110">
              <w:rPr>
                <w:rFonts w:ascii="Calibri" w:hAnsi="Calibri" w:cs="Calibri"/>
                <w:bCs/>
              </w:rPr>
              <w:t>10.0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CFD72E4" w14:textId="77777777" w:rsidR="00D95EFA" w:rsidRPr="00585A01" w:rsidRDefault="00D95EFA" w:rsidP="00535937">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22D7291" w14:textId="77777777" w:rsidR="00D95EFA" w:rsidRPr="00585A01" w:rsidRDefault="00D95EFA" w:rsidP="00535937">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490E112" w14:textId="17F464EE" w:rsidR="00D95EFA" w:rsidRPr="00585A01" w:rsidRDefault="008F5C8B" w:rsidP="00535937">
            <w:pPr>
              <w:ind w:right="288"/>
              <w:jc w:val="right"/>
              <w:rPr>
                <w:rFonts w:ascii="Calibri" w:hAnsi="Calibri" w:cs="Calibri"/>
                <w:bCs/>
                <w:color w:val="000000"/>
              </w:rPr>
            </w:pPr>
            <w:r>
              <w:rPr>
                <w:rFonts w:ascii="Calibri" w:hAnsi="Calibri" w:cs="Calibri"/>
                <w:bCs/>
                <w:color w:val="000000"/>
              </w:rPr>
              <w:t>18.0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65173273" w14:textId="7BDFD63C" w:rsidR="00D95EFA" w:rsidRPr="00585A01" w:rsidRDefault="00F85E59" w:rsidP="00535937">
            <w:pPr>
              <w:ind w:right="181"/>
              <w:jc w:val="right"/>
              <w:rPr>
                <w:rFonts w:ascii="Calibri" w:hAnsi="Calibri" w:cs="Calibri"/>
                <w:bCs/>
                <w:color w:val="000000"/>
              </w:rPr>
            </w:pPr>
            <w:r w:rsidRPr="004C23A2">
              <w:rPr>
                <w:rFonts w:ascii="Calibri" w:hAnsi="Calibri" w:cs="Calibri"/>
                <w:bCs/>
                <w:color w:val="000000"/>
              </w:rPr>
              <w:t>-100%</w:t>
            </w:r>
          </w:p>
        </w:tc>
      </w:tr>
      <w:tr w:rsidR="00D95EFA" w:rsidRPr="006B391E" w14:paraId="78B11DB0"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3DF0ACCA" w14:textId="77777777" w:rsidR="00D95EFA" w:rsidRPr="004713C0" w:rsidRDefault="00D95EFA" w:rsidP="00535937">
            <w:pPr>
              <w:pStyle w:val="NoSpacing"/>
              <w:rPr>
                <w:rFonts w:ascii="Calibri" w:hAnsi="Calibri" w:cs="Calibri"/>
                <w:bCs/>
                <w:color w:val="000000"/>
              </w:rPr>
            </w:pPr>
            <w:r>
              <w:rPr>
                <w:rFonts w:ascii="Calibri" w:hAnsi="Calibri" w:cs="Calibri"/>
              </w:rPr>
              <w:t>MUSI-116</w:t>
            </w:r>
          </w:p>
        </w:tc>
        <w:tc>
          <w:tcPr>
            <w:tcW w:w="1047" w:type="dxa"/>
            <w:tcBorders>
              <w:top w:val="single" w:sz="4" w:space="0" w:color="auto"/>
              <w:left w:val="nil"/>
              <w:bottom w:val="single" w:sz="4" w:space="0" w:color="auto"/>
              <w:right w:val="single" w:sz="4" w:space="0" w:color="auto"/>
            </w:tcBorders>
            <w:shd w:val="clear" w:color="auto" w:fill="auto"/>
            <w:vAlign w:val="bottom"/>
          </w:tcPr>
          <w:p w14:paraId="552190E1" w14:textId="77777777" w:rsidR="00D95EFA" w:rsidRPr="00C24AA1" w:rsidRDefault="00D95EFA" w:rsidP="00535937">
            <w:pPr>
              <w:pStyle w:val="NoSpacing"/>
              <w:jc w:val="center"/>
              <w:rPr>
                <w:rFonts w:ascii="Calibri" w:hAnsi="Calibri" w:cs="Calibri"/>
                <w:bCs/>
              </w:rPr>
            </w:pPr>
            <w:r w:rsidRPr="00C24AA1">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3BFFD3B" w14:textId="77777777" w:rsidR="00D95EFA" w:rsidRPr="00C24AA1" w:rsidRDefault="00D95EFA" w:rsidP="00535937">
            <w:pPr>
              <w:pStyle w:val="NoSpacing"/>
              <w:ind w:right="288"/>
              <w:jc w:val="right"/>
              <w:rPr>
                <w:rFonts w:ascii="Calibri" w:hAnsi="Calibri" w:cs="Calibri"/>
                <w:bCs/>
              </w:rPr>
            </w:pPr>
            <w:r w:rsidRPr="00C24AA1">
              <w:rPr>
                <w:rFonts w:ascii="Calibri" w:hAnsi="Calibri" w:cs="Calibri"/>
                <w:bCs/>
              </w:rPr>
              <w:t>9.5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7626CB7" w14:textId="77777777" w:rsidR="00D95EFA" w:rsidRPr="00B43BFE" w:rsidRDefault="00D95EFA" w:rsidP="00535937">
            <w:pPr>
              <w:pStyle w:val="NoSpacing"/>
              <w:jc w:val="center"/>
              <w:rPr>
                <w:rFonts w:ascii="Calibri" w:hAnsi="Calibri" w:cs="Calibri"/>
                <w:bCs/>
              </w:rPr>
            </w:pPr>
            <w:r w:rsidRPr="00B43BFE">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5F18FBC" w14:textId="77777777" w:rsidR="00D95EFA" w:rsidRPr="00B43BFE" w:rsidRDefault="00D95EFA" w:rsidP="00535937">
            <w:pPr>
              <w:pStyle w:val="NoSpacing"/>
              <w:ind w:right="288"/>
              <w:jc w:val="right"/>
              <w:rPr>
                <w:rFonts w:ascii="Calibri" w:hAnsi="Calibri" w:cs="Calibri"/>
                <w:bCs/>
              </w:rPr>
            </w:pPr>
            <w:r w:rsidRPr="00B43BFE">
              <w:rPr>
                <w:rFonts w:ascii="Calibri" w:hAnsi="Calibri" w:cs="Calibri"/>
                <w:bCs/>
              </w:rPr>
              <w:t>6.0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F23DE75" w14:textId="77777777" w:rsidR="00D95EFA" w:rsidRPr="00585A01" w:rsidRDefault="00D95EFA" w:rsidP="00535937">
            <w:pPr>
              <w:pStyle w:val="NoSpacing"/>
              <w:jc w:val="center"/>
              <w:rPr>
                <w:rFonts w:ascii="Calibri" w:hAnsi="Calibri" w:cs="Calibri"/>
                <w:bCs/>
              </w:rPr>
            </w:pPr>
            <w:r>
              <w:rPr>
                <w:rFonts w:ascii="Calibri" w:hAnsi="Calibri" w:cs="Calibri"/>
                <w:bCs/>
              </w:rPr>
              <w:t>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E1A336D" w14:textId="77777777" w:rsidR="00D95EFA" w:rsidRPr="00585A01" w:rsidRDefault="00D95EFA" w:rsidP="00535937">
            <w:pPr>
              <w:pStyle w:val="NoSpacing"/>
              <w:ind w:right="288"/>
              <w:jc w:val="right"/>
              <w:rPr>
                <w:rFonts w:ascii="Calibri" w:hAnsi="Calibri" w:cs="Calibri"/>
                <w:bCs/>
              </w:rPr>
            </w:pPr>
            <w:r>
              <w:rPr>
                <w:rFonts w:ascii="Calibri" w:hAnsi="Calibri" w:cs="Calibri"/>
                <w:bCs/>
              </w:rPr>
              <w:t>9.3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E33BF6D" w14:textId="5A34D2D6" w:rsidR="00D95EFA" w:rsidRPr="00585A01" w:rsidRDefault="008F5C8B" w:rsidP="00535937">
            <w:pPr>
              <w:ind w:right="288"/>
              <w:jc w:val="right"/>
              <w:rPr>
                <w:rFonts w:ascii="Calibri" w:hAnsi="Calibri" w:cs="Calibri"/>
                <w:bCs/>
                <w:color w:val="000000"/>
              </w:rPr>
            </w:pPr>
            <w:r>
              <w:rPr>
                <w:rFonts w:ascii="Calibri" w:hAnsi="Calibri" w:cs="Calibri"/>
                <w:bCs/>
                <w:color w:val="000000"/>
              </w:rPr>
              <w:t>8.4</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0243A8D8" w14:textId="3FA5439B" w:rsidR="00D95EFA" w:rsidRPr="00585A01" w:rsidRDefault="00F85E59" w:rsidP="00535937">
            <w:pPr>
              <w:ind w:right="181"/>
              <w:jc w:val="right"/>
              <w:rPr>
                <w:rFonts w:ascii="Calibri" w:hAnsi="Calibri" w:cs="Calibri"/>
                <w:bCs/>
                <w:color w:val="000000"/>
              </w:rPr>
            </w:pPr>
            <w:r>
              <w:rPr>
                <w:rFonts w:ascii="Calibri" w:hAnsi="Calibri" w:cs="Calibri"/>
                <w:bCs/>
                <w:color w:val="000000"/>
              </w:rPr>
              <w:t>-2.1%</w:t>
            </w:r>
          </w:p>
        </w:tc>
      </w:tr>
      <w:tr w:rsidR="00D95EFA" w:rsidRPr="006B391E" w14:paraId="14F3446D"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3DCCE41F" w14:textId="77777777" w:rsidR="00D95EFA" w:rsidRPr="003744FB" w:rsidRDefault="00D95EFA" w:rsidP="00535937">
            <w:pPr>
              <w:pStyle w:val="NoSpacing"/>
              <w:rPr>
                <w:rFonts w:ascii="Calibri" w:hAnsi="Calibri" w:cs="Calibri"/>
                <w:bCs/>
                <w:color w:val="000000"/>
              </w:rPr>
            </w:pPr>
            <w:r w:rsidRPr="003744FB">
              <w:rPr>
                <w:rFonts w:ascii="Calibri" w:hAnsi="Calibri" w:cs="Calibri"/>
              </w:rPr>
              <w:t>MUSI-120A</w:t>
            </w:r>
          </w:p>
        </w:tc>
        <w:tc>
          <w:tcPr>
            <w:tcW w:w="1047" w:type="dxa"/>
            <w:tcBorders>
              <w:top w:val="single" w:sz="4" w:space="0" w:color="auto"/>
              <w:left w:val="nil"/>
              <w:bottom w:val="single" w:sz="4" w:space="0" w:color="auto"/>
              <w:right w:val="single" w:sz="4" w:space="0" w:color="auto"/>
            </w:tcBorders>
            <w:shd w:val="clear" w:color="auto" w:fill="auto"/>
            <w:vAlign w:val="bottom"/>
          </w:tcPr>
          <w:p w14:paraId="78585B7D" w14:textId="77777777" w:rsidR="00D95EFA" w:rsidRPr="003744FB" w:rsidRDefault="00D95EFA" w:rsidP="00535937">
            <w:pPr>
              <w:pStyle w:val="NoSpacing"/>
              <w:jc w:val="center"/>
              <w:rPr>
                <w:rFonts w:ascii="Calibri" w:hAnsi="Calibri" w:cs="Calibri"/>
                <w:bCs/>
              </w:rPr>
            </w:pPr>
            <w:r w:rsidRPr="003744FB">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0BACFA1" w14:textId="77777777" w:rsidR="00D95EFA" w:rsidRPr="003744FB" w:rsidRDefault="00D95EFA" w:rsidP="00535937">
            <w:pPr>
              <w:pStyle w:val="NoSpacing"/>
              <w:ind w:right="288"/>
              <w:jc w:val="right"/>
              <w:rPr>
                <w:rFonts w:ascii="Calibri" w:hAnsi="Calibri" w:cs="Calibri"/>
                <w:bCs/>
              </w:rPr>
            </w:pPr>
            <w:r w:rsidRPr="003744FB">
              <w:rPr>
                <w:rFonts w:ascii="Calibri" w:hAnsi="Calibri" w:cs="Calibri"/>
                <w:bCs/>
              </w:rPr>
              <w:t>7.0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9BC5231" w14:textId="77777777" w:rsidR="00D95EFA" w:rsidRPr="003744FB" w:rsidRDefault="00D95EFA" w:rsidP="00535937">
            <w:pPr>
              <w:pStyle w:val="NoSpacing"/>
              <w:jc w:val="center"/>
              <w:rPr>
                <w:rFonts w:ascii="Calibri" w:hAnsi="Calibri" w:cs="Calibri"/>
                <w:bCs/>
              </w:rPr>
            </w:pPr>
            <w:r w:rsidRPr="003744FB">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8AA01A2" w14:textId="77777777" w:rsidR="00D95EFA" w:rsidRPr="003744FB" w:rsidRDefault="00D95EFA" w:rsidP="00535937">
            <w:pPr>
              <w:pStyle w:val="NoSpacing"/>
              <w:ind w:right="288"/>
              <w:jc w:val="right"/>
              <w:rPr>
                <w:rFonts w:ascii="Calibri" w:hAnsi="Calibri" w:cs="Calibri"/>
                <w:bCs/>
              </w:rPr>
            </w:pPr>
            <w:r w:rsidRPr="003744FB">
              <w:rPr>
                <w:rFonts w:ascii="Calibri" w:hAnsi="Calibri" w:cs="Calibri"/>
                <w:bCs/>
              </w:rPr>
              <w:t>8.0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D0D89E8" w14:textId="77777777" w:rsidR="00D95EFA" w:rsidRPr="003744FB" w:rsidRDefault="00D95EFA" w:rsidP="00535937">
            <w:pPr>
              <w:pStyle w:val="NoSpacing"/>
              <w:jc w:val="center"/>
              <w:rPr>
                <w:rFonts w:ascii="Calibri" w:hAnsi="Calibri" w:cs="Calibri"/>
                <w:bCs/>
              </w:rPr>
            </w:pPr>
            <w:r w:rsidRPr="003744FB">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B704BE4" w14:textId="77777777" w:rsidR="00D95EFA" w:rsidRPr="003744FB" w:rsidRDefault="00D95EFA" w:rsidP="00535937">
            <w:pPr>
              <w:pStyle w:val="NoSpacing"/>
              <w:ind w:right="288"/>
              <w:jc w:val="right"/>
              <w:rPr>
                <w:rFonts w:ascii="Calibri" w:hAnsi="Calibri" w:cs="Calibri"/>
                <w:bCs/>
              </w:rPr>
            </w:pPr>
            <w:r w:rsidRPr="003744FB">
              <w:rPr>
                <w:rFonts w:ascii="Calibri" w:hAnsi="Calibri" w:cs="Calibri"/>
                <w:bCs/>
              </w:rPr>
              <w:t>5.0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E1C5605" w14:textId="186FD565" w:rsidR="00D95EFA" w:rsidRPr="003744FB" w:rsidRDefault="008F5C8B" w:rsidP="00535937">
            <w:pPr>
              <w:ind w:right="288"/>
              <w:jc w:val="right"/>
              <w:rPr>
                <w:rFonts w:ascii="Calibri" w:hAnsi="Calibri" w:cs="Calibri"/>
                <w:bCs/>
                <w:color w:val="000000"/>
              </w:rPr>
            </w:pPr>
            <w:r w:rsidRPr="003744FB">
              <w:rPr>
                <w:rFonts w:ascii="Calibri" w:hAnsi="Calibri" w:cs="Calibri"/>
                <w:bCs/>
                <w:color w:val="000000"/>
              </w:rPr>
              <w:t>6.7</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01D091C" w14:textId="6F78BE45" w:rsidR="00D95EFA" w:rsidRPr="003744FB" w:rsidRDefault="00F85E59" w:rsidP="00535937">
            <w:pPr>
              <w:ind w:right="181"/>
              <w:jc w:val="right"/>
              <w:rPr>
                <w:rFonts w:ascii="Calibri" w:hAnsi="Calibri" w:cs="Calibri"/>
                <w:bCs/>
                <w:color w:val="000000"/>
              </w:rPr>
            </w:pPr>
            <w:r w:rsidRPr="003744FB">
              <w:rPr>
                <w:rFonts w:ascii="Calibri" w:hAnsi="Calibri" w:cs="Calibri"/>
                <w:bCs/>
                <w:color w:val="000000"/>
              </w:rPr>
              <w:t>-28.6%</w:t>
            </w:r>
          </w:p>
        </w:tc>
      </w:tr>
      <w:tr w:rsidR="00D95EFA" w:rsidRPr="006B391E" w14:paraId="6F6AF52F"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5394C77D" w14:textId="77777777" w:rsidR="00D95EFA" w:rsidRPr="004713C0" w:rsidRDefault="00D95EFA" w:rsidP="00535937">
            <w:pPr>
              <w:pStyle w:val="NoSpacing"/>
              <w:rPr>
                <w:rFonts w:ascii="Calibri" w:hAnsi="Calibri" w:cs="Calibri"/>
                <w:bCs/>
                <w:color w:val="000000"/>
              </w:rPr>
            </w:pPr>
            <w:r>
              <w:rPr>
                <w:rFonts w:ascii="Calibri" w:hAnsi="Calibri" w:cs="Calibri"/>
              </w:rPr>
              <w:t>MUSI-120B</w:t>
            </w:r>
          </w:p>
        </w:tc>
        <w:tc>
          <w:tcPr>
            <w:tcW w:w="1047" w:type="dxa"/>
            <w:tcBorders>
              <w:top w:val="single" w:sz="4" w:space="0" w:color="auto"/>
              <w:left w:val="nil"/>
              <w:bottom w:val="single" w:sz="4" w:space="0" w:color="auto"/>
              <w:right w:val="single" w:sz="4" w:space="0" w:color="auto"/>
            </w:tcBorders>
            <w:shd w:val="clear" w:color="auto" w:fill="auto"/>
            <w:vAlign w:val="bottom"/>
          </w:tcPr>
          <w:p w14:paraId="0DB5E19A" w14:textId="77777777" w:rsidR="00D95EFA" w:rsidRPr="00C24AA1" w:rsidRDefault="00D95EFA" w:rsidP="00535937">
            <w:pPr>
              <w:pStyle w:val="NoSpacing"/>
              <w:jc w:val="center"/>
              <w:rPr>
                <w:rFonts w:ascii="Calibri" w:hAnsi="Calibri" w:cs="Calibri"/>
                <w:bCs/>
              </w:rPr>
            </w:pPr>
            <w:r w:rsidRPr="00C24AA1">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59C8699" w14:textId="77777777" w:rsidR="00D95EFA" w:rsidRPr="00C24AA1" w:rsidRDefault="00D95EFA" w:rsidP="00535937">
            <w:pPr>
              <w:pStyle w:val="NoSpacing"/>
              <w:ind w:right="288"/>
              <w:jc w:val="right"/>
              <w:rPr>
                <w:rFonts w:ascii="Calibri" w:hAnsi="Calibri" w:cs="Calibri"/>
                <w:bCs/>
              </w:rPr>
            </w:pPr>
            <w:r w:rsidRPr="00C24AA1">
              <w:rPr>
                <w:rFonts w:ascii="Calibri" w:hAnsi="Calibri" w:cs="Calibri"/>
                <w:bCs/>
              </w:rPr>
              <w:t>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0E45128" w14:textId="77777777" w:rsidR="00D95EFA" w:rsidRPr="00B43BFE" w:rsidRDefault="00D95EFA" w:rsidP="00535937">
            <w:pPr>
              <w:pStyle w:val="NoSpacing"/>
              <w:jc w:val="center"/>
              <w:rPr>
                <w:rFonts w:ascii="Calibri" w:hAnsi="Calibri" w:cs="Calibri"/>
                <w:bCs/>
              </w:rPr>
            </w:pPr>
            <w:r w:rsidRPr="00B43BFE">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20A4080" w14:textId="77777777" w:rsidR="00D95EFA" w:rsidRPr="00B43BFE" w:rsidRDefault="00D95EFA" w:rsidP="00535937">
            <w:pPr>
              <w:pStyle w:val="NoSpacing"/>
              <w:ind w:right="288"/>
              <w:jc w:val="right"/>
              <w:rPr>
                <w:rFonts w:ascii="Calibri" w:hAnsi="Calibri" w:cs="Calibri"/>
                <w:bCs/>
              </w:rPr>
            </w:pPr>
            <w:r w:rsidRPr="00B43BFE">
              <w:rPr>
                <w:rFonts w:ascii="Calibri" w:hAnsi="Calibri" w:cs="Calibri"/>
                <w:bCs/>
              </w:rPr>
              <w:t>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E594798" w14:textId="77777777" w:rsidR="00D95EFA" w:rsidRPr="00585A01" w:rsidRDefault="00D95EFA" w:rsidP="00535937">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21C4492" w14:textId="77777777" w:rsidR="00D95EFA" w:rsidRPr="00585A01" w:rsidRDefault="00D95EFA" w:rsidP="00535937">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17F7146" w14:textId="556A5341" w:rsidR="00D95EFA" w:rsidRPr="00585A01" w:rsidRDefault="008F5C8B" w:rsidP="00535937">
            <w:pPr>
              <w:ind w:right="288"/>
              <w:jc w:val="right"/>
              <w:rPr>
                <w:rFonts w:ascii="Calibri" w:hAnsi="Calibri" w:cs="Calibri"/>
                <w:bCs/>
                <w:color w:val="000000"/>
              </w:rPr>
            </w:pPr>
            <w:r>
              <w:rPr>
                <w:rFonts w:ascii="Calibri" w:hAnsi="Calibri" w:cs="Calibri"/>
                <w:bCs/>
                <w:color w:val="000000"/>
              </w:rPr>
              <w:t>3.0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41297B46" w14:textId="6A6E611C" w:rsidR="00D95EFA" w:rsidRPr="004C23A2" w:rsidRDefault="00F85E59" w:rsidP="00535937">
            <w:pPr>
              <w:ind w:right="181"/>
              <w:jc w:val="right"/>
              <w:rPr>
                <w:rFonts w:ascii="Calibri" w:hAnsi="Calibri" w:cs="Calibri"/>
                <w:bCs/>
                <w:color w:val="000000"/>
                <w:highlight w:val="yellow"/>
              </w:rPr>
            </w:pPr>
            <w:r w:rsidRPr="004C23A2">
              <w:rPr>
                <w:rFonts w:ascii="Calibri" w:hAnsi="Calibri" w:cs="Calibri"/>
                <w:bCs/>
                <w:color w:val="000000"/>
              </w:rPr>
              <w:t>-100%</w:t>
            </w:r>
          </w:p>
        </w:tc>
      </w:tr>
      <w:tr w:rsidR="00D95EFA" w:rsidRPr="006B391E" w14:paraId="4B26467F"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754CF439" w14:textId="77777777" w:rsidR="00D95EFA" w:rsidRPr="003744FB" w:rsidRDefault="00D95EFA" w:rsidP="00535937">
            <w:pPr>
              <w:pStyle w:val="NoSpacing"/>
              <w:rPr>
                <w:rFonts w:ascii="Calibri" w:hAnsi="Calibri" w:cs="Calibri"/>
                <w:bCs/>
                <w:color w:val="000000"/>
              </w:rPr>
            </w:pPr>
            <w:r w:rsidRPr="003744FB">
              <w:rPr>
                <w:rFonts w:ascii="Calibri" w:hAnsi="Calibri" w:cs="Calibri"/>
              </w:rPr>
              <w:t>MUSI-120C</w:t>
            </w:r>
          </w:p>
        </w:tc>
        <w:tc>
          <w:tcPr>
            <w:tcW w:w="1047" w:type="dxa"/>
            <w:tcBorders>
              <w:top w:val="single" w:sz="4" w:space="0" w:color="auto"/>
              <w:left w:val="nil"/>
              <w:bottom w:val="single" w:sz="4" w:space="0" w:color="auto"/>
              <w:right w:val="single" w:sz="4" w:space="0" w:color="auto"/>
            </w:tcBorders>
            <w:shd w:val="clear" w:color="auto" w:fill="auto"/>
            <w:vAlign w:val="bottom"/>
          </w:tcPr>
          <w:p w14:paraId="24421B21" w14:textId="77777777" w:rsidR="00D95EFA" w:rsidRPr="003744FB" w:rsidRDefault="00D95EFA" w:rsidP="00535937">
            <w:pPr>
              <w:pStyle w:val="NoSpacing"/>
              <w:jc w:val="center"/>
              <w:rPr>
                <w:rFonts w:ascii="Calibri" w:hAnsi="Calibri" w:cs="Calibri"/>
                <w:bCs/>
              </w:rPr>
            </w:pPr>
            <w:r w:rsidRPr="003744FB">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7179489" w14:textId="77777777" w:rsidR="00D95EFA" w:rsidRPr="003744FB" w:rsidRDefault="00D95EFA" w:rsidP="00535937">
            <w:pPr>
              <w:pStyle w:val="NoSpacing"/>
              <w:ind w:right="288"/>
              <w:jc w:val="right"/>
              <w:rPr>
                <w:rFonts w:ascii="Calibri" w:hAnsi="Calibri" w:cs="Calibri"/>
                <w:bCs/>
              </w:rPr>
            </w:pPr>
            <w:r w:rsidRPr="003744FB">
              <w:rPr>
                <w:rFonts w:ascii="Calibri" w:hAnsi="Calibri" w:cs="Calibri"/>
                <w:bCs/>
              </w:rPr>
              <w:t>6.0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EAA138C" w14:textId="77777777" w:rsidR="00D95EFA" w:rsidRPr="003744FB" w:rsidRDefault="00D95EFA" w:rsidP="00535937">
            <w:pPr>
              <w:pStyle w:val="NoSpacing"/>
              <w:jc w:val="center"/>
              <w:rPr>
                <w:rFonts w:ascii="Calibri" w:hAnsi="Calibri" w:cs="Calibri"/>
                <w:bCs/>
              </w:rPr>
            </w:pPr>
            <w:r w:rsidRPr="003744FB">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DBCE283" w14:textId="77777777" w:rsidR="00D95EFA" w:rsidRPr="003744FB" w:rsidRDefault="00D95EFA" w:rsidP="00535937">
            <w:pPr>
              <w:pStyle w:val="NoSpacing"/>
              <w:ind w:right="288"/>
              <w:jc w:val="right"/>
              <w:rPr>
                <w:rFonts w:ascii="Calibri" w:hAnsi="Calibri" w:cs="Calibri"/>
                <w:bCs/>
              </w:rPr>
            </w:pPr>
            <w:r w:rsidRPr="003744FB">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24A90C9" w14:textId="77777777" w:rsidR="00D95EFA" w:rsidRPr="003744FB" w:rsidRDefault="00D95EFA" w:rsidP="00535937">
            <w:pPr>
              <w:pStyle w:val="NoSpacing"/>
              <w:jc w:val="center"/>
              <w:rPr>
                <w:rFonts w:ascii="Calibri" w:hAnsi="Calibri" w:cs="Calibri"/>
                <w:bCs/>
              </w:rPr>
            </w:pPr>
            <w:r w:rsidRPr="003744FB">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1A136A6" w14:textId="77777777" w:rsidR="00D95EFA" w:rsidRPr="003744FB" w:rsidRDefault="00D95EFA" w:rsidP="00535937">
            <w:pPr>
              <w:pStyle w:val="NoSpacing"/>
              <w:ind w:right="288"/>
              <w:jc w:val="right"/>
              <w:rPr>
                <w:rFonts w:ascii="Calibri" w:hAnsi="Calibri" w:cs="Calibri"/>
                <w:bCs/>
              </w:rPr>
            </w:pPr>
            <w:r w:rsidRPr="003744FB">
              <w:rPr>
                <w:rFonts w:ascii="Calibri" w:hAnsi="Calibri" w:cs="Calibri"/>
                <w:bCs/>
              </w:rPr>
              <w:t>4.0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0BA7105" w14:textId="2B0CABF4" w:rsidR="00D95EFA" w:rsidRPr="003744FB" w:rsidRDefault="00E562E5" w:rsidP="00535937">
            <w:pPr>
              <w:ind w:right="288"/>
              <w:jc w:val="right"/>
              <w:rPr>
                <w:rFonts w:ascii="Calibri" w:hAnsi="Calibri" w:cs="Calibri"/>
                <w:bCs/>
                <w:color w:val="000000"/>
              </w:rPr>
            </w:pPr>
            <w:r w:rsidRPr="003744FB">
              <w:rPr>
                <w:rFonts w:ascii="Calibri" w:hAnsi="Calibri" w:cs="Calibri"/>
                <w:bCs/>
                <w:color w:val="000000"/>
              </w:rPr>
              <w:t>5.0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1B8EAA41" w14:textId="31C75AF6" w:rsidR="00D95EFA" w:rsidRPr="003744FB" w:rsidRDefault="00F85E59" w:rsidP="00535937">
            <w:pPr>
              <w:ind w:right="181"/>
              <w:jc w:val="right"/>
              <w:rPr>
                <w:rFonts w:ascii="Calibri" w:hAnsi="Calibri" w:cs="Calibri"/>
                <w:bCs/>
                <w:color w:val="000000"/>
              </w:rPr>
            </w:pPr>
            <w:r w:rsidRPr="003744FB">
              <w:rPr>
                <w:rFonts w:ascii="Calibri" w:hAnsi="Calibri" w:cs="Calibri"/>
                <w:bCs/>
                <w:color w:val="000000"/>
              </w:rPr>
              <w:t>-33.3%</w:t>
            </w:r>
          </w:p>
        </w:tc>
      </w:tr>
      <w:tr w:rsidR="00D95EFA" w:rsidRPr="006B391E" w14:paraId="4FB16A9F"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166B4989" w14:textId="77777777" w:rsidR="00D95EFA" w:rsidRPr="004713C0" w:rsidRDefault="00D95EFA" w:rsidP="00535937">
            <w:pPr>
              <w:pStyle w:val="NoSpacing"/>
              <w:rPr>
                <w:rFonts w:ascii="Calibri" w:hAnsi="Calibri" w:cs="Calibri"/>
                <w:bCs/>
                <w:color w:val="000000"/>
              </w:rPr>
            </w:pPr>
            <w:r>
              <w:rPr>
                <w:rFonts w:ascii="Calibri" w:hAnsi="Calibri" w:cs="Calibri"/>
              </w:rPr>
              <w:t>MUSI-120D</w:t>
            </w:r>
          </w:p>
        </w:tc>
        <w:tc>
          <w:tcPr>
            <w:tcW w:w="1047" w:type="dxa"/>
            <w:tcBorders>
              <w:top w:val="single" w:sz="4" w:space="0" w:color="auto"/>
              <w:left w:val="nil"/>
              <w:bottom w:val="single" w:sz="4" w:space="0" w:color="auto"/>
              <w:right w:val="single" w:sz="4" w:space="0" w:color="auto"/>
            </w:tcBorders>
            <w:shd w:val="clear" w:color="auto" w:fill="auto"/>
            <w:vAlign w:val="bottom"/>
          </w:tcPr>
          <w:p w14:paraId="2CF0C69E" w14:textId="77777777" w:rsidR="00D95EFA" w:rsidRPr="00C24AA1" w:rsidRDefault="00D95EFA" w:rsidP="00535937">
            <w:pPr>
              <w:pStyle w:val="NoSpacing"/>
              <w:jc w:val="center"/>
              <w:rPr>
                <w:rFonts w:ascii="Calibri" w:hAnsi="Calibri" w:cs="Calibri"/>
                <w:bCs/>
              </w:rPr>
            </w:pPr>
            <w:r w:rsidRPr="00C24AA1">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C005791" w14:textId="77777777" w:rsidR="00D95EFA" w:rsidRPr="00C24AA1" w:rsidRDefault="00D95EFA" w:rsidP="00535937">
            <w:pPr>
              <w:pStyle w:val="NoSpacing"/>
              <w:ind w:right="288"/>
              <w:jc w:val="right"/>
              <w:rPr>
                <w:rFonts w:ascii="Calibri" w:hAnsi="Calibri" w:cs="Calibri"/>
                <w:bCs/>
              </w:rPr>
            </w:pPr>
            <w:r w:rsidRPr="00C24AA1">
              <w:rPr>
                <w:rFonts w:ascii="Calibri" w:hAnsi="Calibri" w:cs="Calibri"/>
                <w:bCs/>
              </w:rPr>
              <w:t>5.0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42C2A0C" w14:textId="77777777" w:rsidR="00D95EFA" w:rsidRPr="00B365F5" w:rsidRDefault="00D95EFA" w:rsidP="00535937">
            <w:pPr>
              <w:pStyle w:val="NoSpacing"/>
              <w:jc w:val="center"/>
              <w:rPr>
                <w:rFonts w:ascii="Calibri" w:hAnsi="Calibri" w:cs="Calibri"/>
                <w:bCs/>
              </w:rPr>
            </w:pPr>
            <w:r w:rsidRPr="00B365F5">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D55D611" w14:textId="77777777" w:rsidR="00D95EFA" w:rsidRPr="00B365F5" w:rsidRDefault="00D95EFA" w:rsidP="00535937">
            <w:pPr>
              <w:pStyle w:val="NoSpacing"/>
              <w:ind w:right="288"/>
              <w:jc w:val="right"/>
              <w:rPr>
                <w:rFonts w:ascii="Calibri" w:hAnsi="Calibri" w:cs="Calibri"/>
                <w:bCs/>
              </w:rPr>
            </w:pPr>
            <w:r w:rsidRPr="00B365F5">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1021D7E" w14:textId="77777777" w:rsidR="00D95EFA" w:rsidRPr="00585A01" w:rsidRDefault="00D95EFA" w:rsidP="00535937">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9326A60" w14:textId="77777777" w:rsidR="00D95EFA" w:rsidRPr="00585A01" w:rsidRDefault="00D95EFA" w:rsidP="00535937">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E27CB9B" w14:textId="2CC132CB" w:rsidR="00D95EFA" w:rsidRPr="00585A01" w:rsidRDefault="00E562E5" w:rsidP="00535937">
            <w:pPr>
              <w:ind w:right="288"/>
              <w:jc w:val="right"/>
              <w:rPr>
                <w:rFonts w:ascii="Calibri" w:hAnsi="Calibri" w:cs="Calibri"/>
                <w:bCs/>
                <w:color w:val="000000"/>
              </w:rPr>
            </w:pPr>
            <w:r>
              <w:rPr>
                <w:rFonts w:ascii="Calibri" w:hAnsi="Calibri" w:cs="Calibri"/>
                <w:bCs/>
                <w:color w:val="000000"/>
              </w:rPr>
              <w:t>5.0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77BAADFB" w14:textId="344D8977" w:rsidR="00D95EFA" w:rsidRPr="004C23A2" w:rsidRDefault="00F85E59" w:rsidP="00535937">
            <w:pPr>
              <w:ind w:right="181"/>
              <w:jc w:val="right"/>
              <w:rPr>
                <w:rFonts w:ascii="Calibri" w:hAnsi="Calibri" w:cs="Calibri"/>
                <w:bCs/>
                <w:color w:val="000000"/>
                <w:highlight w:val="yellow"/>
              </w:rPr>
            </w:pPr>
            <w:r w:rsidRPr="004C23A2">
              <w:rPr>
                <w:rFonts w:ascii="Calibri" w:hAnsi="Calibri" w:cs="Calibri"/>
                <w:bCs/>
                <w:color w:val="000000"/>
              </w:rPr>
              <w:t>-100%</w:t>
            </w:r>
          </w:p>
        </w:tc>
      </w:tr>
      <w:tr w:rsidR="00D95EFA" w:rsidRPr="006B391E" w14:paraId="4CCED56E"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64543A17" w14:textId="77777777" w:rsidR="00D95EFA" w:rsidRPr="004C23A2" w:rsidRDefault="00D95EFA" w:rsidP="00535937">
            <w:pPr>
              <w:pStyle w:val="NoSpacing"/>
              <w:rPr>
                <w:rFonts w:ascii="Calibri" w:hAnsi="Calibri" w:cs="Calibri"/>
                <w:bCs/>
                <w:color w:val="000000"/>
              </w:rPr>
            </w:pPr>
            <w:r w:rsidRPr="004C23A2">
              <w:rPr>
                <w:rFonts w:ascii="Calibri" w:hAnsi="Calibri" w:cs="Calibri"/>
              </w:rPr>
              <w:t>MUSI-121</w:t>
            </w:r>
          </w:p>
        </w:tc>
        <w:tc>
          <w:tcPr>
            <w:tcW w:w="1047" w:type="dxa"/>
            <w:tcBorders>
              <w:top w:val="single" w:sz="4" w:space="0" w:color="auto"/>
              <w:left w:val="nil"/>
              <w:bottom w:val="single" w:sz="4" w:space="0" w:color="auto"/>
              <w:right w:val="single" w:sz="4" w:space="0" w:color="auto"/>
            </w:tcBorders>
            <w:shd w:val="clear" w:color="auto" w:fill="auto"/>
            <w:vAlign w:val="bottom"/>
          </w:tcPr>
          <w:p w14:paraId="0E456684" w14:textId="77777777" w:rsidR="00D95EFA" w:rsidRPr="004C23A2" w:rsidRDefault="00D95EFA" w:rsidP="00535937">
            <w:pPr>
              <w:pStyle w:val="NoSpacing"/>
              <w:jc w:val="center"/>
              <w:rPr>
                <w:rFonts w:ascii="Calibri" w:hAnsi="Calibri" w:cs="Calibri"/>
                <w:bCs/>
              </w:rPr>
            </w:pPr>
            <w:r w:rsidRPr="004C23A2">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77A877C" w14:textId="77777777" w:rsidR="00D95EFA" w:rsidRPr="004C23A2" w:rsidRDefault="00D95EFA" w:rsidP="00535937">
            <w:pPr>
              <w:pStyle w:val="NoSpacing"/>
              <w:ind w:right="288"/>
              <w:jc w:val="right"/>
              <w:rPr>
                <w:rFonts w:ascii="Calibri" w:hAnsi="Calibri" w:cs="Calibri"/>
                <w:bCs/>
              </w:rPr>
            </w:pPr>
            <w:r w:rsidRPr="004C23A2">
              <w:rPr>
                <w:rFonts w:ascii="Calibri" w:hAnsi="Calibri" w:cs="Calibri"/>
                <w:bCs/>
              </w:rPr>
              <w:t>16.5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2AC55FF" w14:textId="77777777" w:rsidR="00D95EFA" w:rsidRPr="004C23A2" w:rsidRDefault="00D95EFA" w:rsidP="00535937">
            <w:pPr>
              <w:pStyle w:val="NoSpacing"/>
              <w:jc w:val="center"/>
              <w:rPr>
                <w:rFonts w:ascii="Calibri" w:hAnsi="Calibri" w:cs="Calibri"/>
                <w:bCs/>
              </w:rPr>
            </w:pPr>
            <w:r w:rsidRPr="004C23A2">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86BE916" w14:textId="77777777" w:rsidR="00D95EFA" w:rsidRPr="004C23A2" w:rsidRDefault="00D95EFA" w:rsidP="00535937">
            <w:pPr>
              <w:pStyle w:val="NoSpacing"/>
              <w:ind w:right="288"/>
              <w:jc w:val="right"/>
              <w:rPr>
                <w:rFonts w:ascii="Calibri" w:hAnsi="Calibri" w:cs="Calibri"/>
                <w:bCs/>
              </w:rPr>
            </w:pPr>
            <w:r w:rsidRPr="004C23A2">
              <w:rPr>
                <w:rFonts w:ascii="Calibri" w:hAnsi="Calibri" w:cs="Calibri"/>
                <w:bCs/>
              </w:rPr>
              <w:t>11.0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ED9B57B" w14:textId="77777777" w:rsidR="00D95EFA" w:rsidRPr="004C23A2" w:rsidRDefault="00D95EFA" w:rsidP="00535937">
            <w:pPr>
              <w:pStyle w:val="NoSpacing"/>
              <w:jc w:val="center"/>
              <w:rPr>
                <w:rFonts w:ascii="Calibri" w:hAnsi="Calibri" w:cs="Calibri"/>
                <w:bCs/>
              </w:rPr>
            </w:pPr>
            <w:r w:rsidRPr="004C23A2">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113E3E9" w14:textId="77777777" w:rsidR="00D95EFA" w:rsidRPr="004C23A2" w:rsidRDefault="00D95EFA" w:rsidP="00535937">
            <w:pPr>
              <w:pStyle w:val="NoSpacing"/>
              <w:ind w:right="288"/>
              <w:jc w:val="right"/>
              <w:rPr>
                <w:rFonts w:ascii="Calibri" w:hAnsi="Calibri" w:cs="Calibri"/>
                <w:bCs/>
              </w:rPr>
            </w:pPr>
            <w:r w:rsidRPr="004C23A2">
              <w:rPr>
                <w:rFonts w:ascii="Calibri" w:hAnsi="Calibri" w:cs="Calibri"/>
                <w:bCs/>
              </w:rPr>
              <w:t>5.5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31B2C47" w14:textId="12C76275" w:rsidR="00D95EFA" w:rsidRPr="004C23A2" w:rsidRDefault="00E562E5" w:rsidP="00535937">
            <w:pPr>
              <w:ind w:right="288"/>
              <w:jc w:val="right"/>
              <w:rPr>
                <w:rFonts w:ascii="Calibri" w:hAnsi="Calibri" w:cs="Calibri"/>
                <w:bCs/>
                <w:color w:val="000000"/>
              </w:rPr>
            </w:pPr>
            <w:r w:rsidRPr="004C23A2">
              <w:rPr>
                <w:rFonts w:ascii="Calibri" w:hAnsi="Calibri" w:cs="Calibri"/>
                <w:bCs/>
                <w:color w:val="000000"/>
              </w:rPr>
              <w:t>11.0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147E4FFA" w14:textId="57FBDC7F" w:rsidR="00D95EFA" w:rsidRPr="004C23A2" w:rsidRDefault="00F85E59" w:rsidP="00535937">
            <w:pPr>
              <w:ind w:right="181"/>
              <w:jc w:val="right"/>
              <w:rPr>
                <w:rFonts w:ascii="Calibri" w:hAnsi="Calibri" w:cs="Calibri"/>
                <w:bCs/>
                <w:color w:val="000000"/>
              </w:rPr>
            </w:pPr>
            <w:r w:rsidRPr="004C23A2">
              <w:rPr>
                <w:rFonts w:ascii="Calibri" w:hAnsi="Calibri" w:cs="Calibri"/>
                <w:bCs/>
                <w:color w:val="000000"/>
              </w:rPr>
              <w:t>-66.7%</w:t>
            </w:r>
          </w:p>
        </w:tc>
      </w:tr>
      <w:tr w:rsidR="00D95EFA" w:rsidRPr="006B391E" w14:paraId="5E9BB170"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35DEABDD" w14:textId="6ADA93B0" w:rsidR="00D95EFA" w:rsidRPr="004713C0" w:rsidRDefault="00D95EFA" w:rsidP="00535937">
            <w:pPr>
              <w:pStyle w:val="NoSpacing"/>
              <w:rPr>
                <w:rFonts w:ascii="Calibri" w:hAnsi="Calibri" w:cs="Calibri"/>
                <w:bCs/>
                <w:color w:val="000000"/>
              </w:rPr>
            </w:pPr>
            <w:r>
              <w:rPr>
                <w:rFonts w:ascii="Calibri" w:hAnsi="Calibri" w:cs="Calibri"/>
              </w:rPr>
              <w:t>MUSI-122</w:t>
            </w:r>
          </w:p>
        </w:tc>
        <w:tc>
          <w:tcPr>
            <w:tcW w:w="1047" w:type="dxa"/>
            <w:tcBorders>
              <w:top w:val="single" w:sz="4" w:space="0" w:color="auto"/>
              <w:left w:val="nil"/>
              <w:bottom w:val="single" w:sz="4" w:space="0" w:color="auto"/>
              <w:right w:val="single" w:sz="4" w:space="0" w:color="auto"/>
            </w:tcBorders>
            <w:shd w:val="clear" w:color="auto" w:fill="auto"/>
            <w:vAlign w:val="bottom"/>
          </w:tcPr>
          <w:p w14:paraId="3A73FB07"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E7208CC"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10.0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7C83800"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7193330"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3.5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CCD9473" w14:textId="77777777" w:rsidR="00D95EFA" w:rsidRPr="00585A01" w:rsidRDefault="00D95EFA" w:rsidP="00535937">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5C4DBB8" w14:textId="77777777" w:rsidR="00D95EFA" w:rsidRPr="00585A01" w:rsidRDefault="00D95EFA" w:rsidP="00535937">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C2DD072" w14:textId="320BF416" w:rsidR="00D95EFA" w:rsidRPr="00585A01" w:rsidRDefault="00E562E5" w:rsidP="00535937">
            <w:pPr>
              <w:ind w:right="288"/>
              <w:jc w:val="right"/>
              <w:rPr>
                <w:rFonts w:ascii="Calibri" w:hAnsi="Calibri" w:cs="Calibri"/>
                <w:bCs/>
                <w:color w:val="000000"/>
              </w:rPr>
            </w:pPr>
            <w:r>
              <w:rPr>
                <w:rFonts w:ascii="Calibri" w:hAnsi="Calibri" w:cs="Calibri"/>
                <w:bCs/>
                <w:color w:val="000000"/>
              </w:rPr>
              <w:t>5.7</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34A2A4DE" w14:textId="49F626B8" w:rsidR="00D95EFA" w:rsidRPr="004C23A2" w:rsidRDefault="00F85E59" w:rsidP="00535937">
            <w:pPr>
              <w:ind w:right="181"/>
              <w:jc w:val="right"/>
              <w:rPr>
                <w:rFonts w:ascii="Calibri" w:hAnsi="Calibri" w:cs="Calibri"/>
                <w:bCs/>
                <w:color w:val="000000"/>
                <w:highlight w:val="yellow"/>
              </w:rPr>
            </w:pPr>
            <w:r w:rsidRPr="004C23A2">
              <w:rPr>
                <w:rFonts w:ascii="Calibri" w:hAnsi="Calibri" w:cs="Calibri"/>
                <w:bCs/>
                <w:color w:val="000000"/>
              </w:rPr>
              <w:t>-100%</w:t>
            </w:r>
          </w:p>
        </w:tc>
      </w:tr>
      <w:tr w:rsidR="00D95EFA" w:rsidRPr="006B391E" w14:paraId="25554906"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15F2F8E5" w14:textId="77777777" w:rsidR="00D95EFA" w:rsidRPr="004713C0" w:rsidRDefault="00D95EFA" w:rsidP="00535937">
            <w:pPr>
              <w:pStyle w:val="NoSpacing"/>
              <w:rPr>
                <w:rFonts w:ascii="Calibri" w:hAnsi="Calibri" w:cs="Calibri"/>
                <w:bCs/>
                <w:color w:val="000000"/>
              </w:rPr>
            </w:pPr>
            <w:r>
              <w:rPr>
                <w:rFonts w:ascii="Calibri" w:hAnsi="Calibri" w:cs="Calibri"/>
              </w:rPr>
              <w:t>MUSI-221</w:t>
            </w:r>
          </w:p>
        </w:tc>
        <w:tc>
          <w:tcPr>
            <w:tcW w:w="1047" w:type="dxa"/>
            <w:tcBorders>
              <w:top w:val="single" w:sz="4" w:space="0" w:color="auto"/>
              <w:left w:val="nil"/>
              <w:bottom w:val="single" w:sz="4" w:space="0" w:color="auto"/>
              <w:right w:val="single" w:sz="4" w:space="0" w:color="auto"/>
            </w:tcBorders>
            <w:shd w:val="clear" w:color="auto" w:fill="auto"/>
            <w:vAlign w:val="bottom"/>
          </w:tcPr>
          <w:p w14:paraId="25432F8D"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D83FD35"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B958A95"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2F25609"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5DB844B" w14:textId="77777777" w:rsidR="00D95EFA" w:rsidRPr="00585A01" w:rsidRDefault="00D95EFA" w:rsidP="00535937">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16EEFBC" w14:textId="77777777" w:rsidR="00D95EFA" w:rsidRPr="00585A01" w:rsidRDefault="00D95EFA" w:rsidP="00535937">
            <w:pPr>
              <w:pStyle w:val="NoSpacing"/>
              <w:ind w:right="288"/>
              <w:jc w:val="right"/>
              <w:rPr>
                <w:rFonts w:ascii="Calibri" w:hAnsi="Calibri" w:cs="Calibri"/>
                <w:bCs/>
              </w:rPr>
            </w:pPr>
            <w:r>
              <w:rPr>
                <w:rFonts w:ascii="Calibri" w:hAnsi="Calibri" w:cs="Calibri"/>
                <w:bCs/>
              </w:rPr>
              <w:t>4.0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7EFEBDF" w14:textId="0FDED10A" w:rsidR="00D95EFA" w:rsidRPr="00585A01" w:rsidRDefault="00A367C5" w:rsidP="00535937">
            <w:pPr>
              <w:ind w:right="288"/>
              <w:jc w:val="right"/>
              <w:rPr>
                <w:rFonts w:ascii="Calibri" w:hAnsi="Calibri" w:cs="Calibri"/>
                <w:bCs/>
                <w:color w:val="000000"/>
              </w:rPr>
            </w:pPr>
            <w:r>
              <w:rPr>
                <w:rFonts w:ascii="Calibri" w:hAnsi="Calibri" w:cs="Calibri"/>
                <w:bCs/>
                <w:color w:val="000000"/>
              </w:rPr>
              <w:t>4.0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3A38850E" w14:textId="2229DAFA" w:rsidR="00D95EFA" w:rsidRPr="00585A01" w:rsidRDefault="00F85E59" w:rsidP="00535937">
            <w:pPr>
              <w:ind w:right="181"/>
              <w:jc w:val="right"/>
              <w:rPr>
                <w:rFonts w:ascii="Calibri" w:hAnsi="Calibri" w:cs="Calibri"/>
                <w:bCs/>
                <w:color w:val="000000"/>
              </w:rPr>
            </w:pPr>
            <w:r>
              <w:rPr>
                <w:rFonts w:ascii="Calibri" w:hAnsi="Calibri" w:cs="Calibri"/>
                <w:bCs/>
                <w:color w:val="000000"/>
              </w:rPr>
              <w:t>--</w:t>
            </w:r>
          </w:p>
        </w:tc>
      </w:tr>
      <w:tr w:rsidR="00D95EFA" w:rsidRPr="006B391E" w14:paraId="4571C276"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53DF23F9" w14:textId="77777777" w:rsidR="00D95EFA" w:rsidRPr="004713C0" w:rsidRDefault="00D95EFA" w:rsidP="00535937">
            <w:pPr>
              <w:pStyle w:val="NoSpacing"/>
              <w:rPr>
                <w:rFonts w:ascii="Calibri" w:hAnsi="Calibri" w:cs="Calibri"/>
                <w:bCs/>
                <w:color w:val="000000"/>
              </w:rPr>
            </w:pPr>
            <w:r>
              <w:rPr>
                <w:rFonts w:ascii="Calibri" w:hAnsi="Calibri" w:cs="Calibri"/>
              </w:rPr>
              <w:t>MUSI-222</w:t>
            </w:r>
          </w:p>
        </w:tc>
        <w:tc>
          <w:tcPr>
            <w:tcW w:w="1047" w:type="dxa"/>
            <w:tcBorders>
              <w:top w:val="single" w:sz="4" w:space="0" w:color="auto"/>
              <w:left w:val="nil"/>
              <w:bottom w:val="single" w:sz="4" w:space="0" w:color="auto"/>
              <w:right w:val="single" w:sz="4" w:space="0" w:color="auto"/>
            </w:tcBorders>
            <w:shd w:val="clear" w:color="auto" w:fill="auto"/>
            <w:vAlign w:val="bottom"/>
          </w:tcPr>
          <w:p w14:paraId="3273FB86"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6850505"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81E5347" w14:textId="77777777" w:rsidR="00D95EFA" w:rsidRPr="00E51EED" w:rsidRDefault="00D95EFA" w:rsidP="00535937">
            <w:pPr>
              <w:pStyle w:val="NoSpacing"/>
              <w:jc w:val="center"/>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E6DA90E" w14:textId="77777777" w:rsidR="00D95EFA" w:rsidRPr="00E51EED" w:rsidRDefault="00D95EFA" w:rsidP="00535937">
            <w:pPr>
              <w:pStyle w:val="NoSpacing"/>
              <w:ind w:right="288"/>
              <w:jc w:val="right"/>
              <w:rPr>
                <w:rFonts w:ascii="Calibri" w:hAnsi="Calibri" w:cs="Calibri"/>
                <w:bCs/>
              </w:rPr>
            </w:pPr>
            <w:r w:rsidRPr="00E51EED">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FFB44E4" w14:textId="77777777" w:rsidR="00D95EFA" w:rsidRPr="00585A01" w:rsidRDefault="00D95EFA" w:rsidP="00535937">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58ED19F" w14:textId="77777777" w:rsidR="00D95EFA" w:rsidRPr="00585A01" w:rsidRDefault="00D95EFA" w:rsidP="00535937">
            <w:pPr>
              <w:pStyle w:val="NoSpacing"/>
              <w:ind w:right="288"/>
              <w:jc w:val="right"/>
              <w:rPr>
                <w:rFonts w:ascii="Calibri" w:hAnsi="Calibri" w:cs="Calibri"/>
                <w:bCs/>
              </w:rPr>
            </w:pPr>
            <w:r>
              <w:rPr>
                <w:rFonts w:ascii="Calibri" w:hAnsi="Calibri" w:cs="Calibri"/>
                <w:bCs/>
              </w:rPr>
              <w:t>4.0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30C7EBB" w14:textId="556FBE22" w:rsidR="00D95EFA" w:rsidRPr="00585A01" w:rsidRDefault="00A367C5" w:rsidP="00535937">
            <w:pPr>
              <w:ind w:right="288"/>
              <w:jc w:val="right"/>
              <w:rPr>
                <w:rFonts w:ascii="Calibri" w:hAnsi="Calibri" w:cs="Calibri"/>
                <w:bCs/>
                <w:color w:val="000000"/>
              </w:rPr>
            </w:pPr>
            <w:r>
              <w:rPr>
                <w:rFonts w:ascii="Calibri" w:hAnsi="Calibri" w:cs="Calibri"/>
                <w:bCs/>
                <w:color w:val="000000"/>
              </w:rPr>
              <w:t>4.0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316687BA" w14:textId="505B35C1" w:rsidR="00D95EFA" w:rsidRPr="00585A01" w:rsidRDefault="00F85E59" w:rsidP="00535937">
            <w:pPr>
              <w:ind w:right="181"/>
              <w:jc w:val="right"/>
              <w:rPr>
                <w:rFonts w:ascii="Calibri" w:hAnsi="Calibri" w:cs="Calibri"/>
                <w:bCs/>
                <w:color w:val="000000"/>
              </w:rPr>
            </w:pPr>
            <w:r>
              <w:rPr>
                <w:rFonts w:ascii="Calibri" w:hAnsi="Calibri" w:cs="Calibri"/>
                <w:bCs/>
                <w:color w:val="000000"/>
              </w:rPr>
              <w:t>--</w:t>
            </w:r>
          </w:p>
        </w:tc>
      </w:tr>
      <w:tr w:rsidR="00D95EFA" w:rsidRPr="006B391E" w14:paraId="464E772D"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383E052E" w14:textId="77777777" w:rsidR="00D95EFA" w:rsidRPr="0090417F" w:rsidRDefault="00D95EFA" w:rsidP="00535937">
            <w:pPr>
              <w:pStyle w:val="NoSpacing"/>
              <w:rPr>
                <w:rFonts w:ascii="Calibri" w:hAnsi="Calibri" w:cs="Calibri"/>
                <w:b/>
              </w:rPr>
            </w:pPr>
            <w:r w:rsidRPr="0090417F">
              <w:rPr>
                <w:rFonts w:ascii="Calibri" w:hAnsi="Calibri" w:cs="Calibri"/>
                <w:b/>
              </w:rPr>
              <w:t>Program Average*</w:t>
            </w:r>
          </w:p>
        </w:tc>
        <w:tc>
          <w:tcPr>
            <w:tcW w:w="1047" w:type="dxa"/>
            <w:tcBorders>
              <w:top w:val="single" w:sz="4" w:space="0" w:color="auto"/>
              <w:left w:val="nil"/>
              <w:bottom w:val="single" w:sz="4" w:space="0" w:color="auto"/>
              <w:right w:val="single" w:sz="4" w:space="0" w:color="auto"/>
            </w:tcBorders>
            <w:shd w:val="clear" w:color="auto" w:fill="9FAD9F"/>
            <w:vAlign w:val="bottom"/>
          </w:tcPr>
          <w:p w14:paraId="3E598729" w14:textId="77777777" w:rsidR="00D95EFA" w:rsidRPr="001B024D" w:rsidRDefault="00D95EFA" w:rsidP="00535937">
            <w:pPr>
              <w:pStyle w:val="Default"/>
              <w:jc w:val="center"/>
              <w:rPr>
                <w:rFonts w:ascii="Calibri" w:hAnsi="Calibri" w:cs="Calibri"/>
                <w:b/>
                <w:color w:val="auto"/>
                <w:sz w:val="22"/>
                <w:szCs w:val="22"/>
              </w:rPr>
            </w:pPr>
            <w:r w:rsidRPr="001B024D">
              <w:rPr>
                <w:rFonts w:ascii="Calibri" w:hAnsi="Calibri" w:cs="Calibri"/>
                <w:b/>
                <w:color w:val="auto"/>
                <w:sz w:val="22"/>
                <w:szCs w:val="22"/>
              </w:rPr>
              <w:t>39</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0BA2F462" w14:textId="77777777" w:rsidR="00D95EFA" w:rsidRPr="001B024D" w:rsidRDefault="00D95EFA" w:rsidP="00535937">
            <w:pPr>
              <w:pStyle w:val="Default"/>
              <w:ind w:right="288"/>
              <w:jc w:val="right"/>
              <w:rPr>
                <w:rFonts w:ascii="Calibri" w:hAnsi="Calibri" w:cs="Calibri"/>
                <w:b/>
                <w:color w:val="auto"/>
                <w:sz w:val="22"/>
                <w:szCs w:val="22"/>
              </w:rPr>
            </w:pPr>
            <w:r w:rsidRPr="001B024D">
              <w:rPr>
                <w:rFonts w:ascii="Calibri" w:hAnsi="Calibri" w:cs="Calibri"/>
                <w:b/>
                <w:color w:val="auto"/>
                <w:sz w:val="22"/>
                <w:szCs w:val="22"/>
              </w:rPr>
              <w:t>14.4</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center"/>
          </w:tcPr>
          <w:p w14:paraId="058607D5" w14:textId="77777777" w:rsidR="00D95EFA" w:rsidRPr="002507F3" w:rsidRDefault="00D95EFA" w:rsidP="00535937">
            <w:pPr>
              <w:pStyle w:val="NoSpacing"/>
              <w:jc w:val="center"/>
              <w:rPr>
                <w:rFonts w:ascii="Calibri" w:hAnsi="Calibri" w:cs="Calibri"/>
                <w:b/>
              </w:rPr>
            </w:pPr>
            <w:r w:rsidRPr="002507F3">
              <w:rPr>
                <w:rFonts w:ascii="Calibri" w:hAnsi="Calibri" w:cs="Calibri"/>
                <w:b/>
              </w:rPr>
              <w:t>26</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center"/>
          </w:tcPr>
          <w:p w14:paraId="01E71AA6" w14:textId="77777777" w:rsidR="00D95EFA" w:rsidRPr="002507F3" w:rsidRDefault="00D95EFA" w:rsidP="00535937">
            <w:pPr>
              <w:pStyle w:val="NoSpacing"/>
              <w:ind w:right="288"/>
              <w:jc w:val="right"/>
              <w:rPr>
                <w:rFonts w:ascii="Calibri" w:hAnsi="Calibri" w:cs="Calibri"/>
                <w:b/>
              </w:rPr>
            </w:pPr>
            <w:r w:rsidRPr="002507F3">
              <w:rPr>
                <w:rFonts w:ascii="Calibri" w:hAnsi="Calibri" w:cs="Calibri"/>
                <w:b/>
              </w:rPr>
              <w:t>10.5</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center"/>
          </w:tcPr>
          <w:p w14:paraId="19F6027C" w14:textId="77777777" w:rsidR="00D95EFA" w:rsidRPr="0090417F" w:rsidRDefault="00D95EFA" w:rsidP="00535937">
            <w:pPr>
              <w:pStyle w:val="NoSpacing"/>
              <w:jc w:val="center"/>
              <w:rPr>
                <w:rFonts w:ascii="Calibri" w:hAnsi="Calibri" w:cs="Calibri"/>
                <w:b/>
              </w:rPr>
            </w:pPr>
            <w:r>
              <w:rPr>
                <w:rFonts w:ascii="Calibri" w:hAnsi="Calibri" w:cs="Calibri"/>
                <w:b/>
              </w:rPr>
              <w:t>24</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center"/>
          </w:tcPr>
          <w:p w14:paraId="0DCA2106" w14:textId="77777777" w:rsidR="00D95EFA" w:rsidRPr="0090417F" w:rsidRDefault="00D95EFA" w:rsidP="00535937">
            <w:pPr>
              <w:pStyle w:val="NoSpacing"/>
              <w:ind w:right="288"/>
              <w:jc w:val="right"/>
              <w:rPr>
                <w:rFonts w:ascii="Calibri" w:hAnsi="Calibri" w:cs="Calibri"/>
                <w:b/>
              </w:rPr>
            </w:pPr>
            <w:r>
              <w:rPr>
                <w:rFonts w:ascii="Calibri" w:hAnsi="Calibri" w:cs="Calibri"/>
                <w:b/>
              </w:rPr>
              <w:t>10.9</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1E61A2B9" w14:textId="77777777" w:rsidR="00D95EFA" w:rsidRPr="0090417F" w:rsidRDefault="00D95EFA" w:rsidP="00535937">
            <w:pPr>
              <w:pStyle w:val="NoSpacing"/>
              <w:ind w:right="288"/>
              <w:jc w:val="right"/>
              <w:rPr>
                <w:rFonts w:ascii="Calibri" w:hAnsi="Calibri" w:cs="Calibri"/>
                <w:b/>
              </w:rPr>
            </w:pPr>
            <w:r>
              <w:rPr>
                <w:rFonts w:ascii="Calibri" w:hAnsi="Calibri" w:cs="Calibri"/>
                <w:b/>
              </w:rPr>
              <w:t>12.3</w:t>
            </w:r>
          </w:p>
        </w:tc>
        <w:tc>
          <w:tcPr>
            <w:tcW w:w="1051" w:type="dxa"/>
            <w:tcBorders>
              <w:top w:val="single" w:sz="4" w:space="0" w:color="auto"/>
              <w:left w:val="single" w:sz="4" w:space="0" w:color="auto"/>
              <w:bottom w:val="single" w:sz="4" w:space="0" w:color="auto"/>
              <w:right w:val="single" w:sz="4" w:space="0" w:color="auto"/>
            </w:tcBorders>
            <w:shd w:val="clear" w:color="auto" w:fill="9FAD9F"/>
            <w:vAlign w:val="bottom"/>
          </w:tcPr>
          <w:p w14:paraId="22AC47E2" w14:textId="53B819ED" w:rsidR="00D95EFA" w:rsidRPr="0090417F" w:rsidRDefault="0012722E" w:rsidP="00535937">
            <w:pPr>
              <w:pStyle w:val="NoSpacing"/>
              <w:ind w:right="173"/>
              <w:jc w:val="right"/>
              <w:rPr>
                <w:rFonts w:ascii="Calibri" w:hAnsi="Calibri" w:cs="Calibri"/>
                <w:b/>
              </w:rPr>
            </w:pPr>
            <w:r>
              <w:rPr>
                <w:rFonts w:ascii="Calibri" w:hAnsi="Calibri" w:cs="Calibri"/>
                <w:b/>
              </w:rPr>
              <w:t>-24.3%</w:t>
            </w:r>
          </w:p>
        </w:tc>
      </w:tr>
      <w:tr w:rsidR="00D95EFA" w:rsidRPr="006B391E" w14:paraId="3B5D0417" w14:textId="77777777" w:rsidTr="00535937">
        <w:trPr>
          <w:trHeight w:val="236"/>
        </w:trPr>
        <w:tc>
          <w:tcPr>
            <w:tcW w:w="2346" w:type="dxa"/>
            <w:tcBorders>
              <w:top w:val="single" w:sz="4" w:space="0" w:color="auto"/>
            </w:tcBorders>
            <w:shd w:val="clear" w:color="auto" w:fill="9FAD9F"/>
          </w:tcPr>
          <w:p w14:paraId="4B3EDD87" w14:textId="77777777" w:rsidR="00D95EFA" w:rsidRPr="0090417F" w:rsidRDefault="00D95EFA" w:rsidP="00535937">
            <w:pPr>
              <w:pStyle w:val="NoSpacing"/>
              <w:rPr>
                <w:rFonts w:ascii="Calibri" w:hAnsi="Calibri" w:cs="Calibri"/>
                <w:b/>
              </w:rPr>
            </w:pPr>
            <w:r w:rsidRPr="0090417F">
              <w:rPr>
                <w:rFonts w:ascii="Calibri" w:hAnsi="Calibri" w:cs="Calibri"/>
                <w:b/>
              </w:rPr>
              <w:t>Institutional Average*</w:t>
            </w:r>
          </w:p>
        </w:tc>
        <w:tc>
          <w:tcPr>
            <w:tcW w:w="1047" w:type="dxa"/>
            <w:tcBorders>
              <w:top w:val="single" w:sz="4" w:space="0" w:color="auto"/>
            </w:tcBorders>
            <w:shd w:val="clear" w:color="auto" w:fill="9FAD9F"/>
            <w:vAlign w:val="center"/>
          </w:tcPr>
          <w:p w14:paraId="45C55843" w14:textId="77777777" w:rsidR="00D95EFA" w:rsidRPr="0090417F" w:rsidRDefault="00D95EFA" w:rsidP="00535937">
            <w:pPr>
              <w:ind w:right="288"/>
              <w:jc w:val="right"/>
              <w:rPr>
                <w:rFonts w:ascii="Calibri" w:hAnsi="Calibri" w:cs="Calibri"/>
                <w:b/>
                <w:color w:val="000000"/>
              </w:rPr>
            </w:pPr>
            <w:r>
              <w:rPr>
                <w:rFonts w:ascii="Calibri" w:hAnsi="Calibri" w:cs="Calibri"/>
                <w:b/>
                <w:color w:val="000000"/>
              </w:rPr>
              <w:t>1,332</w:t>
            </w:r>
          </w:p>
        </w:tc>
        <w:tc>
          <w:tcPr>
            <w:tcW w:w="1047" w:type="dxa"/>
            <w:tcBorders>
              <w:top w:val="single" w:sz="4" w:space="0" w:color="auto"/>
            </w:tcBorders>
            <w:shd w:val="clear" w:color="auto" w:fill="9FAD9F"/>
            <w:vAlign w:val="center"/>
          </w:tcPr>
          <w:p w14:paraId="3ED7E279" w14:textId="77777777" w:rsidR="00D95EFA" w:rsidRPr="0090417F" w:rsidRDefault="00D95EFA" w:rsidP="00535937">
            <w:pPr>
              <w:ind w:right="288"/>
              <w:jc w:val="right"/>
              <w:rPr>
                <w:rFonts w:ascii="Calibri" w:hAnsi="Calibri" w:cs="Calibri"/>
                <w:b/>
                <w:color w:val="000000"/>
              </w:rPr>
            </w:pPr>
            <w:r>
              <w:rPr>
                <w:rFonts w:ascii="Calibri" w:hAnsi="Calibri" w:cs="Calibri"/>
                <w:b/>
                <w:color w:val="000000"/>
              </w:rPr>
              <w:t>25.1</w:t>
            </w:r>
          </w:p>
        </w:tc>
        <w:tc>
          <w:tcPr>
            <w:tcW w:w="1047" w:type="dxa"/>
            <w:tcBorders>
              <w:top w:val="single" w:sz="4" w:space="0" w:color="auto"/>
            </w:tcBorders>
            <w:shd w:val="clear" w:color="auto" w:fill="9FAD9F"/>
            <w:vAlign w:val="center"/>
          </w:tcPr>
          <w:p w14:paraId="7B181784" w14:textId="77777777" w:rsidR="00D95EFA" w:rsidRPr="0090417F" w:rsidRDefault="00D95EFA" w:rsidP="00535937">
            <w:pPr>
              <w:ind w:right="288"/>
              <w:jc w:val="right"/>
              <w:rPr>
                <w:rFonts w:ascii="Calibri" w:hAnsi="Calibri" w:cs="Calibri"/>
                <w:b/>
                <w:color w:val="000000"/>
              </w:rPr>
            </w:pPr>
            <w:r>
              <w:rPr>
                <w:rFonts w:ascii="Calibri" w:hAnsi="Calibri" w:cs="Calibri"/>
                <w:b/>
                <w:color w:val="000000"/>
              </w:rPr>
              <w:t>1,202</w:t>
            </w:r>
          </w:p>
        </w:tc>
        <w:tc>
          <w:tcPr>
            <w:tcW w:w="1047" w:type="dxa"/>
            <w:tcBorders>
              <w:top w:val="single" w:sz="4" w:space="0" w:color="auto"/>
            </w:tcBorders>
            <w:shd w:val="clear" w:color="auto" w:fill="9FAD9F"/>
            <w:vAlign w:val="center"/>
          </w:tcPr>
          <w:p w14:paraId="664B21CE" w14:textId="77777777" w:rsidR="00D95EFA" w:rsidRPr="0090417F" w:rsidRDefault="00D95EFA" w:rsidP="00535937">
            <w:pPr>
              <w:pStyle w:val="NoSpacing"/>
              <w:ind w:right="288"/>
              <w:jc w:val="right"/>
              <w:rPr>
                <w:rFonts w:ascii="Calibri" w:hAnsi="Calibri" w:cs="Calibri"/>
                <w:b/>
              </w:rPr>
            </w:pPr>
            <w:r>
              <w:rPr>
                <w:rFonts w:ascii="Calibri" w:hAnsi="Calibri" w:cs="Calibri"/>
                <w:b/>
              </w:rPr>
              <w:t>25.3</w:t>
            </w:r>
          </w:p>
        </w:tc>
        <w:tc>
          <w:tcPr>
            <w:tcW w:w="1047" w:type="dxa"/>
            <w:tcBorders>
              <w:top w:val="single" w:sz="4" w:space="0" w:color="auto"/>
            </w:tcBorders>
            <w:shd w:val="clear" w:color="auto" w:fill="9FAD9F"/>
            <w:vAlign w:val="center"/>
          </w:tcPr>
          <w:p w14:paraId="6B5CC99B" w14:textId="77777777" w:rsidR="00D95EFA" w:rsidRPr="0090417F" w:rsidRDefault="00D95EFA" w:rsidP="00535937">
            <w:pPr>
              <w:pStyle w:val="NoSpacing"/>
              <w:jc w:val="center"/>
              <w:rPr>
                <w:rFonts w:ascii="Calibri" w:hAnsi="Calibri" w:cs="Calibri"/>
                <w:b/>
              </w:rPr>
            </w:pPr>
            <w:r>
              <w:rPr>
                <w:rFonts w:ascii="Calibri" w:hAnsi="Calibri" w:cs="Calibri"/>
                <w:b/>
              </w:rPr>
              <w:t>1,111</w:t>
            </w:r>
          </w:p>
        </w:tc>
        <w:tc>
          <w:tcPr>
            <w:tcW w:w="1047" w:type="dxa"/>
            <w:tcBorders>
              <w:top w:val="single" w:sz="4" w:space="0" w:color="auto"/>
            </w:tcBorders>
            <w:shd w:val="clear" w:color="auto" w:fill="9FAD9F"/>
            <w:vAlign w:val="center"/>
          </w:tcPr>
          <w:p w14:paraId="61AF1D1E" w14:textId="77777777" w:rsidR="00D95EFA" w:rsidRPr="0090417F" w:rsidRDefault="00D95EFA" w:rsidP="00535937">
            <w:pPr>
              <w:pStyle w:val="NoSpacing"/>
              <w:ind w:right="288"/>
              <w:jc w:val="right"/>
              <w:rPr>
                <w:rFonts w:ascii="Calibri" w:hAnsi="Calibri" w:cs="Calibri"/>
                <w:b/>
              </w:rPr>
            </w:pPr>
            <w:r>
              <w:rPr>
                <w:rFonts w:ascii="Calibri" w:hAnsi="Calibri" w:cs="Calibri"/>
                <w:b/>
              </w:rPr>
              <w:t>22.7</w:t>
            </w:r>
          </w:p>
        </w:tc>
        <w:tc>
          <w:tcPr>
            <w:tcW w:w="1047" w:type="dxa"/>
            <w:tcBorders>
              <w:top w:val="single" w:sz="4" w:space="0" w:color="auto"/>
            </w:tcBorders>
            <w:shd w:val="clear" w:color="auto" w:fill="9FAD9F"/>
            <w:vAlign w:val="center"/>
          </w:tcPr>
          <w:p w14:paraId="15FCF1A0" w14:textId="77777777" w:rsidR="00D95EFA" w:rsidRPr="0090417F" w:rsidRDefault="00D95EFA" w:rsidP="00535937">
            <w:pPr>
              <w:pStyle w:val="NoSpacing"/>
              <w:ind w:right="288"/>
              <w:jc w:val="right"/>
              <w:rPr>
                <w:rFonts w:ascii="Calibri" w:hAnsi="Calibri" w:cs="Calibri"/>
                <w:b/>
              </w:rPr>
            </w:pPr>
            <w:r>
              <w:rPr>
                <w:rFonts w:ascii="Calibri" w:hAnsi="Calibri" w:cs="Calibri"/>
                <w:b/>
              </w:rPr>
              <w:t>24.4</w:t>
            </w:r>
          </w:p>
        </w:tc>
        <w:tc>
          <w:tcPr>
            <w:tcW w:w="1051" w:type="dxa"/>
            <w:tcBorders>
              <w:top w:val="single" w:sz="4" w:space="0" w:color="auto"/>
            </w:tcBorders>
            <w:shd w:val="clear" w:color="auto" w:fill="9FAD9F"/>
            <w:vAlign w:val="center"/>
          </w:tcPr>
          <w:p w14:paraId="23CE45EB" w14:textId="77777777" w:rsidR="00D95EFA" w:rsidRPr="0090417F" w:rsidRDefault="00D95EFA" w:rsidP="00535937">
            <w:pPr>
              <w:pStyle w:val="NoSpacing"/>
              <w:ind w:right="173"/>
              <w:jc w:val="right"/>
              <w:rPr>
                <w:rFonts w:ascii="Calibri" w:hAnsi="Calibri" w:cs="Calibri"/>
                <w:b/>
              </w:rPr>
            </w:pPr>
            <w:r>
              <w:rPr>
                <w:rFonts w:ascii="Calibri" w:hAnsi="Calibri" w:cs="Calibri"/>
                <w:b/>
              </w:rPr>
              <w:t>-9.6%</w:t>
            </w:r>
          </w:p>
        </w:tc>
      </w:tr>
      <w:tr w:rsidR="00D95EFA" w:rsidRPr="006B391E" w14:paraId="1CCAF5B1" w14:textId="77777777" w:rsidTr="00535937">
        <w:trPr>
          <w:trHeight w:val="1082"/>
        </w:trPr>
        <w:tc>
          <w:tcPr>
            <w:tcW w:w="10726" w:type="dxa"/>
            <w:gridSpan w:val="9"/>
            <w:shd w:val="clear" w:color="auto" w:fill="9FAD9F"/>
          </w:tcPr>
          <w:p w14:paraId="7A72B746" w14:textId="5368283D" w:rsidR="00D95EFA" w:rsidRDefault="00D95EFA" w:rsidP="00535937">
            <w:pPr>
              <w:rPr>
                <w:rFonts w:ascii="Calibri" w:hAnsi="Calibri" w:cs="Calibri"/>
                <w:i/>
                <w:color w:val="000000"/>
              </w:rPr>
            </w:pPr>
            <w:r w:rsidRPr="006B391E">
              <w:rPr>
                <w:rFonts w:ascii="Calibri" w:hAnsi="Calibri" w:cs="Calibri"/>
                <w:i/>
                <w:color w:val="000000"/>
              </w:rPr>
              <w:t xml:space="preserve">Source: SQL </w:t>
            </w:r>
            <w:r w:rsidR="00390D35">
              <w:rPr>
                <w:rFonts w:ascii="Calibri" w:hAnsi="Calibri" w:cs="Calibri"/>
                <w:i/>
                <w:color w:val="000000"/>
              </w:rPr>
              <w:t>Queries for Spring 2023 Program Review</w:t>
            </w:r>
          </w:p>
          <w:p w14:paraId="1DEDFF3A" w14:textId="77777777" w:rsidR="00D95EFA" w:rsidRDefault="00D95EFA" w:rsidP="00535937">
            <w:pPr>
              <w:rPr>
                <w:rFonts w:ascii="Calibri" w:hAnsi="Calibri" w:cs="Calibri"/>
                <w:iCs/>
                <w:color w:val="000000"/>
              </w:rPr>
            </w:pPr>
            <w:r>
              <w:rPr>
                <w:rFonts w:ascii="Calibri" w:hAnsi="Calibri" w:cs="Calibri"/>
                <w:iCs/>
                <w:color w:val="000000"/>
              </w:rPr>
              <w:t xml:space="preserve">Average Section Size across the three-year period for courses, and both within academic years and across the three-year period for the program and institutional levels is calculated as:  </w:t>
            </w:r>
          </w:p>
          <w:p w14:paraId="4E652538" w14:textId="77777777" w:rsidR="00D95EFA" w:rsidRPr="00ED7217" w:rsidRDefault="00D95EFA" w:rsidP="00535937">
            <w:pPr>
              <w:jc w:val="center"/>
              <w:rPr>
                <w:rFonts w:ascii="Calibri" w:hAnsi="Calibri" w:cs="Calibri"/>
                <w:iCs/>
                <w:color w:val="000000"/>
              </w:rPr>
            </w:pPr>
            <w:r w:rsidRPr="00ED7217">
              <w:rPr>
                <w:rFonts w:ascii="Calibri" w:hAnsi="Calibri" w:cs="Calibri"/>
                <w:iCs/>
                <w:color w:val="000000"/>
                <w:u w:val="single"/>
              </w:rPr>
              <w:t>Total # Enrollments</w:t>
            </w:r>
            <w:r>
              <w:rPr>
                <w:rFonts w:ascii="Calibri" w:hAnsi="Calibri" w:cs="Calibri"/>
                <w:iCs/>
                <w:color w:val="000000"/>
              </w:rPr>
              <w:t>.</w:t>
            </w:r>
          </w:p>
          <w:p w14:paraId="1951A452" w14:textId="77777777" w:rsidR="00D95EFA" w:rsidRPr="006B391E" w:rsidRDefault="00D95EFA" w:rsidP="00535937">
            <w:pPr>
              <w:pStyle w:val="NoSpacing"/>
              <w:jc w:val="center"/>
              <w:rPr>
                <w:rFonts w:ascii="Calibri" w:hAnsi="Calibri" w:cs="Calibri"/>
              </w:rPr>
            </w:pPr>
            <w:r w:rsidRPr="006B391E">
              <w:rPr>
                <w:rFonts w:ascii="Calibri" w:hAnsi="Calibri" w:cs="Calibri"/>
              </w:rPr>
              <w:t>Total # Sections</w:t>
            </w:r>
          </w:p>
          <w:p w14:paraId="6C19A27F" w14:textId="77777777" w:rsidR="00D95EFA" w:rsidRDefault="00D95EFA" w:rsidP="00535937">
            <w:pPr>
              <w:pStyle w:val="NoSpacing"/>
              <w:rPr>
                <w:rFonts w:ascii="Calibri" w:hAnsi="Calibri" w:cs="Calibri"/>
              </w:rPr>
            </w:pPr>
            <w:r w:rsidRPr="006B391E">
              <w:rPr>
                <w:rFonts w:ascii="Calibri" w:hAnsi="Calibri" w:cs="Calibri"/>
              </w:rPr>
              <w:t>It is not the average of the three annual averages.</w:t>
            </w:r>
          </w:p>
          <w:p w14:paraId="2E7BD1A2" w14:textId="77777777" w:rsidR="00D95EFA" w:rsidRDefault="00D95EFA" w:rsidP="00535937">
            <w:pPr>
              <w:pStyle w:val="NoSpacing"/>
              <w:rPr>
                <w:rFonts w:ascii="Calibri" w:hAnsi="Calibri" w:cs="Calibri"/>
              </w:rPr>
            </w:pPr>
            <w:r>
              <w:rPr>
                <w:rFonts w:ascii="Calibri" w:hAnsi="Calibri" w:cs="Calibri"/>
              </w:rPr>
              <w:t xml:space="preserve">Concurrent sections for MUSI-132, MUSI-133, MUSI-143, and MUSI-243 are reported under MUSI-130.  </w:t>
            </w:r>
          </w:p>
          <w:p w14:paraId="5F25F21E" w14:textId="77777777" w:rsidR="00D95EFA" w:rsidRDefault="00D95EFA" w:rsidP="00535937">
            <w:pPr>
              <w:pStyle w:val="NoSpacing"/>
              <w:rPr>
                <w:rFonts w:ascii="Calibri" w:hAnsi="Calibri" w:cs="Calibri"/>
              </w:rPr>
            </w:pPr>
            <w:r>
              <w:rPr>
                <w:rFonts w:ascii="Calibri" w:hAnsi="Calibri" w:cs="Calibri"/>
              </w:rPr>
              <w:t>Concurrent sections for MUSI-138, MUSI-235, and MUSI-238 are reported under MUSI-135.</w:t>
            </w:r>
          </w:p>
          <w:p w14:paraId="4DC64090" w14:textId="77777777" w:rsidR="00D95EFA" w:rsidRDefault="00D95EFA" w:rsidP="00535937">
            <w:pPr>
              <w:pStyle w:val="NoSpacing"/>
              <w:rPr>
                <w:rFonts w:ascii="Calibri" w:hAnsi="Calibri" w:cs="Calibri"/>
              </w:rPr>
            </w:pPr>
            <w:r>
              <w:rPr>
                <w:rFonts w:ascii="Calibri" w:hAnsi="Calibri" w:cs="Calibri"/>
              </w:rPr>
              <w:t xml:space="preserve">Concurrent sections for MUSI-142, MUSI-240, and MUSI-242 are reported under MUSI-140.  </w:t>
            </w:r>
          </w:p>
          <w:p w14:paraId="49A7C215" w14:textId="77777777" w:rsidR="00D95EFA" w:rsidRDefault="00D95EFA" w:rsidP="00535937">
            <w:pPr>
              <w:pStyle w:val="NoSpacing"/>
              <w:rPr>
                <w:rFonts w:ascii="Calibri" w:hAnsi="Calibri" w:cs="Calibri"/>
              </w:rPr>
            </w:pPr>
            <w:r>
              <w:rPr>
                <w:rFonts w:ascii="Calibri" w:hAnsi="Calibri" w:cs="Calibri"/>
              </w:rPr>
              <w:t>Concurrent sections for MUSI-143, MUSI-223, MUSI-230, MUSI-232, and MUSI-243 are reported under MUSI-132.</w:t>
            </w:r>
          </w:p>
          <w:p w14:paraId="43CD7D70" w14:textId="77777777" w:rsidR="00D95EFA" w:rsidRDefault="00D95EFA" w:rsidP="00535937">
            <w:pPr>
              <w:pStyle w:val="NoSpacing"/>
              <w:rPr>
                <w:rFonts w:ascii="Calibri" w:hAnsi="Calibri" w:cs="Calibri"/>
              </w:rPr>
            </w:pPr>
            <w:r>
              <w:rPr>
                <w:rFonts w:ascii="Calibri" w:hAnsi="Calibri" w:cs="Calibri"/>
              </w:rPr>
              <w:t>Concurrent sections for MUSI-221 are reported under MUSI-121.</w:t>
            </w:r>
          </w:p>
          <w:p w14:paraId="3D521B69" w14:textId="77777777" w:rsidR="00D95EFA" w:rsidRDefault="00D95EFA" w:rsidP="00535937">
            <w:pPr>
              <w:pStyle w:val="NoSpacing"/>
              <w:rPr>
                <w:rFonts w:ascii="Calibri" w:hAnsi="Calibri" w:cs="Calibri"/>
              </w:rPr>
            </w:pPr>
            <w:r>
              <w:rPr>
                <w:rFonts w:ascii="Calibri" w:hAnsi="Calibri" w:cs="Calibri"/>
              </w:rPr>
              <w:t>Concurrent sections for MUSI-222 are reported under MUSI-122.</w:t>
            </w:r>
          </w:p>
          <w:p w14:paraId="11F2704D" w14:textId="77777777" w:rsidR="00D95EFA" w:rsidRPr="00FC7BB6" w:rsidRDefault="00D95EFA" w:rsidP="00535937">
            <w:pPr>
              <w:pStyle w:val="NoSpacing"/>
              <w:rPr>
                <w:rFonts w:ascii="Calibri" w:hAnsi="Calibri" w:cs="Calibri"/>
              </w:rPr>
            </w:pPr>
            <w:r>
              <w:rPr>
                <w:rFonts w:ascii="Calibri" w:hAnsi="Calibri" w:cs="Calibri"/>
              </w:rPr>
              <w:t xml:space="preserve">Concurrent sections for MUSI-243 are reported under MUSI-232.  </w:t>
            </w:r>
          </w:p>
        </w:tc>
      </w:tr>
    </w:tbl>
    <w:p w14:paraId="5BA24256" w14:textId="4F86D15A" w:rsidR="00D95EFA" w:rsidRDefault="00D95EFA" w:rsidP="00D95EFA">
      <w:pPr>
        <w:pStyle w:val="NoSpacing"/>
        <w:spacing w:before="0"/>
        <w:rPr>
          <w:rFonts w:ascii="Calibri" w:hAnsi="Calibri" w:cs="Calibri"/>
          <w:b/>
        </w:rPr>
      </w:pPr>
    </w:p>
    <w:p w14:paraId="761C4786" w14:textId="11E72E6D" w:rsidR="00D63ECD" w:rsidRDefault="00D63ECD" w:rsidP="00D95EFA">
      <w:pPr>
        <w:pStyle w:val="NoSpacing"/>
        <w:spacing w:before="0"/>
        <w:rPr>
          <w:rFonts w:ascii="Calibri" w:hAnsi="Calibri" w:cs="Calibri"/>
          <w:b/>
        </w:rPr>
      </w:pPr>
    </w:p>
    <w:tbl>
      <w:tblPr>
        <w:tblStyle w:val="TableGrid"/>
        <w:tblW w:w="10726" w:type="dxa"/>
        <w:tblInd w:w="-5" w:type="dxa"/>
        <w:tblLayout w:type="fixed"/>
        <w:tblLook w:val="04A0" w:firstRow="1" w:lastRow="0" w:firstColumn="1" w:lastColumn="0" w:noHBand="0" w:noVBand="1"/>
      </w:tblPr>
      <w:tblGrid>
        <w:gridCol w:w="2346"/>
        <w:gridCol w:w="1047"/>
        <w:gridCol w:w="1047"/>
        <w:gridCol w:w="1047"/>
        <w:gridCol w:w="1047"/>
        <w:gridCol w:w="1047"/>
        <w:gridCol w:w="1047"/>
        <w:gridCol w:w="1047"/>
        <w:gridCol w:w="1051"/>
      </w:tblGrid>
      <w:tr w:rsidR="00BA2FD4" w:rsidRPr="006B391E" w14:paraId="6DE922CB" w14:textId="77777777" w:rsidTr="00535937">
        <w:trPr>
          <w:trHeight w:val="118"/>
        </w:trPr>
        <w:tc>
          <w:tcPr>
            <w:tcW w:w="10726" w:type="dxa"/>
            <w:gridSpan w:val="9"/>
            <w:tcBorders>
              <w:bottom w:val="single" w:sz="4" w:space="0" w:color="auto"/>
            </w:tcBorders>
            <w:shd w:val="clear" w:color="auto" w:fill="9FAD9F"/>
          </w:tcPr>
          <w:p w14:paraId="487C9190" w14:textId="78EE3075" w:rsidR="00BA2FD4" w:rsidRPr="006B391E" w:rsidRDefault="00BA2FD4" w:rsidP="00535937">
            <w:pPr>
              <w:pStyle w:val="NoSpacing"/>
              <w:jc w:val="center"/>
              <w:rPr>
                <w:rFonts w:ascii="Calibri" w:hAnsi="Calibri" w:cs="Calibri"/>
                <w:b/>
              </w:rPr>
            </w:pPr>
            <w:r>
              <w:rPr>
                <w:rFonts w:ascii="Calibri" w:hAnsi="Calibri" w:cs="Calibri"/>
                <w:b/>
              </w:rPr>
              <w:t>Average Class Size within Noncredit Music Courses</w:t>
            </w:r>
          </w:p>
        </w:tc>
      </w:tr>
      <w:tr w:rsidR="00BA2FD4" w:rsidRPr="006B391E" w14:paraId="20B617C7" w14:textId="77777777" w:rsidTr="00535937">
        <w:trPr>
          <w:trHeight w:val="118"/>
        </w:trPr>
        <w:tc>
          <w:tcPr>
            <w:tcW w:w="2346" w:type="dxa"/>
            <w:tcBorders>
              <w:bottom w:val="single" w:sz="4" w:space="0" w:color="auto"/>
            </w:tcBorders>
            <w:shd w:val="clear" w:color="auto" w:fill="9FAD9F"/>
          </w:tcPr>
          <w:p w14:paraId="294D1832" w14:textId="77777777" w:rsidR="00BA2FD4" w:rsidRPr="006B391E" w:rsidRDefault="00BA2FD4" w:rsidP="00535937">
            <w:pPr>
              <w:pStyle w:val="NoSpacing"/>
              <w:rPr>
                <w:rFonts w:ascii="Calibri" w:hAnsi="Calibri" w:cs="Calibri"/>
                <w:b/>
              </w:rPr>
            </w:pPr>
          </w:p>
        </w:tc>
        <w:tc>
          <w:tcPr>
            <w:tcW w:w="2094" w:type="dxa"/>
            <w:gridSpan w:val="2"/>
            <w:tcBorders>
              <w:bottom w:val="single" w:sz="4" w:space="0" w:color="auto"/>
            </w:tcBorders>
            <w:shd w:val="clear" w:color="auto" w:fill="9FAD9F"/>
            <w:vAlign w:val="bottom"/>
          </w:tcPr>
          <w:p w14:paraId="0DA60FDB" w14:textId="77777777" w:rsidR="00BA2FD4" w:rsidRPr="006B391E" w:rsidRDefault="00BA2FD4" w:rsidP="00535937">
            <w:pPr>
              <w:autoSpaceDE w:val="0"/>
              <w:autoSpaceDN w:val="0"/>
              <w:adjustRightInd w:val="0"/>
              <w:jc w:val="center"/>
              <w:rPr>
                <w:rFonts w:ascii="Calibri" w:hAnsi="Calibri" w:cs="Calibri"/>
                <w:b/>
              </w:rPr>
            </w:pPr>
            <w:r w:rsidRPr="006B391E">
              <w:rPr>
                <w:rFonts w:ascii="Calibri" w:hAnsi="Calibri" w:cs="Calibri"/>
                <w:b/>
              </w:rPr>
              <w:t>2019-2020</w:t>
            </w:r>
          </w:p>
        </w:tc>
        <w:tc>
          <w:tcPr>
            <w:tcW w:w="2094" w:type="dxa"/>
            <w:gridSpan w:val="2"/>
            <w:tcBorders>
              <w:bottom w:val="single" w:sz="4" w:space="0" w:color="auto"/>
            </w:tcBorders>
            <w:shd w:val="clear" w:color="auto" w:fill="9FAD9F"/>
            <w:vAlign w:val="bottom"/>
          </w:tcPr>
          <w:p w14:paraId="36BB084B" w14:textId="77777777" w:rsidR="00BA2FD4" w:rsidRPr="006B391E" w:rsidRDefault="00BA2FD4" w:rsidP="00535937">
            <w:pPr>
              <w:pStyle w:val="NoSpacing"/>
              <w:jc w:val="center"/>
              <w:rPr>
                <w:rFonts w:ascii="Calibri" w:hAnsi="Calibri" w:cs="Calibri"/>
                <w:b/>
              </w:rPr>
            </w:pPr>
            <w:r w:rsidRPr="006B391E">
              <w:rPr>
                <w:rFonts w:ascii="Calibri" w:hAnsi="Calibri" w:cs="Calibri"/>
                <w:b/>
              </w:rPr>
              <w:t>2020-2021</w:t>
            </w:r>
          </w:p>
        </w:tc>
        <w:tc>
          <w:tcPr>
            <w:tcW w:w="2094" w:type="dxa"/>
            <w:gridSpan w:val="2"/>
            <w:tcBorders>
              <w:bottom w:val="single" w:sz="4" w:space="0" w:color="auto"/>
            </w:tcBorders>
            <w:shd w:val="clear" w:color="auto" w:fill="9FAD9F"/>
            <w:vAlign w:val="bottom"/>
          </w:tcPr>
          <w:p w14:paraId="403A06E1" w14:textId="77777777" w:rsidR="00BA2FD4" w:rsidRPr="006B391E" w:rsidRDefault="00BA2FD4" w:rsidP="00535937">
            <w:pPr>
              <w:pStyle w:val="NoSpacing"/>
              <w:jc w:val="center"/>
              <w:rPr>
                <w:rFonts w:ascii="Calibri" w:hAnsi="Calibri" w:cs="Calibri"/>
                <w:b/>
              </w:rPr>
            </w:pPr>
            <w:r w:rsidRPr="006B391E">
              <w:rPr>
                <w:rFonts w:ascii="Calibri" w:hAnsi="Calibri" w:cs="Calibri"/>
                <w:b/>
              </w:rPr>
              <w:t>2021-2022</w:t>
            </w:r>
          </w:p>
        </w:tc>
        <w:tc>
          <w:tcPr>
            <w:tcW w:w="2098" w:type="dxa"/>
            <w:gridSpan w:val="2"/>
            <w:tcBorders>
              <w:bottom w:val="single" w:sz="4" w:space="0" w:color="auto"/>
            </w:tcBorders>
            <w:shd w:val="clear" w:color="auto" w:fill="9FAD9F"/>
          </w:tcPr>
          <w:p w14:paraId="0D26B338" w14:textId="77777777" w:rsidR="00BA2FD4" w:rsidRPr="006B391E" w:rsidRDefault="00BA2FD4" w:rsidP="00535937">
            <w:pPr>
              <w:pStyle w:val="NoSpacing"/>
              <w:jc w:val="center"/>
              <w:rPr>
                <w:rFonts w:ascii="Calibri" w:hAnsi="Calibri" w:cs="Calibri"/>
                <w:b/>
              </w:rPr>
            </w:pPr>
            <w:r w:rsidRPr="006B391E">
              <w:rPr>
                <w:rFonts w:ascii="Calibri" w:hAnsi="Calibri" w:cs="Calibri"/>
                <w:b/>
              </w:rPr>
              <w:t>Three-Year</w:t>
            </w:r>
          </w:p>
        </w:tc>
      </w:tr>
      <w:tr w:rsidR="00BA2FD4" w:rsidRPr="006B391E" w14:paraId="11A1CCE4" w14:textId="77777777" w:rsidTr="00535937">
        <w:trPr>
          <w:trHeight w:val="359"/>
        </w:trPr>
        <w:tc>
          <w:tcPr>
            <w:tcW w:w="2346" w:type="dxa"/>
            <w:shd w:val="clear" w:color="auto" w:fill="9FAD9F"/>
          </w:tcPr>
          <w:p w14:paraId="04BAFC1F" w14:textId="77777777" w:rsidR="00BA2FD4" w:rsidRPr="006B391E" w:rsidRDefault="00BA2FD4" w:rsidP="00535937">
            <w:pPr>
              <w:pStyle w:val="NoSpacing"/>
              <w:rPr>
                <w:rFonts w:ascii="Calibri" w:hAnsi="Calibri" w:cs="Calibri"/>
                <w:b/>
              </w:rPr>
            </w:pPr>
          </w:p>
        </w:tc>
        <w:tc>
          <w:tcPr>
            <w:tcW w:w="1047" w:type="dxa"/>
            <w:tcBorders>
              <w:bottom w:val="single" w:sz="4" w:space="0" w:color="auto"/>
            </w:tcBorders>
            <w:shd w:val="clear" w:color="auto" w:fill="9FAD9F"/>
          </w:tcPr>
          <w:p w14:paraId="1466E80A" w14:textId="77777777" w:rsidR="00BA2FD4" w:rsidRPr="006B391E" w:rsidRDefault="00BA2FD4" w:rsidP="00535937">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4AE072A4" w14:textId="77777777" w:rsidR="00BA2FD4" w:rsidRPr="006B391E" w:rsidRDefault="00BA2FD4" w:rsidP="00535937">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1F9AE176" w14:textId="77777777" w:rsidR="00BA2FD4" w:rsidRPr="006B391E" w:rsidRDefault="00BA2FD4" w:rsidP="00535937">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13C82437" w14:textId="77777777" w:rsidR="00BA2FD4" w:rsidRPr="006B391E" w:rsidRDefault="00BA2FD4" w:rsidP="00535937">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00221C3D" w14:textId="77777777" w:rsidR="00BA2FD4" w:rsidRPr="006B391E" w:rsidRDefault="00BA2FD4" w:rsidP="00535937">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37A203DD" w14:textId="77777777" w:rsidR="00BA2FD4" w:rsidRPr="006B391E" w:rsidRDefault="00BA2FD4" w:rsidP="00535937">
            <w:pPr>
              <w:pStyle w:val="NoSpacing"/>
              <w:jc w:val="center"/>
              <w:rPr>
                <w:rFonts w:ascii="Calibri" w:hAnsi="Calibri" w:cs="Calibri"/>
                <w:b/>
              </w:rPr>
            </w:pPr>
            <w:r w:rsidRPr="006B391E">
              <w:rPr>
                <w:rFonts w:ascii="Calibri" w:hAnsi="Calibri" w:cs="Calibri"/>
                <w:b/>
              </w:rPr>
              <w:t xml:space="preserve">Average </w:t>
            </w:r>
          </w:p>
          <w:p w14:paraId="5D7AF580" w14:textId="77777777" w:rsidR="00BA2FD4" w:rsidRPr="006B391E" w:rsidRDefault="00BA2FD4" w:rsidP="00535937">
            <w:pPr>
              <w:pStyle w:val="NoSpacing"/>
              <w:jc w:val="center"/>
              <w:rPr>
                <w:rFonts w:ascii="Calibri" w:hAnsi="Calibri" w:cs="Calibri"/>
                <w:b/>
              </w:rPr>
            </w:pPr>
            <w:r w:rsidRPr="006B391E">
              <w:rPr>
                <w:rFonts w:ascii="Calibri" w:hAnsi="Calibri" w:cs="Calibri"/>
                <w:b/>
              </w:rPr>
              <w:t>Size</w:t>
            </w:r>
          </w:p>
        </w:tc>
        <w:tc>
          <w:tcPr>
            <w:tcW w:w="1047" w:type="dxa"/>
            <w:tcBorders>
              <w:bottom w:val="single" w:sz="4" w:space="0" w:color="auto"/>
            </w:tcBorders>
            <w:shd w:val="clear" w:color="auto" w:fill="9FAD9F"/>
          </w:tcPr>
          <w:p w14:paraId="51290AE9" w14:textId="77777777" w:rsidR="00BA2FD4" w:rsidRPr="006B391E" w:rsidRDefault="00BA2FD4" w:rsidP="00535937">
            <w:pPr>
              <w:pStyle w:val="NoSpacing"/>
              <w:jc w:val="center"/>
              <w:rPr>
                <w:rFonts w:ascii="Calibri" w:hAnsi="Calibri" w:cs="Calibri"/>
                <w:b/>
              </w:rPr>
            </w:pPr>
            <w:r w:rsidRPr="006B391E">
              <w:rPr>
                <w:rFonts w:ascii="Calibri" w:hAnsi="Calibri" w:cs="Calibri"/>
                <w:b/>
              </w:rPr>
              <w:t>Average Section Size</w:t>
            </w:r>
          </w:p>
        </w:tc>
        <w:tc>
          <w:tcPr>
            <w:tcW w:w="1051" w:type="dxa"/>
            <w:tcBorders>
              <w:bottom w:val="single" w:sz="4" w:space="0" w:color="auto"/>
            </w:tcBorders>
            <w:shd w:val="clear" w:color="auto" w:fill="9FAD9F"/>
          </w:tcPr>
          <w:p w14:paraId="2E947D90" w14:textId="77777777" w:rsidR="00BA2FD4" w:rsidRPr="006B391E" w:rsidRDefault="00BA2FD4" w:rsidP="00535937">
            <w:pPr>
              <w:pStyle w:val="NoSpacing"/>
              <w:jc w:val="center"/>
              <w:rPr>
                <w:rFonts w:ascii="Calibri" w:hAnsi="Calibri" w:cs="Calibri"/>
                <w:b/>
              </w:rPr>
            </w:pPr>
            <w:r w:rsidRPr="006B391E">
              <w:rPr>
                <w:rFonts w:ascii="Calibri" w:hAnsi="Calibri" w:cs="Calibri"/>
                <w:b/>
              </w:rPr>
              <w:t>Trend</w:t>
            </w:r>
          </w:p>
        </w:tc>
      </w:tr>
      <w:tr w:rsidR="00BA2FD4" w:rsidRPr="006B391E" w14:paraId="6D6A887E"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76E3E0FF" w14:textId="2DE51EC2" w:rsidR="00BA2FD4" w:rsidRPr="004713C0" w:rsidRDefault="00BA2FD4" w:rsidP="00535937">
            <w:pPr>
              <w:pStyle w:val="NoSpacing"/>
              <w:rPr>
                <w:rFonts w:ascii="Calibri" w:hAnsi="Calibri" w:cs="Calibri"/>
                <w:bCs/>
                <w:color w:val="000000"/>
              </w:rPr>
            </w:pPr>
            <w:r>
              <w:rPr>
                <w:rFonts w:ascii="Calibri" w:hAnsi="Calibri" w:cs="Calibri"/>
              </w:rPr>
              <w:t>MUSINC-740</w:t>
            </w:r>
          </w:p>
        </w:tc>
        <w:tc>
          <w:tcPr>
            <w:tcW w:w="1047" w:type="dxa"/>
            <w:tcBorders>
              <w:top w:val="single" w:sz="4" w:space="0" w:color="auto"/>
              <w:left w:val="nil"/>
              <w:bottom w:val="single" w:sz="4" w:space="0" w:color="auto"/>
              <w:right w:val="single" w:sz="4" w:space="0" w:color="auto"/>
            </w:tcBorders>
            <w:shd w:val="clear" w:color="auto" w:fill="auto"/>
            <w:vAlign w:val="bottom"/>
          </w:tcPr>
          <w:p w14:paraId="1F3B909F" w14:textId="48FE775C" w:rsidR="00BA2FD4" w:rsidRPr="00E51EED" w:rsidRDefault="006B5383" w:rsidP="00535937">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B27F283" w14:textId="5C85DA11" w:rsidR="00BA2FD4" w:rsidRPr="00E51EED" w:rsidRDefault="006B5383" w:rsidP="00535937">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68F61C2" w14:textId="1187FC2E" w:rsidR="00BA2FD4" w:rsidRPr="00E51EED" w:rsidRDefault="00113E87" w:rsidP="00535937">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5A624F8" w14:textId="4AB47562" w:rsidR="00BA2FD4" w:rsidRPr="00E51EED" w:rsidRDefault="00113E87" w:rsidP="00535937">
            <w:pPr>
              <w:pStyle w:val="NoSpacing"/>
              <w:ind w:right="288"/>
              <w:jc w:val="right"/>
              <w:rPr>
                <w:rFonts w:ascii="Calibri" w:hAnsi="Calibri" w:cs="Calibri"/>
                <w:bCs/>
              </w:rPr>
            </w:pPr>
            <w:r>
              <w:rPr>
                <w:rFonts w:ascii="Calibri" w:hAnsi="Calibri" w:cs="Calibri"/>
                <w:bCs/>
              </w:rPr>
              <w:t>5.5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1E52199" w14:textId="54CD54C0" w:rsidR="00BA2FD4" w:rsidRPr="00585A01" w:rsidRDefault="00113E87" w:rsidP="00535937">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E46CCD0" w14:textId="115FE08E" w:rsidR="00BA2FD4" w:rsidRPr="00585A01" w:rsidRDefault="00113E87" w:rsidP="00535937">
            <w:pPr>
              <w:pStyle w:val="NoSpacing"/>
              <w:ind w:right="288"/>
              <w:jc w:val="right"/>
              <w:rPr>
                <w:rFonts w:ascii="Calibri" w:hAnsi="Calibri" w:cs="Calibri"/>
                <w:bCs/>
              </w:rPr>
            </w:pPr>
            <w:r>
              <w:rPr>
                <w:rFonts w:ascii="Calibri" w:hAnsi="Calibri" w:cs="Calibri"/>
                <w:bCs/>
              </w:rPr>
              <w:t>10.5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D2C266B" w14:textId="62449584" w:rsidR="00BA2FD4" w:rsidRPr="00585A01" w:rsidRDefault="00C86F53" w:rsidP="00535937">
            <w:pPr>
              <w:ind w:right="288"/>
              <w:jc w:val="right"/>
              <w:rPr>
                <w:rFonts w:ascii="Calibri" w:hAnsi="Calibri" w:cs="Calibri"/>
                <w:bCs/>
                <w:color w:val="000000"/>
              </w:rPr>
            </w:pPr>
            <w:r>
              <w:rPr>
                <w:rFonts w:ascii="Calibri" w:hAnsi="Calibri" w:cs="Calibri"/>
                <w:bCs/>
                <w:color w:val="000000"/>
              </w:rPr>
              <w:t>8.0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51CAD56D" w14:textId="6E257FE4" w:rsidR="00BA2FD4" w:rsidRPr="004C23A2" w:rsidRDefault="008B0CF7" w:rsidP="00292FDA">
            <w:pPr>
              <w:ind w:right="181"/>
              <w:jc w:val="center"/>
              <w:rPr>
                <w:rFonts w:ascii="Calibri" w:hAnsi="Calibri" w:cs="Calibri"/>
                <w:bCs/>
                <w:color w:val="000000"/>
                <w:highlight w:val="yellow"/>
              </w:rPr>
            </w:pPr>
            <w:r w:rsidRPr="00292FDA">
              <w:rPr>
                <w:rFonts w:ascii="Calibri" w:hAnsi="Calibri" w:cs="Calibri"/>
                <w:bCs/>
                <w:color w:val="000000"/>
              </w:rPr>
              <w:t>--</w:t>
            </w:r>
          </w:p>
        </w:tc>
      </w:tr>
      <w:tr w:rsidR="00BA2FD4" w:rsidRPr="006B391E" w14:paraId="7BAFFE1F"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2B033812" w14:textId="463C3D0C" w:rsidR="00BA2FD4" w:rsidRPr="004713C0" w:rsidRDefault="00BA2FD4" w:rsidP="00535937">
            <w:pPr>
              <w:pStyle w:val="NoSpacing"/>
              <w:rPr>
                <w:rFonts w:ascii="Calibri" w:hAnsi="Calibri" w:cs="Calibri"/>
                <w:bCs/>
                <w:color w:val="000000"/>
              </w:rPr>
            </w:pPr>
            <w:r>
              <w:rPr>
                <w:rFonts w:ascii="Calibri" w:hAnsi="Calibri" w:cs="Calibri"/>
              </w:rPr>
              <w:t>MUSINC-750</w:t>
            </w:r>
          </w:p>
        </w:tc>
        <w:tc>
          <w:tcPr>
            <w:tcW w:w="1047" w:type="dxa"/>
            <w:tcBorders>
              <w:top w:val="single" w:sz="4" w:space="0" w:color="auto"/>
              <w:left w:val="nil"/>
              <w:bottom w:val="single" w:sz="4" w:space="0" w:color="auto"/>
              <w:right w:val="single" w:sz="4" w:space="0" w:color="auto"/>
            </w:tcBorders>
            <w:shd w:val="clear" w:color="auto" w:fill="auto"/>
            <w:vAlign w:val="bottom"/>
          </w:tcPr>
          <w:p w14:paraId="358ACC67" w14:textId="13265FAF" w:rsidR="00BA2FD4" w:rsidRPr="00E51EED" w:rsidRDefault="00B430A6" w:rsidP="00535937">
            <w:pPr>
              <w:pStyle w:val="NoSpacing"/>
              <w:jc w:val="center"/>
              <w:rPr>
                <w:rFonts w:ascii="Calibri" w:hAnsi="Calibri" w:cs="Calibri"/>
                <w:bCs/>
              </w:rPr>
            </w:pPr>
            <w:r>
              <w:rPr>
                <w:rFonts w:ascii="Calibri" w:hAnsi="Calibri" w:cs="Calibri"/>
                <w:bCs/>
              </w:rPr>
              <w:t>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8D0584C" w14:textId="6F93D8B1" w:rsidR="00BA2FD4" w:rsidRPr="00E51EED" w:rsidRDefault="00A96015" w:rsidP="00535937">
            <w:pPr>
              <w:pStyle w:val="NoSpacing"/>
              <w:ind w:right="288"/>
              <w:jc w:val="right"/>
              <w:rPr>
                <w:rFonts w:ascii="Calibri" w:hAnsi="Calibri" w:cs="Calibri"/>
                <w:bCs/>
              </w:rPr>
            </w:pPr>
            <w:r>
              <w:rPr>
                <w:rFonts w:ascii="Calibri" w:hAnsi="Calibri" w:cs="Calibri"/>
                <w:bCs/>
              </w:rPr>
              <w:t>17.7</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BD81D05" w14:textId="28E225D6" w:rsidR="00BA2FD4" w:rsidRPr="00E51EED" w:rsidRDefault="00113E87" w:rsidP="00535937">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CDE389D" w14:textId="6F77C629" w:rsidR="00BA2FD4" w:rsidRPr="00E51EED" w:rsidRDefault="00113E87" w:rsidP="00535937">
            <w:pPr>
              <w:pStyle w:val="NoSpacing"/>
              <w:ind w:right="288"/>
              <w:jc w:val="right"/>
              <w:rPr>
                <w:rFonts w:ascii="Calibri" w:hAnsi="Calibri" w:cs="Calibri"/>
                <w:bCs/>
              </w:rPr>
            </w:pPr>
            <w:r>
              <w:rPr>
                <w:rFonts w:ascii="Calibri" w:hAnsi="Calibri" w:cs="Calibri"/>
                <w:bCs/>
              </w:rPr>
              <w:t>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42E92D0" w14:textId="64393D83" w:rsidR="00BA2FD4" w:rsidRPr="00585A01" w:rsidRDefault="00113E87" w:rsidP="00535937">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9C2FCBE" w14:textId="687C0DBE" w:rsidR="00BA2FD4" w:rsidRPr="00585A01" w:rsidRDefault="00113E87" w:rsidP="00535937">
            <w:pPr>
              <w:pStyle w:val="NoSpacing"/>
              <w:ind w:right="288"/>
              <w:jc w:val="right"/>
              <w:rPr>
                <w:rFonts w:ascii="Calibri" w:hAnsi="Calibri" w:cs="Calibri"/>
                <w:bCs/>
              </w:rPr>
            </w:pPr>
            <w:r>
              <w:rPr>
                <w:rFonts w:ascii="Calibri" w:hAnsi="Calibri" w:cs="Calibri"/>
                <w:bCs/>
              </w:rPr>
              <w:t>16.5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866F44A" w14:textId="3B2ED531" w:rsidR="00BA2FD4" w:rsidRPr="00585A01" w:rsidRDefault="00C250F7" w:rsidP="00535937">
            <w:pPr>
              <w:ind w:right="288"/>
              <w:jc w:val="right"/>
              <w:rPr>
                <w:rFonts w:ascii="Calibri" w:hAnsi="Calibri" w:cs="Calibri"/>
                <w:bCs/>
                <w:color w:val="000000"/>
              </w:rPr>
            </w:pPr>
            <w:r>
              <w:rPr>
                <w:rFonts w:ascii="Calibri" w:hAnsi="Calibri" w:cs="Calibri"/>
                <w:bCs/>
                <w:color w:val="000000"/>
              </w:rPr>
              <w:t>14.9</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00B6B0F9" w14:textId="70A3631F" w:rsidR="00BA2FD4" w:rsidRPr="00585A01" w:rsidRDefault="008B0CF7" w:rsidP="00535937">
            <w:pPr>
              <w:ind w:right="181"/>
              <w:jc w:val="right"/>
              <w:rPr>
                <w:rFonts w:ascii="Calibri" w:hAnsi="Calibri" w:cs="Calibri"/>
                <w:bCs/>
                <w:color w:val="000000"/>
              </w:rPr>
            </w:pPr>
            <w:r>
              <w:rPr>
                <w:rFonts w:ascii="Calibri" w:hAnsi="Calibri" w:cs="Calibri"/>
                <w:bCs/>
                <w:color w:val="000000"/>
              </w:rPr>
              <w:t>-6.8%</w:t>
            </w:r>
          </w:p>
        </w:tc>
      </w:tr>
      <w:tr w:rsidR="00BA2FD4" w:rsidRPr="006B391E" w14:paraId="466E9A6F"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29B4D7E9" w14:textId="73FBECFA" w:rsidR="00BA2FD4" w:rsidRPr="004713C0" w:rsidRDefault="00BA2FD4" w:rsidP="00535937">
            <w:pPr>
              <w:pStyle w:val="NoSpacing"/>
              <w:rPr>
                <w:rFonts w:ascii="Calibri" w:hAnsi="Calibri" w:cs="Calibri"/>
                <w:bCs/>
                <w:color w:val="000000"/>
              </w:rPr>
            </w:pPr>
            <w:r>
              <w:rPr>
                <w:rFonts w:ascii="Calibri" w:hAnsi="Calibri" w:cs="Calibri"/>
              </w:rPr>
              <w:t>MUSINC-770</w:t>
            </w:r>
          </w:p>
        </w:tc>
        <w:tc>
          <w:tcPr>
            <w:tcW w:w="1047" w:type="dxa"/>
            <w:tcBorders>
              <w:top w:val="single" w:sz="4" w:space="0" w:color="auto"/>
              <w:left w:val="nil"/>
              <w:bottom w:val="single" w:sz="4" w:space="0" w:color="auto"/>
              <w:right w:val="single" w:sz="4" w:space="0" w:color="auto"/>
            </w:tcBorders>
            <w:shd w:val="clear" w:color="auto" w:fill="auto"/>
            <w:vAlign w:val="bottom"/>
          </w:tcPr>
          <w:p w14:paraId="19CBD333" w14:textId="423180E9" w:rsidR="00BA2FD4" w:rsidRPr="00E51EED" w:rsidRDefault="00B430A6" w:rsidP="00535937">
            <w:pPr>
              <w:pStyle w:val="NoSpacing"/>
              <w:jc w:val="center"/>
              <w:rPr>
                <w:rFonts w:ascii="Calibri" w:hAnsi="Calibri" w:cs="Calibri"/>
                <w:bCs/>
              </w:rPr>
            </w:pPr>
            <w:r>
              <w:rPr>
                <w:rFonts w:ascii="Calibri" w:hAnsi="Calibri" w:cs="Calibri"/>
                <w:bCs/>
              </w:rPr>
              <w:t>7</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B71FEEE" w14:textId="1185FCB0" w:rsidR="00BA2FD4" w:rsidRPr="00E51EED" w:rsidRDefault="00A96015" w:rsidP="00535937">
            <w:pPr>
              <w:pStyle w:val="NoSpacing"/>
              <w:ind w:right="288"/>
              <w:jc w:val="right"/>
              <w:rPr>
                <w:rFonts w:ascii="Calibri" w:hAnsi="Calibri" w:cs="Calibri"/>
                <w:bCs/>
              </w:rPr>
            </w:pPr>
            <w:r>
              <w:rPr>
                <w:rFonts w:ascii="Calibri" w:hAnsi="Calibri" w:cs="Calibri"/>
                <w:bCs/>
              </w:rPr>
              <w:t>12.6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F4DBB2B" w14:textId="06D25445" w:rsidR="00BA2FD4" w:rsidRPr="00E51EED" w:rsidRDefault="00113E87" w:rsidP="00535937">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41217C6" w14:textId="53011B44" w:rsidR="00BA2FD4" w:rsidRPr="00E51EED" w:rsidRDefault="00113E87" w:rsidP="00535937">
            <w:pPr>
              <w:pStyle w:val="NoSpacing"/>
              <w:ind w:right="288"/>
              <w:jc w:val="right"/>
              <w:rPr>
                <w:rFonts w:ascii="Calibri" w:hAnsi="Calibri" w:cs="Calibri"/>
                <w:bCs/>
              </w:rPr>
            </w:pPr>
            <w:r>
              <w:rPr>
                <w:rFonts w:ascii="Calibri" w:hAnsi="Calibri" w:cs="Calibri"/>
                <w:bCs/>
              </w:rPr>
              <w:t>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526AE6B" w14:textId="02F9C840" w:rsidR="00BA2FD4" w:rsidRPr="00585A01" w:rsidRDefault="00113E87" w:rsidP="00535937">
            <w:pPr>
              <w:pStyle w:val="NoSpacing"/>
              <w:jc w:val="center"/>
              <w:rPr>
                <w:rFonts w:ascii="Calibri" w:hAnsi="Calibri" w:cs="Calibri"/>
                <w:bCs/>
              </w:rPr>
            </w:pPr>
            <w:r>
              <w:rPr>
                <w:rFonts w:ascii="Calibri" w:hAnsi="Calibri" w:cs="Calibri"/>
                <w:bCs/>
              </w:rPr>
              <w:t>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7FE0E24" w14:textId="6C845AF9" w:rsidR="00BA2FD4" w:rsidRPr="00585A01" w:rsidRDefault="00113E87" w:rsidP="00535937">
            <w:pPr>
              <w:pStyle w:val="NoSpacing"/>
              <w:ind w:right="288"/>
              <w:jc w:val="right"/>
              <w:rPr>
                <w:rFonts w:ascii="Calibri" w:hAnsi="Calibri" w:cs="Calibri"/>
                <w:bCs/>
              </w:rPr>
            </w:pPr>
            <w:r>
              <w:rPr>
                <w:rFonts w:ascii="Calibri" w:hAnsi="Calibri" w:cs="Calibri"/>
                <w:bCs/>
              </w:rPr>
              <w:t>11.0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8718206" w14:textId="206C11F3" w:rsidR="00BA2FD4" w:rsidRPr="00585A01" w:rsidRDefault="00C250F7" w:rsidP="00535937">
            <w:pPr>
              <w:ind w:right="288"/>
              <w:jc w:val="right"/>
              <w:rPr>
                <w:rFonts w:ascii="Calibri" w:hAnsi="Calibri" w:cs="Calibri"/>
                <w:bCs/>
                <w:color w:val="000000"/>
              </w:rPr>
            </w:pPr>
            <w:r>
              <w:rPr>
                <w:rFonts w:ascii="Calibri" w:hAnsi="Calibri" w:cs="Calibri"/>
                <w:bCs/>
                <w:color w:val="000000"/>
              </w:rPr>
              <w:t>11.2</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6595FF43" w14:textId="6C38D55B" w:rsidR="00BA2FD4" w:rsidRPr="00585A01" w:rsidRDefault="008B0CF7" w:rsidP="00535937">
            <w:pPr>
              <w:ind w:right="181"/>
              <w:jc w:val="right"/>
              <w:rPr>
                <w:rFonts w:ascii="Calibri" w:hAnsi="Calibri" w:cs="Calibri"/>
                <w:bCs/>
                <w:color w:val="000000"/>
              </w:rPr>
            </w:pPr>
            <w:r>
              <w:rPr>
                <w:rFonts w:ascii="Calibri" w:hAnsi="Calibri" w:cs="Calibri"/>
                <w:bCs/>
                <w:color w:val="000000"/>
              </w:rPr>
              <w:t>-12.7%</w:t>
            </w:r>
          </w:p>
        </w:tc>
      </w:tr>
      <w:tr w:rsidR="00BA2FD4" w:rsidRPr="006B391E" w14:paraId="30BE61B1" w14:textId="77777777" w:rsidTr="00535937">
        <w:trPr>
          <w:trHeight w:val="118"/>
        </w:trPr>
        <w:tc>
          <w:tcPr>
            <w:tcW w:w="2346" w:type="dxa"/>
            <w:tcBorders>
              <w:top w:val="single" w:sz="4" w:space="0" w:color="auto"/>
              <w:bottom w:val="single" w:sz="4" w:space="0" w:color="auto"/>
              <w:right w:val="single" w:sz="4" w:space="0" w:color="auto"/>
            </w:tcBorders>
            <w:shd w:val="clear" w:color="auto" w:fill="9FAD9F"/>
          </w:tcPr>
          <w:p w14:paraId="1C278026" w14:textId="3D3C9690" w:rsidR="00BA2FD4" w:rsidRPr="0090417F" w:rsidRDefault="00BA2FD4" w:rsidP="00535937">
            <w:pPr>
              <w:pStyle w:val="NoSpacing"/>
              <w:rPr>
                <w:rFonts w:ascii="Calibri" w:hAnsi="Calibri" w:cs="Calibri"/>
                <w:b/>
              </w:rPr>
            </w:pPr>
            <w:r w:rsidRPr="0090417F">
              <w:rPr>
                <w:rFonts w:ascii="Calibri" w:hAnsi="Calibri" w:cs="Calibri"/>
                <w:b/>
              </w:rPr>
              <w:t>Program Average</w:t>
            </w:r>
          </w:p>
        </w:tc>
        <w:tc>
          <w:tcPr>
            <w:tcW w:w="1047" w:type="dxa"/>
            <w:tcBorders>
              <w:top w:val="single" w:sz="4" w:space="0" w:color="auto"/>
              <w:left w:val="nil"/>
              <w:bottom w:val="single" w:sz="4" w:space="0" w:color="auto"/>
              <w:right w:val="single" w:sz="4" w:space="0" w:color="auto"/>
            </w:tcBorders>
            <w:shd w:val="clear" w:color="auto" w:fill="9FAD9F"/>
            <w:vAlign w:val="bottom"/>
          </w:tcPr>
          <w:p w14:paraId="326BF3E5" w14:textId="14F5317C" w:rsidR="00BA2FD4" w:rsidRPr="001B024D" w:rsidRDefault="00B430A6" w:rsidP="00535937">
            <w:pPr>
              <w:pStyle w:val="Default"/>
              <w:jc w:val="center"/>
              <w:rPr>
                <w:rFonts w:ascii="Calibri" w:hAnsi="Calibri" w:cs="Calibri"/>
                <w:b/>
                <w:color w:val="auto"/>
                <w:sz w:val="22"/>
                <w:szCs w:val="22"/>
              </w:rPr>
            </w:pPr>
            <w:r>
              <w:rPr>
                <w:rFonts w:ascii="Calibri" w:hAnsi="Calibri" w:cs="Calibri"/>
                <w:b/>
                <w:color w:val="auto"/>
                <w:sz w:val="22"/>
                <w:szCs w:val="22"/>
              </w:rPr>
              <w:t>10</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7278539B" w14:textId="30AE8AAE" w:rsidR="00BA2FD4" w:rsidRPr="001B024D" w:rsidRDefault="00A96015" w:rsidP="00535937">
            <w:pPr>
              <w:pStyle w:val="Default"/>
              <w:ind w:right="288"/>
              <w:jc w:val="right"/>
              <w:rPr>
                <w:rFonts w:ascii="Calibri" w:hAnsi="Calibri" w:cs="Calibri"/>
                <w:b/>
                <w:color w:val="auto"/>
                <w:sz w:val="22"/>
                <w:szCs w:val="22"/>
              </w:rPr>
            </w:pPr>
            <w:r>
              <w:rPr>
                <w:rFonts w:ascii="Calibri" w:hAnsi="Calibri" w:cs="Calibri"/>
                <w:b/>
                <w:color w:val="auto"/>
                <w:sz w:val="22"/>
                <w:szCs w:val="22"/>
              </w:rPr>
              <w:t>14.1</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center"/>
          </w:tcPr>
          <w:p w14:paraId="0D2C6316" w14:textId="4DF78028" w:rsidR="00BA2FD4" w:rsidRPr="002507F3" w:rsidRDefault="00113E87" w:rsidP="00535937">
            <w:pPr>
              <w:pStyle w:val="NoSpacing"/>
              <w:jc w:val="center"/>
              <w:rPr>
                <w:rFonts w:ascii="Calibri" w:hAnsi="Calibri" w:cs="Calibri"/>
                <w:b/>
              </w:rPr>
            </w:pPr>
            <w:r>
              <w:rPr>
                <w:rFonts w:ascii="Calibri" w:hAnsi="Calibri" w:cs="Calibri"/>
                <w:b/>
              </w:rPr>
              <w:t>5</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center"/>
          </w:tcPr>
          <w:p w14:paraId="7AE20D8B" w14:textId="00A4FEBD" w:rsidR="00BA2FD4" w:rsidRPr="002507F3" w:rsidRDefault="00113E87" w:rsidP="00535937">
            <w:pPr>
              <w:pStyle w:val="NoSpacing"/>
              <w:ind w:right="288"/>
              <w:jc w:val="right"/>
              <w:rPr>
                <w:rFonts w:ascii="Calibri" w:hAnsi="Calibri" w:cs="Calibri"/>
                <w:b/>
              </w:rPr>
            </w:pPr>
            <w:r>
              <w:rPr>
                <w:rFonts w:ascii="Calibri" w:hAnsi="Calibri" w:cs="Calibri"/>
                <w:b/>
              </w:rPr>
              <w:t>6.2</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center"/>
          </w:tcPr>
          <w:p w14:paraId="4D2E836F" w14:textId="4383E3D1" w:rsidR="00BA2FD4" w:rsidRPr="0090417F" w:rsidRDefault="00113E87" w:rsidP="00535937">
            <w:pPr>
              <w:pStyle w:val="NoSpacing"/>
              <w:jc w:val="center"/>
              <w:rPr>
                <w:rFonts w:ascii="Calibri" w:hAnsi="Calibri" w:cs="Calibri"/>
                <w:b/>
              </w:rPr>
            </w:pPr>
            <w:r>
              <w:rPr>
                <w:rFonts w:ascii="Calibri" w:hAnsi="Calibri" w:cs="Calibri"/>
                <w:b/>
              </w:rPr>
              <w:t>7</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center"/>
          </w:tcPr>
          <w:p w14:paraId="0C750F92" w14:textId="7D092288" w:rsidR="00BA2FD4" w:rsidRPr="0090417F" w:rsidRDefault="00113E87" w:rsidP="00535937">
            <w:pPr>
              <w:pStyle w:val="NoSpacing"/>
              <w:ind w:right="288"/>
              <w:jc w:val="right"/>
              <w:rPr>
                <w:rFonts w:ascii="Calibri" w:hAnsi="Calibri" w:cs="Calibri"/>
                <w:b/>
              </w:rPr>
            </w:pPr>
            <w:r>
              <w:rPr>
                <w:rFonts w:ascii="Calibri" w:hAnsi="Calibri" w:cs="Calibri"/>
                <w:b/>
              </w:rPr>
              <w:t>12.4</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01E30A24" w14:textId="08B35312" w:rsidR="00BA2FD4" w:rsidRPr="0090417F" w:rsidRDefault="00C250F7" w:rsidP="00535937">
            <w:pPr>
              <w:pStyle w:val="NoSpacing"/>
              <w:ind w:right="288"/>
              <w:jc w:val="right"/>
              <w:rPr>
                <w:rFonts w:ascii="Calibri" w:hAnsi="Calibri" w:cs="Calibri"/>
                <w:b/>
              </w:rPr>
            </w:pPr>
            <w:r>
              <w:rPr>
                <w:rFonts w:ascii="Calibri" w:hAnsi="Calibri" w:cs="Calibri"/>
                <w:b/>
              </w:rPr>
              <w:t>11.8</w:t>
            </w:r>
          </w:p>
        </w:tc>
        <w:tc>
          <w:tcPr>
            <w:tcW w:w="1051" w:type="dxa"/>
            <w:tcBorders>
              <w:top w:val="single" w:sz="4" w:space="0" w:color="auto"/>
              <w:left w:val="single" w:sz="4" w:space="0" w:color="auto"/>
              <w:bottom w:val="single" w:sz="4" w:space="0" w:color="auto"/>
              <w:right w:val="single" w:sz="4" w:space="0" w:color="auto"/>
            </w:tcBorders>
            <w:shd w:val="clear" w:color="auto" w:fill="9FAD9F"/>
            <w:vAlign w:val="bottom"/>
          </w:tcPr>
          <w:p w14:paraId="7E08C018" w14:textId="59510471" w:rsidR="00BA2FD4" w:rsidRPr="0090417F" w:rsidRDefault="00292FDA" w:rsidP="00535937">
            <w:pPr>
              <w:pStyle w:val="NoSpacing"/>
              <w:ind w:right="173"/>
              <w:jc w:val="right"/>
              <w:rPr>
                <w:rFonts w:ascii="Calibri" w:hAnsi="Calibri" w:cs="Calibri"/>
                <w:b/>
              </w:rPr>
            </w:pPr>
            <w:r>
              <w:rPr>
                <w:rFonts w:ascii="Calibri" w:hAnsi="Calibri" w:cs="Calibri"/>
                <w:b/>
              </w:rPr>
              <w:t>-12.1%</w:t>
            </w:r>
          </w:p>
        </w:tc>
      </w:tr>
      <w:tr w:rsidR="00BA2FD4" w:rsidRPr="006B391E" w14:paraId="43BF9043" w14:textId="77777777" w:rsidTr="00535937">
        <w:trPr>
          <w:trHeight w:val="1082"/>
        </w:trPr>
        <w:tc>
          <w:tcPr>
            <w:tcW w:w="10726" w:type="dxa"/>
            <w:gridSpan w:val="9"/>
            <w:shd w:val="clear" w:color="auto" w:fill="9FAD9F"/>
          </w:tcPr>
          <w:p w14:paraId="4BC25148" w14:textId="55D0B764" w:rsidR="00BA2FD4" w:rsidRDefault="00BA2FD4" w:rsidP="00535937">
            <w:pPr>
              <w:rPr>
                <w:rFonts w:ascii="Calibri" w:hAnsi="Calibri" w:cs="Calibri"/>
                <w:i/>
                <w:color w:val="000000"/>
              </w:rPr>
            </w:pPr>
            <w:r w:rsidRPr="006B391E">
              <w:rPr>
                <w:rFonts w:ascii="Calibri" w:hAnsi="Calibri" w:cs="Calibri"/>
                <w:i/>
                <w:color w:val="000000"/>
              </w:rPr>
              <w:t xml:space="preserve">Source: SQL </w:t>
            </w:r>
            <w:r w:rsidR="00390D35">
              <w:rPr>
                <w:rFonts w:ascii="Calibri" w:hAnsi="Calibri" w:cs="Calibri"/>
                <w:i/>
                <w:color w:val="000000"/>
              </w:rPr>
              <w:t>Queries for Spring 2023 Program Review</w:t>
            </w:r>
          </w:p>
          <w:p w14:paraId="78B51E8E" w14:textId="77777777" w:rsidR="00BA2FD4" w:rsidRDefault="00BA2FD4" w:rsidP="00535937">
            <w:pPr>
              <w:rPr>
                <w:rFonts w:ascii="Calibri" w:hAnsi="Calibri" w:cs="Calibri"/>
                <w:iCs/>
                <w:color w:val="000000"/>
              </w:rPr>
            </w:pPr>
            <w:r>
              <w:rPr>
                <w:rFonts w:ascii="Calibri" w:hAnsi="Calibri" w:cs="Calibri"/>
                <w:iCs/>
                <w:color w:val="000000"/>
              </w:rPr>
              <w:t xml:space="preserve">Average Section Size across the three-year period for courses, and both within academic years and across the three-year period for the program and institutional levels is calculated as:  </w:t>
            </w:r>
          </w:p>
          <w:p w14:paraId="576220E6" w14:textId="77777777" w:rsidR="00BA2FD4" w:rsidRPr="00ED7217" w:rsidRDefault="00BA2FD4" w:rsidP="00535937">
            <w:pPr>
              <w:jc w:val="center"/>
              <w:rPr>
                <w:rFonts w:ascii="Calibri" w:hAnsi="Calibri" w:cs="Calibri"/>
                <w:iCs/>
                <w:color w:val="000000"/>
              </w:rPr>
            </w:pPr>
            <w:r w:rsidRPr="00ED7217">
              <w:rPr>
                <w:rFonts w:ascii="Calibri" w:hAnsi="Calibri" w:cs="Calibri"/>
                <w:iCs/>
                <w:color w:val="000000"/>
                <w:u w:val="single"/>
              </w:rPr>
              <w:t>Total # Enrollments</w:t>
            </w:r>
            <w:r>
              <w:rPr>
                <w:rFonts w:ascii="Calibri" w:hAnsi="Calibri" w:cs="Calibri"/>
                <w:iCs/>
                <w:color w:val="000000"/>
              </w:rPr>
              <w:t>.</w:t>
            </w:r>
          </w:p>
          <w:p w14:paraId="6A95065F" w14:textId="77777777" w:rsidR="00BA2FD4" w:rsidRPr="006B391E" w:rsidRDefault="00BA2FD4" w:rsidP="00535937">
            <w:pPr>
              <w:pStyle w:val="NoSpacing"/>
              <w:jc w:val="center"/>
              <w:rPr>
                <w:rFonts w:ascii="Calibri" w:hAnsi="Calibri" w:cs="Calibri"/>
              </w:rPr>
            </w:pPr>
            <w:r w:rsidRPr="006B391E">
              <w:rPr>
                <w:rFonts w:ascii="Calibri" w:hAnsi="Calibri" w:cs="Calibri"/>
              </w:rPr>
              <w:t>Total # Sections</w:t>
            </w:r>
          </w:p>
          <w:p w14:paraId="3682673E" w14:textId="6411250B" w:rsidR="00BA2FD4" w:rsidRPr="00FC7BB6" w:rsidRDefault="00BA2FD4" w:rsidP="00535937">
            <w:pPr>
              <w:pStyle w:val="NoSpacing"/>
              <w:rPr>
                <w:rFonts w:ascii="Calibri" w:hAnsi="Calibri" w:cs="Calibri"/>
              </w:rPr>
            </w:pPr>
            <w:r w:rsidRPr="006B391E">
              <w:rPr>
                <w:rFonts w:ascii="Calibri" w:hAnsi="Calibri" w:cs="Calibri"/>
              </w:rPr>
              <w:t>It is not the average of the three annual averages.</w:t>
            </w:r>
            <w:r>
              <w:rPr>
                <w:rFonts w:ascii="Calibri" w:hAnsi="Calibri" w:cs="Calibri"/>
              </w:rPr>
              <w:t xml:space="preserve"> </w:t>
            </w:r>
          </w:p>
        </w:tc>
      </w:tr>
    </w:tbl>
    <w:p w14:paraId="10B05E7C" w14:textId="59257F15" w:rsidR="00BA2FD4" w:rsidRDefault="00BA2FD4" w:rsidP="00D95EFA">
      <w:pPr>
        <w:pStyle w:val="NoSpacing"/>
        <w:spacing w:before="0"/>
        <w:rPr>
          <w:rFonts w:ascii="Calibri" w:hAnsi="Calibri" w:cs="Calibri"/>
          <w:b/>
        </w:rPr>
      </w:pPr>
    </w:p>
    <w:tbl>
      <w:tblPr>
        <w:tblStyle w:val="TableGrid"/>
        <w:tblW w:w="10705" w:type="dxa"/>
        <w:tblLook w:val="04A0" w:firstRow="1" w:lastRow="0" w:firstColumn="1" w:lastColumn="0" w:noHBand="0" w:noVBand="1"/>
      </w:tblPr>
      <w:tblGrid>
        <w:gridCol w:w="10705"/>
      </w:tblGrid>
      <w:tr w:rsidR="0088093D" w:rsidRPr="006B391E" w14:paraId="3AFA0395" w14:textId="77777777" w:rsidTr="00292FDA">
        <w:tc>
          <w:tcPr>
            <w:tcW w:w="10705" w:type="dxa"/>
          </w:tcPr>
          <w:p w14:paraId="6AEC95A6" w14:textId="23F2EFFA" w:rsidR="005942BE" w:rsidRPr="006B391E" w:rsidRDefault="0088093D" w:rsidP="005942BE">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5942BE">
              <w:rPr>
                <w:rFonts w:ascii="Calibri" w:hAnsi="Calibri" w:cs="Calibri"/>
                <w:i/>
              </w:rPr>
              <w:t xml:space="preserve"> </w:t>
            </w:r>
            <w:r w:rsidR="005942BE" w:rsidRPr="006B391E">
              <w:rPr>
                <w:rFonts w:ascii="Calibri" w:hAnsi="Calibri" w:cs="Calibri"/>
                <w:i/>
              </w:rPr>
              <w:t xml:space="preserve">Over the past three years, the </w:t>
            </w:r>
            <w:r w:rsidR="005942BE">
              <w:rPr>
                <w:rFonts w:ascii="Calibri" w:hAnsi="Calibri" w:cs="Calibri"/>
                <w:i/>
              </w:rPr>
              <w:t xml:space="preserve">Music </w:t>
            </w:r>
            <w:r w:rsidR="005942BE" w:rsidRPr="006B391E">
              <w:rPr>
                <w:rFonts w:ascii="Calibri" w:hAnsi="Calibri" w:cs="Calibri"/>
                <w:i/>
              </w:rPr>
              <w:t>Progra</w:t>
            </w:r>
            <w:r w:rsidR="005942BE">
              <w:rPr>
                <w:rFonts w:ascii="Calibri" w:hAnsi="Calibri" w:cs="Calibri"/>
                <w:i/>
              </w:rPr>
              <w:t>m has claimed an average of 12.3</w:t>
            </w:r>
            <w:r w:rsidR="005942BE" w:rsidRPr="006B391E">
              <w:rPr>
                <w:rFonts w:ascii="Calibri" w:hAnsi="Calibri" w:cs="Calibri"/>
                <w:i/>
              </w:rPr>
              <w:t xml:space="preserve"> students per section.  The average class size in the program has been </w:t>
            </w:r>
            <w:r w:rsidR="005942BE">
              <w:rPr>
                <w:rFonts w:ascii="Calibri" w:hAnsi="Calibri" w:cs="Calibri"/>
                <w:i/>
              </w:rPr>
              <w:t>lower</w:t>
            </w:r>
            <w:r w:rsidR="005942BE" w:rsidRPr="006B391E">
              <w:rPr>
                <w:rFonts w:ascii="Calibri" w:hAnsi="Calibri" w:cs="Calibri"/>
                <w:i/>
              </w:rPr>
              <w:t xml:space="preserve"> than the average class size of </w:t>
            </w:r>
            <w:r w:rsidR="005942BE">
              <w:rPr>
                <w:rFonts w:ascii="Calibri" w:eastAsia="Calibri" w:hAnsi="Calibri" w:cs="Calibri"/>
                <w:i/>
              </w:rPr>
              <w:t xml:space="preserve">24.4 </w:t>
            </w:r>
            <w:r w:rsidR="005942BE" w:rsidRPr="006B391E">
              <w:rPr>
                <w:rFonts w:ascii="Calibri" w:hAnsi="Calibri" w:cs="Calibri"/>
                <w:i/>
              </w:rPr>
              <w:t xml:space="preserve">students per section across the institution during this period.  Average class size in the program </w:t>
            </w:r>
            <w:r w:rsidR="005942BE">
              <w:rPr>
                <w:rFonts w:ascii="Calibri" w:hAnsi="Calibri" w:cs="Calibri"/>
                <w:i/>
              </w:rPr>
              <w:t>decreased by 24.3</w:t>
            </w:r>
            <w:r w:rsidR="005942BE" w:rsidRPr="006B391E">
              <w:rPr>
                <w:rFonts w:ascii="Calibri" w:hAnsi="Calibri" w:cs="Calibri"/>
                <w:i/>
              </w:rPr>
              <w:t xml:space="preserve">% between </w:t>
            </w:r>
            <w:r w:rsidR="005942BE">
              <w:rPr>
                <w:rFonts w:ascii="Calibri" w:eastAsia="Calibri" w:hAnsi="Calibri" w:cs="Calibri"/>
                <w:i/>
                <w:iCs/>
              </w:rPr>
              <w:t>2019-2020 and 2021-2022</w:t>
            </w:r>
            <w:r w:rsidR="005942BE" w:rsidRPr="006B391E">
              <w:rPr>
                <w:rFonts w:ascii="Calibri" w:hAnsi="Calibri" w:cs="Calibri"/>
                <w:i/>
              </w:rPr>
              <w:t xml:space="preserve">.  Average class size at the institutional level </w:t>
            </w:r>
            <w:r w:rsidR="005942BE">
              <w:rPr>
                <w:rFonts w:ascii="Calibri" w:hAnsi="Calibri" w:cs="Calibri"/>
                <w:i/>
              </w:rPr>
              <w:t>decreased by 9.6</w:t>
            </w:r>
            <w:r w:rsidR="005942BE" w:rsidRPr="006B391E">
              <w:rPr>
                <w:rFonts w:ascii="Calibri" w:hAnsi="Calibri" w:cs="Calibri"/>
                <w:i/>
              </w:rPr>
              <w:t>%</w:t>
            </w:r>
            <w:r w:rsidR="005942BE" w:rsidRPr="006B391E">
              <w:rPr>
                <w:rFonts w:ascii="Calibri" w:eastAsia="Calibri" w:hAnsi="Calibri" w:cs="Calibri"/>
                <w:i/>
              </w:rPr>
              <w:t xml:space="preserve"> </w:t>
            </w:r>
            <w:r w:rsidR="005942BE" w:rsidRPr="006B391E">
              <w:rPr>
                <w:rFonts w:ascii="Calibri" w:hAnsi="Calibri" w:cs="Calibri"/>
                <w:i/>
              </w:rPr>
              <w:t xml:space="preserve">over the same period.  </w:t>
            </w:r>
          </w:p>
          <w:p w14:paraId="1135EAA8" w14:textId="77777777" w:rsidR="005942BE" w:rsidRPr="006B391E" w:rsidRDefault="005942BE" w:rsidP="005942BE">
            <w:pPr>
              <w:pStyle w:val="NoSpacing"/>
              <w:rPr>
                <w:rFonts w:ascii="Calibri" w:hAnsi="Calibri" w:cs="Calibri"/>
                <w:i/>
              </w:rPr>
            </w:pPr>
          </w:p>
          <w:p w14:paraId="5C77F17E" w14:textId="310DDB25" w:rsidR="005942BE" w:rsidRDefault="005942BE" w:rsidP="005942BE">
            <w:pPr>
              <w:rPr>
                <w:rFonts w:ascii="Calibri" w:eastAsia="Calibri" w:hAnsi="Calibri" w:cs="Calibri"/>
                <w:i/>
                <w:iCs/>
              </w:rPr>
            </w:pPr>
            <w:r>
              <w:rPr>
                <w:rFonts w:ascii="Calibri" w:eastAsia="Calibri" w:hAnsi="Calibri" w:cs="Calibri"/>
                <w:i/>
                <w:iCs/>
              </w:rPr>
              <w:t>Average class size in the following courses</w:t>
            </w:r>
            <w:r w:rsidRPr="006B391E">
              <w:rPr>
                <w:rFonts w:ascii="Calibri" w:eastAsia="Calibri" w:hAnsi="Calibri" w:cs="Calibri"/>
                <w:i/>
                <w:iCs/>
              </w:rPr>
              <w:t xml:space="preserve"> </w:t>
            </w:r>
            <w:r>
              <w:rPr>
                <w:rFonts w:ascii="Calibri" w:eastAsia="Calibri" w:hAnsi="Calibri" w:cs="Calibri"/>
                <w:i/>
                <w:iCs/>
              </w:rPr>
              <w:t xml:space="preserve">and areas of study </w:t>
            </w:r>
            <w:r w:rsidRPr="006B391E">
              <w:rPr>
                <w:rFonts w:ascii="Calibri" w:eastAsia="Calibri" w:hAnsi="Calibri" w:cs="Calibri"/>
                <w:i/>
                <w:iCs/>
              </w:rPr>
              <w:t>changed by m</w:t>
            </w:r>
            <w:r>
              <w:rPr>
                <w:rFonts w:ascii="Calibri" w:eastAsia="Calibri" w:hAnsi="Calibri" w:cs="Calibri"/>
                <w:i/>
                <w:iCs/>
              </w:rPr>
              <w:t>ore than 10% (±10%) between 2019-2020 and 2021-2022:</w:t>
            </w:r>
          </w:p>
          <w:p w14:paraId="00784D0A" w14:textId="77777777" w:rsidR="005942BE" w:rsidRDefault="005942BE" w:rsidP="005942BE">
            <w:pPr>
              <w:rPr>
                <w:rFonts w:ascii="Calibri" w:eastAsia="Calibri" w:hAnsi="Calibri" w:cs="Calibri"/>
                <w:i/>
                <w:iCs/>
              </w:rPr>
            </w:pPr>
          </w:p>
          <w:p w14:paraId="22301914" w14:textId="10CE648B" w:rsidR="005942BE" w:rsidRPr="00115B9F" w:rsidRDefault="005942BE" w:rsidP="005942BE">
            <w:pPr>
              <w:rPr>
                <w:rFonts w:ascii="Calibri" w:hAnsi="Calibri" w:cs="Calibri"/>
                <w:i/>
                <w:iCs/>
              </w:rPr>
            </w:pPr>
            <w:r w:rsidRPr="006B391E">
              <w:rPr>
                <w:rFonts w:ascii="Calibri" w:hAnsi="Calibri" w:cs="Calibri"/>
              </w:rPr>
              <w:tab/>
            </w:r>
            <w:r w:rsidRPr="00115B9F">
              <w:rPr>
                <w:rFonts w:ascii="Calibri" w:hAnsi="Calibri" w:cs="Calibri"/>
                <w:i/>
                <w:iCs/>
              </w:rPr>
              <w:t>Course</w:t>
            </w:r>
            <w:r>
              <w:rPr>
                <w:rFonts w:ascii="Calibri" w:hAnsi="Calibri" w:cs="Calibri"/>
                <w:i/>
                <w:iCs/>
              </w:rPr>
              <w:t xml:space="preserve"> and area of study</w:t>
            </w:r>
            <w:r w:rsidRPr="00115B9F">
              <w:rPr>
                <w:rFonts w:ascii="Calibri" w:hAnsi="Calibri" w:cs="Calibri"/>
                <w:i/>
                <w:iCs/>
              </w:rPr>
              <w:t xml:space="preserve"> with increase</w:t>
            </w:r>
            <w:r>
              <w:rPr>
                <w:rFonts w:ascii="Calibri" w:hAnsi="Calibri" w:cs="Calibri"/>
                <w:i/>
                <w:iCs/>
              </w:rPr>
              <w:t>s</w:t>
            </w:r>
            <w:r w:rsidRPr="00115B9F">
              <w:rPr>
                <w:rFonts w:ascii="Calibri" w:hAnsi="Calibri" w:cs="Calibri"/>
                <w:i/>
                <w:iCs/>
              </w:rPr>
              <w:t xml:space="preserve"> in average class size: </w:t>
            </w:r>
          </w:p>
          <w:p w14:paraId="5EF9E3AD" w14:textId="0FDBCB99" w:rsidR="005942BE" w:rsidRDefault="004C23A2" w:rsidP="005942BE">
            <w:pPr>
              <w:pStyle w:val="ListParagraph"/>
              <w:numPr>
                <w:ilvl w:val="0"/>
                <w:numId w:val="33"/>
              </w:numPr>
              <w:spacing w:after="200" w:line="276" w:lineRule="auto"/>
              <w:ind w:left="1507"/>
              <w:rPr>
                <w:rFonts w:ascii="Calibri" w:hAnsi="Calibri" w:cs="Calibri"/>
                <w:i/>
                <w:iCs/>
              </w:rPr>
            </w:pPr>
            <w:r>
              <w:rPr>
                <w:rFonts w:ascii="Calibri" w:hAnsi="Calibri" w:cs="Calibri"/>
                <w:i/>
                <w:iCs/>
              </w:rPr>
              <w:t>Musical Theater (233%)</w:t>
            </w:r>
          </w:p>
          <w:p w14:paraId="493ED622" w14:textId="4E47611F" w:rsidR="005942BE" w:rsidRPr="004C23A2" w:rsidRDefault="005942BE" w:rsidP="004C23A2">
            <w:pPr>
              <w:pStyle w:val="ListParagraph"/>
              <w:numPr>
                <w:ilvl w:val="0"/>
                <w:numId w:val="33"/>
              </w:numPr>
              <w:spacing w:after="200" w:line="276" w:lineRule="auto"/>
              <w:ind w:left="1507"/>
              <w:rPr>
                <w:rFonts w:ascii="Calibri" w:hAnsi="Calibri" w:cs="Calibri"/>
                <w:i/>
                <w:iCs/>
              </w:rPr>
            </w:pPr>
            <w:r>
              <w:rPr>
                <w:rFonts w:ascii="Calibri" w:hAnsi="Calibri" w:cs="Calibri"/>
                <w:i/>
                <w:iCs/>
              </w:rPr>
              <w:t>MUSI-</w:t>
            </w:r>
            <w:r w:rsidR="004C23A2">
              <w:rPr>
                <w:rFonts w:ascii="Calibri" w:hAnsi="Calibri" w:cs="Calibri"/>
                <w:i/>
                <w:iCs/>
              </w:rPr>
              <w:t>112 (36.9%)</w:t>
            </w:r>
          </w:p>
          <w:p w14:paraId="0AA9A0CC" w14:textId="54C486EA" w:rsidR="005942BE" w:rsidRPr="00F85272" w:rsidRDefault="005942BE" w:rsidP="005942BE">
            <w:pPr>
              <w:rPr>
                <w:rFonts w:ascii="Calibri" w:eastAsia="Calibri" w:hAnsi="Calibri" w:cs="Calibri"/>
                <w:i/>
                <w:iCs/>
              </w:rPr>
            </w:pPr>
            <w:r w:rsidRPr="00115B9F">
              <w:rPr>
                <w:rFonts w:ascii="Calibri" w:hAnsi="Calibri" w:cs="Calibri"/>
                <w:i/>
                <w:iCs/>
              </w:rPr>
              <w:tab/>
              <w:t xml:space="preserve">Courses </w:t>
            </w:r>
            <w:r w:rsidR="004C23A2">
              <w:rPr>
                <w:rFonts w:ascii="Calibri" w:hAnsi="Calibri" w:cs="Calibri"/>
                <w:i/>
                <w:iCs/>
              </w:rPr>
              <w:t xml:space="preserve">and areas of study </w:t>
            </w:r>
            <w:r w:rsidRPr="00115B9F">
              <w:rPr>
                <w:rFonts w:ascii="Calibri" w:hAnsi="Calibri" w:cs="Calibri"/>
                <w:i/>
                <w:iCs/>
              </w:rPr>
              <w:t>with</w:t>
            </w:r>
            <w:r>
              <w:rPr>
                <w:rFonts w:ascii="Calibri" w:hAnsi="Calibri" w:cs="Calibri"/>
                <w:i/>
                <w:iCs/>
              </w:rPr>
              <w:t xml:space="preserve"> de</w:t>
            </w:r>
            <w:r w:rsidRPr="00115B9F">
              <w:rPr>
                <w:rFonts w:ascii="Calibri" w:hAnsi="Calibri" w:cs="Calibri"/>
                <w:i/>
                <w:iCs/>
              </w:rPr>
              <w:t>crease</w:t>
            </w:r>
            <w:r>
              <w:rPr>
                <w:rFonts w:ascii="Calibri" w:hAnsi="Calibri" w:cs="Calibri"/>
                <w:i/>
                <w:iCs/>
              </w:rPr>
              <w:t>s</w:t>
            </w:r>
            <w:r w:rsidRPr="00115B9F">
              <w:rPr>
                <w:rFonts w:ascii="Calibri" w:hAnsi="Calibri" w:cs="Calibri"/>
                <w:i/>
                <w:iCs/>
              </w:rPr>
              <w:t xml:space="preserve"> in average class size: </w:t>
            </w:r>
          </w:p>
          <w:p w14:paraId="602B9FE1" w14:textId="5BC56AAB" w:rsidR="005942BE" w:rsidRDefault="004C23A2" w:rsidP="005942BE">
            <w:pPr>
              <w:pStyle w:val="ListParagraph"/>
              <w:numPr>
                <w:ilvl w:val="0"/>
                <w:numId w:val="33"/>
              </w:numPr>
              <w:ind w:left="1507"/>
              <w:rPr>
                <w:rFonts w:ascii="Calibri" w:hAnsi="Calibri" w:cs="Calibri"/>
                <w:i/>
                <w:iCs/>
              </w:rPr>
            </w:pPr>
            <w:r>
              <w:rPr>
                <w:rFonts w:ascii="Calibri" w:hAnsi="Calibri" w:cs="Calibri"/>
                <w:i/>
                <w:iCs/>
              </w:rPr>
              <w:t>MUSI-140 (-100%)</w:t>
            </w:r>
          </w:p>
          <w:p w14:paraId="1B2BD5BD" w14:textId="4C4947D2" w:rsidR="004C23A2" w:rsidRDefault="004C23A2" w:rsidP="004C23A2">
            <w:pPr>
              <w:pStyle w:val="ListParagraph"/>
              <w:numPr>
                <w:ilvl w:val="0"/>
                <w:numId w:val="33"/>
              </w:numPr>
              <w:ind w:left="1507"/>
              <w:rPr>
                <w:rFonts w:ascii="Calibri" w:hAnsi="Calibri" w:cs="Calibri"/>
                <w:i/>
                <w:iCs/>
              </w:rPr>
            </w:pPr>
            <w:r>
              <w:rPr>
                <w:rFonts w:ascii="Calibri" w:hAnsi="Calibri" w:cs="Calibri"/>
                <w:i/>
                <w:iCs/>
              </w:rPr>
              <w:t>MUSI-176 (-100%)</w:t>
            </w:r>
          </w:p>
          <w:p w14:paraId="125D2A48" w14:textId="79DE120D" w:rsidR="004C23A2" w:rsidRPr="004C23A2" w:rsidRDefault="004C23A2" w:rsidP="004C23A2">
            <w:pPr>
              <w:pStyle w:val="ListParagraph"/>
              <w:numPr>
                <w:ilvl w:val="0"/>
                <w:numId w:val="33"/>
              </w:numPr>
              <w:ind w:left="1507"/>
              <w:rPr>
                <w:rFonts w:ascii="Calibri" w:hAnsi="Calibri" w:cs="Calibri"/>
                <w:i/>
                <w:iCs/>
              </w:rPr>
            </w:pPr>
            <w:r>
              <w:rPr>
                <w:rFonts w:ascii="Calibri" w:hAnsi="Calibri" w:cs="Calibri"/>
                <w:i/>
                <w:iCs/>
              </w:rPr>
              <w:t>MUSI-179 (-100%)</w:t>
            </w:r>
          </w:p>
          <w:p w14:paraId="42131FD6" w14:textId="1D625BB4" w:rsidR="004C23A2" w:rsidRPr="004C23A2" w:rsidRDefault="004C23A2" w:rsidP="004C23A2">
            <w:pPr>
              <w:pStyle w:val="ListParagraph"/>
              <w:numPr>
                <w:ilvl w:val="0"/>
                <w:numId w:val="33"/>
              </w:numPr>
              <w:ind w:left="1507"/>
              <w:rPr>
                <w:rFonts w:ascii="Calibri" w:hAnsi="Calibri" w:cs="Calibri"/>
                <w:i/>
                <w:iCs/>
              </w:rPr>
            </w:pPr>
            <w:r>
              <w:rPr>
                <w:rFonts w:ascii="Calibri" w:hAnsi="Calibri" w:cs="Calibri"/>
                <w:i/>
                <w:iCs/>
              </w:rPr>
              <w:t>MUSI-170 (-100%)</w:t>
            </w:r>
          </w:p>
          <w:p w14:paraId="3785FE03" w14:textId="171E0469" w:rsidR="004C23A2" w:rsidRPr="004C23A2" w:rsidRDefault="004C23A2" w:rsidP="004C23A2">
            <w:pPr>
              <w:pStyle w:val="ListParagraph"/>
              <w:numPr>
                <w:ilvl w:val="0"/>
                <w:numId w:val="33"/>
              </w:numPr>
              <w:ind w:left="1507"/>
              <w:rPr>
                <w:rFonts w:ascii="Calibri" w:hAnsi="Calibri" w:cs="Calibri"/>
                <w:i/>
                <w:iCs/>
              </w:rPr>
            </w:pPr>
            <w:r>
              <w:rPr>
                <w:rFonts w:ascii="Calibri" w:hAnsi="Calibri" w:cs="Calibri"/>
                <w:i/>
                <w:iCs/>
              </w:rPr>
              <w:t>MUSI-114 (-100%)</w:t>
            </w:r>
          </w:p>
          <w:p w14:paraId="03676478" w14:textId="2B8C782E" w:rsidR="004C23A2" w:rsidRPr="004C23A2" w:rsidRDefault="004C23A2" w:rsidP="004C23A2">
            <w:pPr>
              <w:pStyle w:val="ListParagraph"/>
              <w:numPr>
                <w:ilvl w:val="0"/>
                <w:numId w:val="33"/>
              </w:numPr>
              <w:ind w:left="1507"/>
              <w:rPr>
                <w:rFonts w:ascii="Calibri" w:hAnsi="Calibri" w:cs="Calibri"/>
                <w:i/>
                <w:iCs/>
              </w:rPr>
            </w:pPr>
            <w:r>
              <w:rPr>
                <w:rFonts w:ascii="Calibri" w:hAnsi="Calibri" w:cs="Calibri"/>
                <w:i/>
                <w:iCs/>
              </w:rPr>
              <w:t>MUSI-120B (-100%)</w:t>
            </w:r>
          </w:p>
          <w:p w14:paraId="2D2552A2" w14:textId="72876C8E" w:rsidR="004C23A2" w:rsidRPr="004C23A2" w:rsidRDefault="004C23A2" w:rsidP="004C23A2">
            <w:pPr>
              <w:pStyle w:val="ListParagraph"/>
              <w:numPr>
                <w:ilvl w:val="0"/>
                <w:numId w:val="33"/>
              </w:numPr>
              <w:ind w:left="1507"/>
              <w:rPr>
                <w:rFonts w:ascii="Calibri" w:hAnsi="Calibri" w:cs="Calibri"/>
                <w:i/>
                <w:iCs/>
              </w:rPr>
            </w:pPr>
            <w:r>
              <w:rPr>
                <w:rFonts w:ascii="Calibri" w:hAnsi="Calibri" w:cs="Calibri"/>
                <w:i/>
                <w:iCs/>
              </w:rPr>
              <w:t>MUSI-120D (-100%)</w:t>
            </w:r>
          </w:p>
          <w:p w14:paraId="1253BEEB" w14:textId="744EC8E0" w:rsidR="004C23A2" w:rsidRPr="004C23A2" w:rsidRDefault="004C23A2" w:rsidP="004C23A2">
            <w:pPr>
              <w:pStyle w:val="ListParagraph"/>
              <w:numPr>
                <w:ilvl w:val="0"/>
                <w:numId w:val="33"/>
              </w:numPr>
              <w:ind w:left="1507"/>
              <w:rPr>
                <w:rFonts w:ascii="Calibri" w:hAnsi="Calibri" w:cs="Calibri"/>
                <w:i/>
                <w:iCs/>
              </w:rPr>
            </w:pPr>
            <w:r>
              <w:rPr>
                <w:rFonts w:ascii="Calibri" w:hAnsi="Calibri" w:cs="Calibri"/>
                <w:i/>
                <w:iCs/>
              </w:rPr>
              <w:t>MUSI-122 (-100%)</w:t>
            </w:r>
          </w:p>
          <w:p w14:paraId="6EC69243" w14:textId="75AD69C9" w:rsidR="004C23A2" w:rsidRDefault="004C23A2" w:rsidP="004C23A2">
            <w:pPr>
              <w:pStyle w:val="ListParagraph"/>
              <w:numPr>
                <w:ilvl w:val="0"/>
                <w:numId w:val="33"/>
              </w:numPr>
              <w:ind w:left="1507"/>
              <w:rPr>
                <w:rFonts w:ascii="Calibri" w:hAnsi="Calibri" w:cs="Calibri"/>
                <w:i/>
                <w:iCs/>
              </w:rPr>
            </w:pPr>
            <w:r>
              <w:rPr>
                <w:rFonts w:ascii="Calibri" w:hAnsi="Calibri" w:cs="Calibri"/>
                <w:i/>
                <w:iCs/>
              </w:rPr>
              <w:t>MUSI-121 (-66.7%)</w:t>
            </w:r>
          </w:p>
          <w:p w14:paraId="18C049C5" w14:textId="661A3A98" w:rsidR="004C23A2" w:rsidRDefault="004C23A2" w:rsidP="004C23A2">
            <w:pPr>
              <w:pStyle w:val="ListParagraph"/>
              <w:numPr>
                <w:ilvl w:val="0"/>
                <w:numId w:val="33"/>
              </w:numPr>
              <w:ind w:left="1507"/>
              <w:rPr>
                <w:rFonts w:ascii="Calibri" w:hAnsi="Calibri" w:cs="Calibri"/>
                <w:i/>
                <w:iCs/>
              </w:rPr>
            </w:pPr>
            <w:r>
              <w:rPr>
                <w:rFonts w:ascii="Calibri" w:hAnsi="Calibri" w:cs="Calibri"/>
                <w:i/>
                <w:iCs/>
              </w:rPr>
              <w:t>Instrumental Music (-52.5%)</w:t>
            </w:r>
          </w:p>
          <w:p w14:paraId="5F69ED58" w14:textId="15D9BB5C" w:rsidR="004C23A2" w:rsidRDefault="004C23A2" w:rsidP="004C23A2">
            <w:pPr>
              <w:pStyle w:val="ListParagraph"/>
              <w:numPr>
                <w:ilvl w:val="0"/>
                <w:numId w:val="33"/>
              </w:numPr>
              <w:ind w:left="1507"/>
              <w:rPr>
                <w:rFonts w:ascii="Calibri" w:hAnsi="Calibri" w:cs="Calibri"/>
                <w:i/>
                <w:iCs/>
              </w:rPr>
            </w:pPr>
            <w:r>
              <w:rPr>
                <w:rFonts w:ascii="Calibri" w:hAnsi="Calibri" w:cs="Calibri"/>
                <w:i/>
                <w:iCs/>
              </w:rPr>
              <w:t>MUSI-135 (-51.7%)</w:t>
            </w:r>
          </w:p>
          <w:p w14:paraId="7DC33F80" w14:textId="56FF4E92" w:rsidR="004C23A2" w:rsidRDefault="004C23A2" w:rsidP="004C23A2">
            <w:pPr>
              <w:pStyle w:val="ListParagraph"/>
              <w:numPr>
                <w:ilvl w:val="0"/>
                <w:numId w:val="33"/>
              </w:numPr>
              <w:ind w:left="1507"/>
              <w:rPr>
                <w:rFonts w:ascii="Calibri" w:hAnsi="Calibri" w:cs="Calibri"/>
                <w:i/>
                <w:iCs/>
              </w:rPr>
            </w:pPr>
            <w:r>
              <w:rPr>
                <w:rFonts w:ascii="Calibri" w:hAnsi="Calibri" w:cs="Calibri"/>
                <w:i/>
                <w:iCs/>
              </w:rPr>
              <w:t>MUSI-132 (-50.0%)</w:t>
            </w:r>
          </w:p>
          <w:p w14:paraId="46681F57" w14:textId="75308B4C" w:rsidR="004C23A2" w:rsidRDefault="004C23A2" w:rsidP="004C23A2">
            <w:pPr>
              <w:pStyle w:val="ListParagraph"/>
              <w:numPr>
                <w:ilvl w:val="0"/>
                <w:numId w:val="33"/>
              </w:numPr>
              <w:ind w:left="1507"/>
              <w:rPr>
                <w:rFonts w:ascii="Calibri" w:hAnsi="Calibri" w:cs="Calibri"/>
                <w:i/>
                <w:iCs/>
              </w:rPr>
            </w:pPr>
            <w:r>
              <w:rPr>
                <w:rFonts w:ascii="Calibri" w:hAnsi="Calibri" w:cs="Calibri"/>
                <w:i/>
                <w:iCs/>
              </w:rPr>
              <w:t>MUSI-130 (-39.4%)</w:t>
            </w:r>
          </w:p>
          <w:p w14:paraId="55201250" w14:textId="19734C69" w:rsidR="004C23A2" w:rsidRPr="004C23A2" w:rsidRDefault="004C23A2" w:rsidP="004C23A2">
            <w:pPr>
              <w:pStyle w:val="ListParagraph"/>
              <w:numPr>
                <w:ilvl w:val="0"/>
                <w:numId w:val="33"/>
              </w:numPr>
              <w:spacing w:after="200" w:line="276" w:lineRule="auto"/>
              <w:ind w:left="1507"/>
              <w:rPr>
                <w:rFonts w:ascii="Calibri" w:hAnsi="Calibri" w:cs="Calibri"/>
                <w:i/>
                <w:iCs/>
              </w:rPr>
            </w:pPr>
            <w:r>
              <w:rPr>
                <w:rFonts w:ascii="Calibri" w:hAnsi="Calibri" w:cs="Calibri"/>
                <w:i/>
                <w:iCs/>
              </w:rPr>
              <w:t>Vocal Music (-39.3%)</w:t>
            </w:r>
          </w:p>
          <w:p w14:paraId="52E612BE" w14:textId="384B5905" w:rsidR="004C23A2" w:rsidRDefault="004C23A2" w:rsidP="004C23A2">
            <w:pPr>
              <w:pStyle w:val="ListParagraph"/>
              <w:numPr>
                <w:ilvl w:val="0"/>
                <w:numId w:val="33"/>
              </w:numPr>
              <w:ind w:left="1507"/>
              <w:rPr>
                <w:rFonts w:ascii="Calibri" w:hAnsi="Calibri" w:cs="Calibri"/>
                <w:i/>
                <w:iCs/>
              </w:rPr>
            </w:pPr>
            <w:r>
              <w:rPr>
                <w:rFonts w:ascii="Calibri" w:hAnsi="Calibri" w:cs="Calibri"/>
                <w:i/>
                <w:iCs/>
              </w:rPr>
              <w:t>MUSI-</w:t>
            </w:r>
            <w:r w:rsidR="003744FB">
              <w:rPr>
                <w:rFonts w:ascii="Calibri" w:hAnsi="Calibri" w:cs="Calibri"/>
                <w:i/>
                <w:iCs/>
              </w:rPr>
              <w:t>120C</w:t>
            </w:r>
            <w:r>
              <w:rPr>
                <w:rFonts w:ascii="Calibri" w:hAnsi="Calibri" w:cs="Calibri"/>
                <w:i/>
                <w:iCs/>
              </w:rPr>
              <w:t xml:space="preserve"> (-33.3%)</w:t>
            </w:r>
          </w:p>
          <w:p w14:paraId="27768176" w14:textId="7FB00A5E" w:rsidR="004C23A2" w:rsidRDefault="004C23A2" w:rsidP="004C23A2">
            <w:pPr>
              <w:pStyle w:val="ListParagraph"/>
              <w:numPr>
                <w:ilvl w:val="0"/>
                <w:numId w:val="33"/>
              </w:numPr>
              <w:ind w:left="1507"/>
              <w:rPr>
                <w:rFonts w:ascii="Calibri" w:hAnsi="Calibri" w:cs="Calibri"/>
                <w:i/>
                <w:iCs/>
              </w:rPr>
            </w:pPr>
            <w:r>
              <w:rPr>
                <w:rFonts w:ascii="Calibri" w:hAnsi="Calibri" w:cs="Calibri"/>
                <w:i/>
                <w:iCs/>
              </w:rPr>
              <w:t>MUSI-</w:t>
            </w:r>
            <w:r w:rsidR="003744FB">
              <w:rPr>
                <w:rFonts w:ascii="Calibri" w:hAnsi="Calibri" w:cs="Calibri"/>
                <w:i/>
                <w:iCs/>
              </w:rPr>
              <w:t>120A</w:t>
            </w:r>
            <w:r>
              <w:rPr>
                <w:rFonts w:ascii="Calibri" w:hAnsi="Calibri" w:cs="Calibri"/>
                <w:i/>
                <w:iCs/>
              </w:rPr>
              <w:t xml:space="preserve"> (</w:t>
            </w:r>
            <w:r w:rsidR="003744FB">
              <w:rPr>
                <w:rFonts w:ascii="Calibri" w:hAnsi="Calibri" w:cs="Calibri"/>
                <w:i/>
                <w:iCs/>
              </w:rPr>
              <w:t>-28.6%)</w:t>
            </w:r>
          </w:p>
          <w:p w14:paraId="73C42C5D" w14:textId="4133F593" w:rsidR="003744FB" w:rsidRDefault="003744FB" w:rsidP="004C23A2">
            <w:pPr>
              <w:pStyle w:val="ListParagraph"/>
              <w:numPr>
                <w:ilvl w:val="0"/>
                <w:numId w:val="33"/>
              </w:numPr>
              <w:ind w:left="1507"/>
              <w:rPr>
                <w:rFonts w:ascii="Calibri" w:hAnsi="Calibri" w:cs="Calibri"/>
                <w:i/>
                <w:iCs/>
              </w:rPr>
            </w:pPr>
            <w:r>
              <w:rPr>
                <w:rFonts w:ascii="Calibri" w:hAnsi="Calibri" w:cs="Calibri"/>
                <w:i/>
                <w:iCs/>
              </w:rPr>
              <w:t>Music (-21.8%)</w:t>
            </w:r>
          </w:p>
          <w:p w14:paraId="2AB83726" w14:textId="77777777" w:rsidR="00526575" w:rsidRPr="00526575" w:rsidRDefault="00526575" w:rsidP="00526575">
            <w:pPr>
              <w:rPr>
                <w:rFonts w:ascii="Calibri" w:hAnsi="Calibri" w:cs="Calibri"/>
                <w:i/>
                <w:iCs/>
              </w:rPr>
            </w:pPr>
          </w:p>
          <w:p w14:paraId="6B4EDAF1" w14:textId="77777777" w:rsidR="00526575" w:rsidRDefault="00526575" w:rsidP="00526575">
            <w:pPr>
              <w:rPr>
                <w:rFonts w:ascii="Calibri" w:eastAsia="Calibri" w:hAnsi="Calibri" w:cs="Calibri"/>
                <w:i/>
              </w:rPr>
            </w:pPr>
            <w:r w:rsidRPr="00844653">
              <w:rPr>
                <w:rFonts w:ascii="Calibri" w:eastAsia="Calibri" w:hAnsi="Calibri" w:cs="Calibri"/>
                <w:i/>
                <w:u w:val="single"/>
              </w:rPr>
              <w:t>Noncredit Music Courses</w:t>
            </w:r>
            <w:r>
              <w:rPr>
                <w:rFonts w:ascii="Calibri" w:eastAsia="Calibri" w:hAnsi="Calibri" w:cs="Calibri"/>
                <w:i/>
              </w:rPr>
              <w:t xml:space="preserve">:  </w:t>
            </w:r>
          </w:p>
          <w:p w14:paraId="0C97EA09" w14:textId="271A3E9C" w:rsidR="009B0264" w:rsidRPr="0024754E" w:rsidRDefault="0024754E" w:rsidP="005942BE">
            <w:pPr>
              <w:pStyle w:val="NoSpacing"/>
              <w:rPr>
                <w:rFonts w:ascii="Calibri" w:hAnsi="Calibri" w:cs="Calibri"/>
                <w:i/>
                <w:iCs/>
              </w:rPr>
            </w:pPr>
            <w:r w:rsidRPr="0024754E">
              <w:rPr>
                <w:rFonts w:ascii="Calibri" w:hAnsi="Calibri" w:cs="Calibri"/>
                <w:i/>
                <w:iCs/>
              </w:rPr>
              <w:t>Over</w:t>
            </w:r>
            <w:r>
              <w:rPr>
                <w:rFonts w:ascii="Calibri" w:hAnsi="Calibri" w:cs="Calibri"/>
                <w:i/>
                <w:iCs/>
              </w:rPr>
              <w:t xml:space="preserve"> the past three years, the average class</w:t>
            </w:r>
            <w:r w:rsidR="00B53E33">
              <w:rPr>
                <w:rFonts w:ascii="Calibri" w:hAnsi="Calibri" w:cs="Calibri"/>
                <w:i/>
                <w:iCs/>
              </w:rPr>
              <w:t xml:space="preserve"> size among noncredit courses within the</w:t>
            </w:r>
            <w:r>
              <w:rPr>
                <w:rFonts w:ascii="Calibri" w:hAnsi="Calibri" w:cs="Calibri"/>
                <w:i/>
                <w:iCs/>
              </w:rPr>
              <w:t xml:space="preserve"> Music Program </w:t>
            </w:r>
            <w:r w:rsidR="00B53E33">
              <w:rPr>
                <w:rFonts w:ascii="Calibri" w:hAnsi="Calibri" w:cs="Calibri"/>
                <w:i/>
                <w:iCs/>
              </w:rPr>
              <w:t>has been 11.8 students per section.  Between 2019-2020 and 2021-2022, the average class size among noncred</w:t>
            </w:r>
            <w:r w:rsidR="0046114F">
              <w:rPr>
                <w:rFonts w:ascii="Calibri" w:hAnsi="Calibri" w:cs="Calibri"/>
                <w:i/>
                <w:iCs/>
              </w:rPr>
              <w:t xml:space="preserve">it courses decreased by 12.1%.  </w:t>
            </w:r>
            <w:proofErr w:type="gramStart"/>
            <w:r w:rsidR="0046114F">
              <w:rPr>
                <w:rFonts w:ascii="Calibri" w:hAnsi="Calibri" w:cs="Calibri"/>
                <w:i/>
                <w:iCs/>
              </w:rPr>
              <w:t>Average</w:t>
            </w:r>
            <w:proofErr w:type="gramEnd"/>
            <w:r w:rsidR="0046114F">
              <w:rPr>
                <w:rFonts w:ascii="Calibri" w:hAnsi="Calibri" w:cs="Calibri"/>
                <w:i/>
                <w:iCs/>
              </w:rPr>
              <w:t xml:space="preserve"> class size within MUSINC-770 decreased by 12.7% over the same period.  </w:t>
            </w:r>
          </w:p>
        </w:tc>
      </w:tr>
    </w:tbl>
    <w:p w14:paraId="24683A55" w14:textId="77777777" w:rsidR="0088093D" w:rsidRPr="006B391E" w:rsidRDefault="0088093D" w:rsidP="0088093D">
      <w:pPr>
        <w:pStyle w:val="NoSpacing"/>
        <w:outlineLvl w:val="0"/>
        <w:rPr>
          <w:rFonts w:ascii="Calibri" w:hAnsi="Calibri" w:cs="Calibri"/>
          <w:b/>
        </w:rPr>
      </w:pPr>
    </w:p>
    <w:p w14:paraId="4D928221"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262BD7A7" w14:textId="77777777" w:rsidTr="009F7EDA">
        <w:tc>
          <w:tcPr>
            <w:tcW w:w="10070" w:type="dxa"/>
            <w:shd w:val="clear" w:color="auto" w:fill="auto"/>
          </w:tcPr>
          <w:p w14:paraId="08970F1F" w14:textId="2040DC0B" w:rsidR="0088093D" w:rsidRPr="009F7EDA" w:rsidRDefault="00AC4ED9" w:rsidP="00AC4ED9">
            <w:r>
              <w:t>T</w:t>
            </w:r>
            <w:r w:rsidR="00623BFE">
              <w:t xml:space="preserve">he average course size </w:t>
            </w:r>
            <w:r>
              <w:t>reported here may be</w:t>
            </w:r>
            <w:r w:rsidR="00623BFE">
              <w:t xml:space="preserve"> somewhat misleading</w:t>
            </w:r>
            <w:r>
              <w:t>. S</w:t>
            </w:r>
            <w:r w:rsidR="00623BFE">
              <w:t>everal sequenced courses meet concurrently. (Class Piano</w:t>
            </w:r>
            <w:r>
              <w:t xml:space="preserve"> I-IV</w:t>
            </w:r>
            <w:r w:rsidR="00623BFE">
              <w:t>, Class Voice</w:t>
            </w:r>
            <w:r>
              <w:t xml:space="preserve"> I-IV</w:t>
            </w:r>
            <w:r w:rsidR="00623BFE">
              <w:t>, Class Guitar</w:t>
            </w:r>
            <w:r>
              <w:t xml:space="preserve"> I-IV</w:t>
            </w:r>
            <w:r w:rsidR="00623BFE">
              <w:t xml:space="preserve">) Any one of these individual courses might </w:t>
            </w:r>
            <w:r w:rsidR="00F400D5">
              <w:t>have single digit enrollment which would bring the course average down</w:t>
            </w:r>
            <w:r>
              <w:t>.</w:t>
            </w:r>
            <w:r w:rsidR="009F7EDA">
              <w:t xml:space="preserve"> Additionally,</w:t>
            </w:r>
            <w:r w:rsidR="009F7EDA" w:rsidRPr="009155F5">
              <w:t xml:space="preserve"> </w:t>
            </w:r>
            <w:r w:rsidR="009F7EDA">
              <w:t>m</w:t>
            </w:r>
            <w:r w:rsidR="009F7EDA" w:rsidRPr="009155F5">
              <w:t>usic as a program of study is highly individualized</w:t>
            </w:r>
            <w:r w:rsidR="009F7EDA">
              <w:t xml:space="preserve"> and the</w:t>
            </w:r>
            <w:r w:rsidR="009F7EDA" w:rsidRPr="009155F5">
              <w:t xml:space="preserve"> student to teacher ratio is never as high as </w:t>
            </w:r>
            <w:r w:rsidR="009F7EDA">
              <w:t xml:space="preserve">in </w:t>
            </w:r>
            <w:r w:rsidR="009F7EDA" w:rsidRPr="009155F5">
              <w:t xml:space="preserve">General Education courses such as “English 101” or its equivalent in other areas of study. </w:t>
            </w:r>
          </w:p>
        </w:tc>
      </w:tr>
    </w:tbl>
    <w:p w14:paraId="2160AE89" w14:textId="3C95AC46" w:rsidR="0088093D" w:rsidRPr="006B391E" w:rsidRDefault="0088093D" w:rsidP="00A47DDC">
      <w:pPr>
        <w:pStyle w:val="NoSpacing"/>
        <w:rPr>
          <w:rFonts w:ascii="Calibri" w:hAnsi="Calibri" w:cs="Calibri"/>
          <w:b/>
        </w:rPr>
      </w:pPr>
    </w:p>
    <w:p w14:paraId="151472AC" w14:textId="77777777" w:rsidR="0088093D" w:rsidRPr="006B391E" w:rsidRDefault="0088093D" w:rsidP="0088093D">
      <w:pPr>
        <w:pStyle w:val="NoSpacing"/>
        <w:ind w:left="450"/>
        <w:rPr>
          <w:rFonts w:ascii="Calibri" w:hAnsi="Calibri" w:cs="Calibri"/>
          <w:b/>
        </w:rPr>
      </w:pPr>
    </w:p>
    <w:p w14:paraId="484EC87E" w14:textId="6C39B9FB" w:rsidR="00821022" w:rsidRPr="00821022" w:rsidRDefault="0088093D" w:rsidP="00821022">
      <w:pPr>
        <w:pStyle w:val="ListParagraph"/>
        <w:numPr>
          <w:ilvl w:val="0"/>
          <w:numId w:val="7"/>
        </w:numPr>
        <w:spacing w:after="0" w:line="240" w:lineRule="auto"/>
        <w:rPr>
          <w:rFonts w:ascii="Calibri" w:hAnsi="Calibri" w:cs="Calibri"/>
          <w:b/>
        </w:rPr>
      </w:pPr>
      <w:r w:rsidRPr="006B391E">
        <w:rPr>
          <w:rFonts w:ascii="Calibri" w:hAnsi="Calibri" w:cs="Calibri"/>
          <w:b/>
        </w:rPr>
        <w:t>Fill Rate and Productivity</w:t>
      </w:r>
    </w:p>
    <w:tbl>
      <w:tblPr>
        <w:tblStyle w:val="TableGrid"/>
        <w:tblpPr w:leftFromText="180" w:rightFromText="180" w:vertAnchor="text" w:horzAnchor="page" w:tblpX="2326" w:tblpY="68"/>
        <w:tblW w:w="7465" w:type="dxa"/>
        <w:tblLayout w:type="fixed"/>
        <w:tblLook w:val="04A0" w:firstRow="1" w:lastRow="0" w:firstColumn="1" w:lastColumn="0" w:noHBand="0" w:noVBand="1"/>
      </w:tblPr>
      <w:tblGrid>
        <w:gridCol w:w="2605"/>
        <w:gridCol w:w="1890"/>
        <w:gridCol w:w="1530"/>
        <w:gridCol w:w="1440"/>
      </w:tblGrid>
      <w:tr w:rsidR="00821022" w:rsidRPr="006B391E" w14:paraId="7DE3AF8C" w14:textId="77777777" w:rsidTr="00535937">
        <w:tc>
          <w:tcPr>
            <w:tcW w:w="7465" w:type="dxa"/>
            <w:gridSpan w:val="4"/>
            <w:shd w:val="clear" w:color="auto" w:fill="9FAD9F"/>
          </w:tcPr>
          <w:p w14:paraId="14F7B4E7" w14:textId="77777777" w:rsidR="00821022" w:rsidRPr="006B391E" w:rsidRDefault="00821022" w:rsidP="00535937">
            <w:pPr>
              <w:pStyle w:val="NoSpacing"/>
              <w:jc w:val="center"/>
              <w:rPr>
                <w:rFonts w:ascii="Calibri" w:hAnsi="Calibri" w:cs="Calibri"/>
                <w:b/>
              </w:rPr>
            </w:pPr>
            <w:r w:rsidRPr="006B391E">
              <w:rPr>
                <w:rFonts w:ascii="Calibri" w:hAnsi="Calibri" w:cs="Calibri"/>
                <w:b/>
              </w:rPr>
              <w:t>Fill Rate</w:t>
            </w:r>
          </w:p>
        </w:tc>
      </w:tr>
      <w:tr w:rsidR="00821022" w:rsidRPr="006B391E" w14:paraId="02DEB86D" w14:textId="77777777" w:rsidTr="00535937">
        <w:tc>
          <w:tcPr>
            <w:tcW w:w="2605" w:type="dxa"/>
            <w:shd w:val="clear" w:color="auto" w:fill="9FAD9F"/>
          </w:tcPr>
          <w:p w14:paraId="22D27F74" w14:textId="77777777" w:rsidR="00821022" w:rsidRPr="006B391E" w:rsidRDefault="00821022" w:rsidP="00535937">
            <w:pPr>
              <w:pStyle w:val="NoSpacing"/>
              <w:rPr>
                <w:rFonts w:ascii="Calibri" w:hAnsi="Calibri" w:cs="Calibri"/>
                <w:b/>
              </w:rPr>
            </w:pPr>
          </w:p>
        </w:tc>
        <w:tc>
          <w:tcPr>
            <w:tcW w:w="1890" w:type="dxa"/>
            <w:shd w:val="clear" w:color="auto" w:fill="9FAD9F"/>
          </w:tcPr>
          <w:p w14:paraId="007046B5" w14:textId="77777777" w:rsidR="00821022" w:rsidRPr="006B391E" w:rsidRDefault="00821022" w:rsidP="00535937">
            <w:pPr>
              <w:pStyle w:val="NoSpacing"/>
              <w:jc w:val="center"/>
              <w:rPr>
                <w:rFonts w:ascii="Calibri" w:hAnsi="Calibri" w:cs="Calibri"/>
                <w:b/>
              </w:rPr>
            </w:pPr>
            <w:r w:rsidRPr="006B391E">
              <w:rPr>
                <w:rFonts w:ascii="Calibri" w:hAnsi="Calibri" w:cs="Calibri"/>
                <w:b/>
              </w:rPr>
              <w:t>Enrollments</w:t>
            </w:r>
          </w:p>
        </w:tc>
        <w:tc>
          <w:tcPr>
            <w:tcW w:w="1530" w:type="dxa"/>
            <w:shd w:val="clear" w:color="auto" w:fill="9FAD9F"/>
          </w:tcPr>
          <w:p w14:paraId="6E553EC1" w14:textId="77777777" w:rsidR="00821022" w:rsidRPr="006B391E" w:rsidRDefault="00821022" w:rsidP="00535937">
            <w:pPr>
              <w:pStyle w:val="NoSpacing"/>
              <w:jc w:val="center"/>
              <w:rPr>
                <w:rFonts w:ascii="Calibri" w:hAnsi="Calibri" w:cs="Calibri"/>
                <w:b/>
              </w:rPr>
            </w:pPr>
            <w:r w:rsidRPr="006B391E">
              <w:rPr>
                <w:rFonts w:ascii="Calibri" w:hAnsi="Calibri" w:cs="Calibri"/>
                <w:b/>
              </w:rPr>
              <w:t>Capacity</w:t>
            </w:r>
          </w:p>
        </w:tc>
        <w:tc>
          <w:tcPr>
            <w:tcW w:w="1440" w:type="dxa"/>
            <w:shd w:val="clear" w:color="auto" w:fill="9FAD9F"/>
          </w:tcPr>
          <w:p w14:paraId="57556A60" w14:textId="77777777" w:rsidR="00821022" w:rsidRPr="006B391E" w:rsidRDefault="00821022" w:rsidP="00535937">
            <w:pPr>
              <w:pStyle w:val="NoSpacing"/>
              <w:jc w:val="center"/>
              <w:rPr>
                <w:rFonts w:ascii="Calibri" w:hAnsi="Calibri" w:cs="Calibri"/>
                <w:b/>
              </w:rPr>
            </w:pPr>
            <w:r w:rsidRPr="006B391E">
              <w:rPr>
                <w:rFonts w:ascii="Calibri" w:hAnsi="Calibri" w:cs="Calibri"/>
                <w:b/>
              </w:rPr>
              <w:t>Fill Rate</w:t>
            </w:r>
          </w:p>
        </w:tc>
      </w:tr>
      <w:tr w:rsidR="00821022" w:rsidRPr="006B391E" w14:paraId="2DE5F0B7" w14:textId="77777777" w:rsidTr="00535937">
        <w:tc>
          <w:tcPr>
            <w:tcW w:w="2605" w:type="dxa"/>
            <w:shd w:val="clear" w:color="auto" w:fill="9FAD9F"/>
          </w:tcPr>
          <w:p w14:paraId="3555CF04" w14:textId="77777777" w:rsidR="00821022" w:rsidRPr="006B391E" w:rsidRDefault="00821022" w:rsidP="00535937">
            <w:pPr>
              <w:pStyle w:val="NoSpacing"/>
              <w:rPr>
                <w:rFonts w:ascii="Calibri" w:hAnsi="Calibri" w:cs="Calibri"/>
                <w:b/>
              </w:rPr>
            </w:pPr>
            <w:r w:rsidRPr="006B391E">
              <w:rPr>
                <w:rFonts w:ascii="Calibri" w:hAnsi="Calibri" w:cs="Calibri"/>
                <w:b/>
              </w:rPr>
              <w:t>2019-2020</w:t>
            </w:r>
          </w:p>
        </w:tc>
        <w:tc>
          <w:tcPr>
            <w:tcW w:w="1890" w:type="dxa"/>
            <w:shd w:val="clear" w:color="auto" w:fill="FFFFFF" w:themeFill="background1"/>
            <w:vAlign w:val="bottom"/>
          </w:tcPr>
          <w:p w14:paraId="37F3A6BF" w14:textId="77777777" w:rsidR="00821022" w:rsidRPr="006B391E" w:rsidRDefault="00821022" w:rsidP="00535937">
            <w:pPr>
              <w:pStyle w:val="NoSpacing"/>
              <w:jc w:val="center"/>
              <w:rPr>
                <w:rFonts w:ascii="Calibri" w:hAnsi="Calibri" w:cs="Calibri"/>
              </w:rPr>
            </w:pPr>
            <w:r>
              <w:rPr>
                <w:rFonts w:ascii="Calibri" w:hAnsi="Calibri" w:cs="Calibri"/>
              </w:rPr>
              <w:t>562</w:t>
            </w:r>
          </w:p>
        </w:tc>
        <w:tc>
          <w:tcPr>
            <w:tcW w:w="1530" w:type="dxa"/>
            <w:shd w:val="clear" w:color="auto" w:fill="FFFFFF" w:themeFill="background1"/>
            <w:vAlign w:val="bottom"/>
          </w:tcPr>
          <w:p w14:paraId="1950B326" w14:textId="77777777" w:rsidR="00821022" w:rsidRPr="006B391E" w:rsidRDefault="00821022" w:rsidP="00535937">
            <w:pPr>
              <w:pStyle w:val="NoSpacing"/>
              <w:jc w:val="center"/>
              <w:rPr>
                <w:rFonts w:ascii="Calibri" w:hAnsi="Calibri" w:cs="Calibri"/>
              </w:rPr>
            </w:pPr>
            <w:r>
              <w:rPr>
                <w:rFonts w:ascii="Calibri" w:hAnsi="Calibri" w:cs="Calibri"/>
              </w:rPr>
              <w:t>1,194</w:t>
            </w:r>
          </w:p>
        </w:tc>
        <w:tc>
          <w:tcPr>
            <w:tcW w:w="1440" w:type="dxa"/>
            <w:shd w:val="clear" w:color="auto" w:fill="FFFFFF" w:themeFill="background1"/>
            <w:vAlign w:val="bottom"/>
          </w:tcPr>
          <w:p w14:paraId="47F57067" w14:textId="77777777" w:rsidR="00821022" w:rsidRPr="006B391E" w:rsidRDefault="00821022" w:rsidP="00535937">
            <w:pPr>
              <w:pStyle w:val="NoSpacing"/>
              <w:jc w:val="center"/>
              <w:rPr>
                <w:rFonts w:ascii="Calibri" w:hAnsi="Calibri" w:cs="Calibri"/>
              </w:rPr>
            </w:pPr>
            <w:r>
              <w:rPr>
                <w:rFonts w:ascii="Calibri" w:hAnsi="Calibri" w:cs="Calibri"/>
              </w:rPr>
              <w:t>47.1%</w:t>
            </w:r>
          </w:p>
        </w:tc>
      </w:tr>
      <w:tr w:rsidR="00821022" w:rsidRPr="006B391E" w14:paraId="2DA263D9" w14:textId="77777777" w:rsidTr="00535937">
        <w:tc>
          <w:tcPr>
            <w:tcW w:w="2605" w:type="dxa"/>
            <w:shd w:val="clear" w:color="auto" w:fill="9FAD9F"/>
          </w:tcPr>
          <w:p w14:paraId="69507964" w14:textId="77777777" w:rsidR="00821022" w:rsidRPr="006B391E" w:rsidRDefault="00821022" w:rsidP="00535937">
            <w:pPr>
              <w:pStyle w:val="NoSpacing"/>
              <w:rPr>
                <w:rFonts w:ascii="Calibri" w:hAnsi="Calibri" w:cs="Calibri"/>
                <w:b/>
              </w:rPr>
            </w:pPr>
            <w:r w:rsidRPr="006B391E">
              <w:rPr>
                <w:rFonts w:ascii="Calibri" w:hAnsi="Calibri" w:cs="Calibri"/>
                <w:b/>
              </w:rPr>
              <w:t>2020-2021</w:t>
            </w:r>
          </w:p>
        </w:tc>
        <w:tc>
          <w:tcPr>
            <w:tcW w:w="1890" w:type="dxa"/>
            <w:shd w:val="clear" w:color="auto" w:fill="FFFFFF" w:themeFill="background1"/>
          </w:tcPr>
          <w:p w14:paraId="4F4DD428" w14:textId="77777777" w:rsidR="00821022" w:rsidRPr="006B391E" w:rsidRDefault="00821022" w:rsidP="00535937">
            <w:pPr>
              <w:pStyle w:val="NoSpacing"/>
              <w:jc w:val="center"/>
              <w:rPr>
                <w:rFonts w:ascii="Calibri" w:hAnsi="Calibri" w:cs="Calibri"/>
              </w:rPr>
            </w:pPr>
            <w:r>
              <w:rPr>
                <w:rFonts w:ascii="Calibri" w:hAnsi="Calibri" w:cs="Calibri"/>
              </w:rPr>
              <w:t>274</w:t>
            </w:r>
          </w:p>
        </w:tc>
        <w:tc>
          <w:tcPr>
            <w:tcW w:w="1530" w:type="dxa"/>
            <w:shd w:val="clear" w:color="auto" w:fill="FFFFFF" w:themeFill="background1"/>
          </w:tcPr>
          <w:p w14:paraId="77D0F2C5" w14:textId="77777777" w:rsidR="00821022" w:rsidRPr="006B391E" w:rsidRDefault="00821022" w:rsidP="00535937">
            <w:pPr>
              <w:pStyle w:val="NoSpacing"/>
              <w:jc w:val="center"/>
              <w:rPr>
                <w:rFonts w:ascii="Calibri" w:hAnsi="Calibri" w:cs="Calibri"/>
              </w:rPr>
            </w:pPr>
            <w:r>
              <w:rPr>
                <w:rFonts w:ascii="Calibri" w:hAnsi="Calibri" w:cs="Calibri"/>
              </w:rPr>
              <w:t>773</w:t>
            </w:r>
          </w:p>
        </w:tc>
        <w:tc>
          <w:tcPr>
            <w:tcW w:w="1440" w:type="dxa"/>
            <w:shd w:val="clear" w:color="auto" w:fill="FFFFFF" w:themeFill="background1"/>
          </w:tcPr>
          <w:p w14:paraId="25FE7384" w14:textId="77777777" w:rsidR="00821022" w:rsidRPr="006B391E" w:rsidRDefault="00821022" w:rsidP="00535937">
            <w:pPr>
              <w:pStyle w:val="NoSpacing"/>
              <w:jc w:val="center"/>
              <w:rPr>
                <w:rFonts w:ascii="Calibri" w:hAnsi="Calibri" w:cs="Calibri"/>
              </w:rPr>
            </w:pPr>
            <w:r>
              <w:rPr>
                <w:rFonts w:ascii="Calibri" w:hAnsi="Calibri" w:cs="Calibri"/>
              </w:rPr>
              <w:t>35.4%</w:t>
            </w:r>
          </w:p>
        </w:tc>
      </w:tr>
      <w:tr w:rsidR="00821022" w:rsidRPr="006B391E" w14:paraId="7C48CD1C" w14:textId="77777777" w:rsidTr="00535937">
        <w:tc>
          <w:tcPr>
            <w:tcW w:w="2605" w:type="dxa"/>
            <w:shd w:val="clear" w:color="auto" w:fill="9FAD9F"/>
          </w:tcPr>
          <w:p w14:paraId="49DD4DF4" w14:textId="77777777" w:rsidR="00821022" w:rsidRPr="006B391E" w:rsidRDefault="00821022" w:rsidP="00535937">
            <w:pPr>
              <w:pStyle w:val="NoSpacing"/>
              <w:rPr>
                <w:rFonts w:ascii="Calibri" w:hAnsi="Calibri" w:cs="Calibri"/>
                <w:b/>
              </w:rPr>
            </w:pPr>
            <w:r w:rsidRPr="006B391E">
              <w:rPr>
                <w:rFonts w:ascii="Calibri" w:hAnsi="Calibri" w:cs="Calibri"/>
                <w:b/>
              </w:rPr>
              <w:t>2021-2022</w:t>
            </w:r>
          </w:p>
        </w:tc>
        <w:tc>
          <w:tcPr>
            <w:tcW w:w="1890" w:type="dxa"/>
            <w:shd w:val="clear" w:color="auto" w:fill="FFFFFF" w:themeFill="background1"/>
          </w:tcPr>
          <w:p w14:paraId="4A04667A" w14:textId="77777777" w:rsidR="00821022" w:rsidRPr="006B391E" w:rsidRDefault="00821022" w:rsidP="00535937">
            <w:pPr>
              <w:pStyle w:val="NoSpacing"/>
              <w:jc w:val="center"/>
              <w:rPr>
                <w:rFonts w:ascii="Calibri" w:hAnsi="Calibri" w:cs="Calibri"/>
              </w:rPr>
            </w:pPr>
            <w:r>
              <w:rPr>
                <w:rFonts w:ascii="Calibri" w:hAnsi="Calibri" w:cs="Calibri"/>
              </w:rPr>
              <w:t>261</w:t>
            </w:r>
          </w:p>
        </w:tc>
        <w:tc>
          <w:tcPr>
            <w:tcW w:w="1530" w:type="dxa"/>
            <w:shd w:val="clear" w:color="auto" w:fill="FFFFFF" w:themeFill="background1"/>
          </w:tcPr>
          <w:p w14:paraId="25DC322F" w14:textId="77777777" w:rsidR="00821022" w:rsidRPr="006B391E" w:rsidRDefault="00821022" w:rsidP="00535937">
            <w:pPr>
              <w:pStyle w:val="NoSpacing"/>
              <w:jc w:val="center"/>
              <w:rPr>
                <w:rFonts w:ascii="Calibri" w:hAnsi="Calibri" w:cs="Calibri"/>
              </w:rPr>
            </w:pPr>
            <w:r>
              <w:rPr>
                <w:rFonts w:ascii="Calibri" w:hAnsi="Calibri" w:cs="Calibri"/>
              </w:rPr>
              <w:t>633</w:t>
            </w:r>
          </w:p>
        </w:tc>
        <w:tc>
          <w:tcPr>
            <w:tcW w:w="1440" w:type="dxa"/>
            <w:shd w:val="clear" w:color="auto" w:fill="FFFFFF" w:themeFill="background1"/>
          </w:tcPr>
          <w:p w14:paraId="0B7E0314" w14:textId="77777777" w:rsidR="00821022" w:rsidRPr="006B391E" w:rsidRDefault="00821022" w:rsidP="00535937">
            <w:pPr>
              <w:pStyle w:val="NoSpacing"/>
              <w:jc w:val="center"/>
              <w:rPr>
                <w:rFonts w:ascii="Calibri" w:hAnsi="Calibri" w:cs="Calibri"/>
              </w:rPr>
            </w:pPr>
            <w:r>
              <w:rPr>
                <w:rFonts w:ascii="Calibri" w:hAnsi="Calibri" w:cs="Calibri"/>
              </w:rPr>
              <w:t>41.2%</w:t>
            </w:r>
          </w:p>
        </w:tc>
      </w:tr>
      <w:tr w:rsidR="00821022" w:rsidRPr="006B391E" w14:paraId="7B5054E4" w14:textId="77777777" w:rsidTr="00535937">
        <w:tc>
          <w:tcPr>
            <w:tcW w:w="2605" w:type="dxa"/>
            <w:shd w:val="clear" w:color="auto" w:fill="9FAD9F"/>
          </w:tcPr>
          <w:p w14:paraId="0FF1A9E1" w14:textId="77777777" w:rsidR="00821022" w:rsidRPr="006B391E" w:rsidRDefault="00821022" w:rsidP="00535937">
            <w:pPr>
              <w:pStyle w:val="NoSpacing"/>
              <w:rPr>
                <w:rFonts w:ascii="Calibri" w:hAnsi="Calibri" w:cs="Calibri"/>
                <w:b/>
              </w:rPr>
            </w:pPr>
            <w:r w:rsidRPr="006B391E">
              <w:rPr>
                <w:rFonts w:ascii="Calibri" w:hAnsi="Calibri" w:cs="Calibri"/>
                <w:b/>
              </w:rPr>
              <w:t>Three-Year Program Total</w:t>
            </w:r>
          </w:p>
        </w:tc>
        <w:tc>
          <w:tcPr>
            <w:tcW w:w="1890" w:type="dxa"/>
            <w:shd w:val="clear" w:color="auto" w:fill="9FAD9F"/>
          </w:tcPr>
          <w:p w14:paraId="450ED635" w14:textId="77777777" w:rsidR="00821022" w:rsidRPr="009E0CA6" w:rsidRDefault="00821022" w:rsidP="00535937">
            <w:pPr>
              <w:pStyle w:val="NoSpacing"/>
              <w:jc w:val="center"/>
              <w:rPr>
                <w:rFonts w:ascii="Calibri" w:hAnsi="Calibri" w:cs="Calibri"/>
                <w:b/>
                <w:bCs/>
              </w:rPr>
            </w:pPr>
            <w:r w:rsidRPr="009E0CA6">
              <w:rPr>
                <w:rFonts w:ascii="Calibri" w:hAnsi="Calibri" w:cs="Calibri"/>
                <w:b/>
                <w:bCs/>
              </w:rPr>
              <w:t>1,097</w:t>
            </w:r>
          </w:p>
        </w:tc>
        <w:tc>
          <w:tcPr>
            <w:tcW w:w="1530" w:type="dxa"/>
            <w:shd w:val="clear" w:color="auto" w:fill="9FAD9F"/>
          </w:tcPr>
          <w:p w14:paraId="653C954E" w14:textId="77777777" w:rsidR="00821022" w:rsidRPr="009E0CA6" w:rsidRDefault="00821022" w:rsidP="00535937">
            <w:pPr>
              <w:pStyle w:val="NoSpacing"/>
              <w:jc w:val="center"/>
              <w:rPr>
                <w:rFonts w:ascii="Calibri" w:hAnsi="Calibri" w:cs="Calibri"/>
                <w:b/>
                <w:bCs/>
              </w:rPr>
            </w:pPr>
            <w:r w:rsidRPr="009E0CA6">
              <w:rPr>
                <w:rFonts w:ascii="Calibri" w:hAnsi="Calibri" w:cs="Calibri"/>
                <w:b/>
                <w:bCs/>
              </w:rPr>
              <w:t>2,600</w:t>
            </w:r>
          </w:p>
        </w:tc>
        <w:tc>
          <w:tcPr>
            <w:tcW w:w="1440" w:type="dxa"/>
            <w:shd w:val="clear" w:color="auto" w:fill="9FAD9F"/>
          </w:tcPr>
          <w:p w14:paraId="6038BA4F" w14:textId="77777777" w:rsidR="00821022" w:rsidRPr="009E0CA6" w:rsidRDefault="00821022" w:rsidP="00535937">
            <w:pPr>
              <w:pStyle w:val="NoSpacing"/>
              <w:jc w:val="center"/>
              <w:rPr>
                <w:rFonts w:ascii="Calibri" w:hAnsi="Calibri" w:cs="Calibri"/>
                <w:b/>
                <w:bCs/>
              </w:rPr>
            </w:pPr>
            <w:r w:rsidRPr="009E0CA6">
              <w:rPr>
                <w:rFonts w:ascii="Calibri" w:hAnsi="Calibri" w:cs="Calibri"/>
                <w:b/>
                <w:bCs/>
              </w:rPr>
              <w:t>42.2%</w:t>
            </w:r>
          </w:p>
        </w:tc>
      </w:tr>
      <w:tr w:rsidR="00821022" w:rsidRPr="006B391E" w14:paraId="49520483" w14:textId="77777777" w:rsidTr="00535937">
        <w:tc>
          <w:tcPr>
            <w:tcW w:w="7465" w:type="dxa"/>
            <w:gridSpan w:val="4"/>
            <w:shd w:val="clear" w:color="auto" w:fill="9FAD9F"/>
          </w:tcPr>
          <w:p w14:paraId="53D5BA1E" w14:textId="77777777" w:rsidR="00821022" w:rsidRPr="006B391E" w:rsidRDefault="00821022" w:rsidP="00535937">
            <w:pPr>
              <w:pStyle w:val="NoSpacing"/>
              <w:jc w:val="center"/>
              <w:rPr>
                <w:rFonts w:ascii="Calibri" w:hAnsi="Calibri" w:cs="Calibri"/>
              </w:rPr>
            </w:pPr>
            <w:r w:rsidRPr="006B391E">
              <w:rPr>
                <w:rFonts w:ascii="Calibri" w:hAnsi="Calibri" w:cs="Calibri"/>
                <w:b/>
              </w:rPr>
              <w:t>Productivity</w:t>
            </w:r>
          </w:p>
        </w:tc>
      </w:tr>
      <w:tr w:rsidR="00821022" w:rsidRPr="006B391E" w14:paraId="3974F9CB" w14:textId="77777777" w:rsidTr="00535937">
        <w:tc>
          <w:tcPr>
            <w:tcW w:w="2605" w:type="dxa"/>
            <w:tcBorders>
              <w:bottom w:val="single" w:sz="4" w:space="0" w:color="auto"/>
            </w:tcBorders>
            <w:shd w:val="clear" w:color="auto" w:fill="9FAD9F"/>
          </w:tcPr>
          <w:p w14:paraId="6A83F9D7" w14:textId="77777777" w:rsidR="00821022" w:rsidRPr="006B391E" w:rsidRDefault="00821022" w:rsidP="00535937">
            <w:pPr>
              <w:pStyle w:val="NoSpacing"/>
              <w:rPr>
                <w:rFonts w:ascii="Calibri" w:hAnsi="Calibri" w:cs="Calibri"/>
                <w:b/>
              </w:rPr>
            </w:pPr>
          </w:p>
        </w:tc>
        <w:tc>
          <w:tcPr>
            <w:tcW w:w="1890" w:type="dxa"/>
            <w:tcBorders>
              <w:bottom w:val="single" w:sz="4" w:space="0" w:color="auto"/>
            </w:tcBorders>
            <w:shd w:val="clear" w:color="auto" w:fill="9FAD9F"/>
          </w:tcPr>
          <w:p w14:paraId="6414AEA8" w14:textId="77777777" w:rsidR="00821022" w:rsidRPr="006B391E" w:rsidRDefault="00821022" w:rsidP="00535937">
            <w:pPr>
              <w:pStyle w:val="NoSpacing"/>
              <w:jc w:val="center"/>
              <w:rPr>
                <w:rFonts w:ascii="Calibri" w:hAnsi="Calibri" w:cs="Calibri"/>
              </w:rPr>
            </w:pPr>
            <w:r w:rsidRPr="006B391E">
              <w:rPr>
                <w:rFonts w:ascii="Calibri" w:hAnsi="Calibri" w:cs="Calibri"/>
                <w:b/>
              </w:rPr>
              <w:t>FTES</w:t>
            </w:r>
          </w:p>
        </w:tc>
        <w:tc>
          <w:tcPr>
            <w:tcW w:w="1530" w:type="dxa"/>
            <w:tcBorders>
              <w:bottom w:val="single" w:sz="4" w:space="0" w:color="auto"/>
            </w:tcBorders>
            <w:shd w:val="clear" w:color="auto" w:fill="9FAD9F"/>
          </w:tcPr>
          <w:p w14:paraId="087D3F0C" w14:textId="77777777" w:rsidR="00821022" w:rsidRPr="006B391E" w:rsidRDefault="00821022" w:rsidP="00535937">
            <w:pPr>
              <w:pStyle w:val="NoSpacing"/>
              <w:jc w:val="center"/>
              <w:rPr>
                <w:rFonts w:ascii="Calibri" w:hAnsi="Calibri" w:cs="Calibri"/>
              </w:rPr>
            </w:pPr>
            <w:r w:rsidRPr="006B391E">
              <w:rPr>
                <w:rFonts w:ascii="Calibri" w:hAnsi="Calibri" w:cs="Calibri"/>
                <w:b/>
              </w:rPr>
              <w:t>FTEF</w:t>
            </w:r>
          </w:p>
        </w:tc>
        <w:tc>
          <w:tcPr>
            <w:tcW w:w="1440" w:type="dxa"/>
            <w:tcBorders>
              <w:bottom w:val="single" w:sz="4" w:space="0" w:color="auto"/>
            </w:tcBorders>
            <w:shd w:val="clear" w:color="auto" w:fill="9FAD9F"/>
          </w:tcPr>
          <w:p w14:paraId="47E864EF" w14:textId="77777777" w:rsidR="00821022" w:rsidRPr="006B391E" w:rsidRDefault="00821022" w:rsidP="00535937">
            <w:pPr>
              <w:pStyle w:val="NoSpacing"/>
              <w:jc w:val="center"/>
              <w:rPr>
                <w:rFonts w:ascii="Calibri" w:hAnsi="Calibri" w:cs="Calibri"/>
              </w:rPr>
            </w:pPr>
            <w:r w:rsidRPr="006B391E">
              <w:rPr>
                <w:rFonts w:ascii="Calibri" w:hAnsi="Calibri" w:cs="Calibri"/>
                <w:b/>
              </w:rPr>
              <w:t>Productivity</w:t>
            </w:r>
          </w:p>
        </w:tc>
      </w:tr>
      <w:tr w:rsidR="00821022" w:rsidRPr="006B391E" w14:paraId="59459378" w14:textId="77777777" w:rsidTr="00535937">
        <w:tc>
          <w:tcPr>
            <w:tcW w:w="2605" w:type="dxa"/>
            <w:tcBorders>
              <w:top w:val="single" w:sz="4" w:space="0" w:color="auto"/>
              <w:bottom w:val="single" w:sz="4" w:space="0" w:color="auto"/>
              <w:right w:val="single" w:sz="4" w:space="0" w:color="auto"/>
            </w:tcBorders>
            <w:shd w:val="clear" w:color="auto" w:fill="9FAD9F"/>
          </w:tcPr>
          <w:p w14:paraId="579FB9D6" w14:textId="77777777" w:rsidR="00821022" w:rsidRPr="006B391E" w:rsidRDefault="00821022" w:rsidP="00535937">
            <w:pPr>
              <w:pStyle w:val="NoSpacing"/>
              <w:rPr>
                <w:rFonts w:ascii="Calibri" w:hAnsi="Calibri" w:cs="Calibri"/>
                <w:b/>
              </w:rPr>
            </w:pPr>
            <w:r w:rsidRPr="006B391E">
              <w:rPr>
                <w:rFonts w:ascii="Calibri" w:hAnsi="Calibri" w:cs="Calibri"/>
                <w:b/>
              </w:rPr>
              <w:t>2019-2020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5A91F76" w14:textId="77777777" w:rsidR="00821022" w:rsidRPr="006B391E" w:rsidRDefault="00821022" w:rsidP="00535937">
            <w:pPr>
              <w:pStyle w:val="NoSpacing"/>
              <w:ind w:right="504"/>
              <w:jc w:val="right"/>
              <w:rPr>
                <w:rFonts w:ascii="Calibri" w:hAnsi="Calibri" w:cs="Calibri"/>
              </w:rPr>
            </w:pPr>
            <w:r>
              <w:rPr>
                <w:rFonts w:ascii="Calibri" w:hAnsi="Calibri" w:cs="Calibri"/>
              </w:rPr>
              <w:t>47.5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428A7BD" w14:textId="77777777" w:rsidR="00821022" w:rsidRPr="006B391E" w:rsidRDefault="00821022" w:rsidP="00535937">
            <w:pPr>
              <w:pStyle w:val="NoSpacing"/>
              <w:ind w:right="432"/>
              <w:jc w:val="right"/>
              <w:rPr>
                <w:rFonts w:ascii="Calibri" w:hAnsi="Calibri" w:cs="Calibri"/>
              </w:rPr>
            </w:pPr>
            <w:r>
              <w:rPr>
                <w:rFonts w:ascii="Calibri" w:hAnsi="Calibri" w:cs="Calibri"/>
              </w:rPr>
              <w:t>6.3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6B7EE82" w14:textId="77777777" w:rsidR="00821022" w:rsidRPr="006B391E" w:rsidRDefault="00821022" w:rsidP="00535937">
            <w:pPr>
              <w:pStyle w:val="NoSpacing"/>
              <w:ind w:right="432"/>
              <w:jc w:val="right"/>
              <w:rPr>
                <w:rFonts w:ascii="Calibri" w:hAnsi="Calibri" w:cs="Calibri"/>
              </w:rPr>
            </w:pPr>
            <w:r>
              <w:rPr>
                <w:rFonts w:ascii="Calibri" w:hAnsi="Calibri" w:cs="Calibri"/>
              </w:rPr>
              <w:t>7.5</w:t>
            </w:r>
          </w:p>
        </w:tc>
      </w:tr>
      <w:tr w:rsidR="00821022" w:rsidRPr="006B391E" w14:paraId="4241832A" w14:textId="77777777" w:rsidTr="00535937">
        <w:tc>
          <w:tcPr>
            <w:tcW w:w="2605" w:type="dxa"/>
            <w:tcBorders>
              <w:top w:val="single" w:sz="4" w:space="0" w:color="auto"/>
              <w:bottom w:val="single" w:sz="4" w:space="0" w:color="auto"/>
              <w:right w:val="single" w:sz="4" w:space="0" w:color="auto"/>
            </w:tcBorders>
            <w:shd w:val="clear" w:color="auto" w:fill="9FAD9F"/>
          </w:tcPr>
          <w:p w14:paraId="5D373CCE" w14:textId="77777777" w:rsidR="00821022" w:rsidRPr="008421AA" w:rsidRDefault="00821022" w:rsidP="00535937">
            <w:pPr>
              <w:pStyle w:val="NoSpacing"/>
              <w:rPr>
                <w:rFonts w:ascii="Calibri" w:hAnsi="Calibri" w:cs="Calibri"/>
                <w:b/>
              </w:rPr>
            </w:pPr>
            <w:r w:rsidRPr="008421AA">
              <w:rPr>
                <w:rFonts w:ascii="Calibri" w:hAnsi="Calibri" w:cs="Calibri"/>
                <w:b/>
              </w:rPr>
              <w:t>2020-2021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B249F5A" w14:textId="77777777" w:rsidR="00821022" w:rsidRPr="008421AA" w:rsidRDefault="00821022" w:rsidP="00535937">
            <w:pPr>
              <w:pStyle w:val="NoSpacing"/>
              <w:ind w:right="504"/>
              <w:jc w:val="right"/>
              <w:rPr>
                <w:rFonts w:ascii="Calibri" w:hAnsi="Calibri" w:cs="Calibri"/>
              </w:rPr>
            </w:pPr>
            <w:r w:rsidRPr="008421AA">
              <w:rPr>
                <w:rFonts w:ascii="Calibri" w:hAnsi="Calibri" w:cs="Calibri"/>
              </w:rPr>
              <w:t>26.8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3702047B" w14:textId="77777777" w:rsidR="00821022" w:rsidRPr="008421AA" w:rsidRDefault="00821022" w:rsidP="00535937">
            <w:pPr>
              <w:pStyle w:val="NoSpacing"/>
              <w:ind w:right="432"/>
              <w:jc w:val="right"/>
              <w:rPr>
                <w:rFonts w:ascii="Calibri" w:hAnsi="Calibri" w:cs="Calibri"/>
              </w:rPr>
            </w:pPr>
            <w:r w:rsidRPr="008421AA">
              <w:rPr>
                <w:rFonts w:ascii="Calibri" w:hAnsi="Calibri" w:cs="Calibri"/>
              </w:rPr>
              <w:t>4.7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72B2C8" w14:textId="72BEDA39" w:rsidR="00821022" w:rsidRPr="008421AA" w:rsidRDefault="00821022" w:rsidP="00535937">
            <w:pPr>
              <w:pStyle w:val="NoSpacing"/>
              <w:ind w:right="432"/>
              <w:jc w:val="right"/>
              <w:rPr>
                <w:rFonts w:ascii="Calibri" w:hAnsi="Calibri" w:cs="Calibri"/>
              </w:rPr>
            </w:pPr>
            <w:r w:rsidRPr="008421AA">
              <w:rPr>
                <w:rFonts w:ascii="Calibri" w:hAnsi="Calibri" w:cs="Calibri"/>
              </w:rPr>
              <w:t>5.</w:t>
            </w:r>
            <w:r w:rsidR="006E265F">
              <w:rPr>
                <w:rFonts w:ascii="Calibri" w:hAnsi="Calibri" w:cs="Calibri"/>
              </w:rPr>
              <w:t>7</w:t>
            </w:r>
          </w:p>
        </w:tc>
      </w:tr>
      <w:tr w:rsidR="00821022" w:rsidRPr="006B391E" w14:paraId="5448BD41" w14:textId="77777777" w:rsidTr="00535937">
        <w:tc>
          <w:tcPr>
            <w:tcW w:w="2605" w:type="dxa"/>
            <w:tcBorders>
              <w:top w:val="single" w:sz="4" w:space="0" w:color="auto"/>
              <w:bottom w:val="single" w:sz="4" w:space="0" w:color="auto"/>
              <w:right w:val="single" w:sz="4" w:space="0" w:color="auto"/>
            </w:tcBorders>
            <w:shd w:val="clear" w:color="auto" w:fill="9FAD9F"/>
          </w:tcPr>
          <w:p w14:paraId="6651BA4C" w14:textId="77777777" w:rsidR="00821022" w:rsidRPr="008421AA" w:rsidRDefault="00821022" w:rsidP="00535937">
            <w:pPr>
              <w:pStyle w:val="NoSpacing"/>
              <w:rPr>
                <w:rFonts w:ascii="Calibri" w:hAnsi="Calibri" w:cs="Calibri"/>
                <w:b/>
              </w:rPr>
            </w:pPr>
            <w:r w:rsidRPr="008421AA">
              <w:rPr>
                <w:rFonts w:ascii="Calibri" w:hAnsi="Calibri" w:cs="Calibri"/>
                <w:b/>
              </w:rPr>
              <w:t>2021-2022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864DFDB" w14:textId="77777777" w:rsidR="00821022" w:rsidRPr="008421AA" w:rsidRDefault="00821022" w:rsidP="00535937">
            <w:pPr>
              <w:pStyle w:val="NoSpacing"/>
              <w:ind w:right="504"/>
              <w:jc w:val="right"/>
              <w:rPr>
                <w:rFonts w:ascii="Calibri" w:hAnsi="Calibri" w:cs="Calibri"/>
              </w:rPr>
            </w:pPr>
            <w:r w:rsidRPr="008421AA">
              <w:rPr>
                <w:rFonts w:ascii="Calibri" w:hAnsi="Calibri" w:cs="Calibri"/>
              </w:rPr>
              <w:t>28.2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0ECC422" w14:textId="77777777" w:rsidR="00821022" w:rsidRPr="008421AA" w:rsidRDefault="00821022" w:rsidP="00535937">
            <w:pPr>
              <w:pStyle w:val="NoSpacing"/>
              <w:ind w:right="432"/>
              <w:jc w:val="right"/>
              <w:rPr>
                <w:rFonts w:ascii="Calibri" w:hAnsi="Calibri" w:cs="Calibri"/>
              </w:rPr>
            </w:pPr>
            <w:r w:rsidRPr="008421AA">
              <w:rPr>
                <w:rFonts w:ascii="Calibri" w:hAnsi="Calibri" w:cs="Calibri"/>
              </w:rPr>
              <w:t>4.3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62CEB3A" w14:textId="77777777" w:rsidR="00821022" w:rsidRPr="008421AA" w:rsidRDefault="00821022" w:rsidP="00535937">
            <w:pPr>
              <w:pStyle w:val="NoSpacing"/>
              <w:ind w:right="432"/>
              <w:jc w:val="right"/>
              <w:rPr>
                <w:rFonts w:ascii="Calibri" w:hAnsi="Calibri" w:cs="Calibri"/>
              </w:rPr>
            </w:pPr>
            <w:r w:rsidRPr="008421AA">
              <w:rPr>
                <w:rFonts w:ascii="Calibri" w:hAnsi="Calibri" w:cs="Calibri"/>
              </w:rPr>
              <w:t>6.6</w:t>
            </w:r>
          </w:p>
        </w:tc>
      </w:tr>
      <w:tr w:rsidR="00821022" w:rsidRPr="006B391E" w14:paraId="3FB8D483" w14:textId="77777777" w:rsidTr="00535937">
        <w:tc>
          <w:tcPr>
            <w:tcW w:w="2605" w:type="dxa"/>
            <w:tcBorders>
              <w:top w:val="single" w:sz="4" w:space="0" w:color="auto"/>
              <w:bottom w:val="single" w:sz="4" w:space="0" w:color="auto"/>
              <w:right w:val="single" w:sz="4" w:space="0" w:color="auto"/>
            </w:tcBorders>
            <w:shd w:val="clear" w:color="auto" w:fill="9FAD9F"/>
          </w:tcPr>
          <w:p w14:paraId="059139E6" w14:textId="77777777" w:rsidR="00821022" w:rsidRPr="008421AA" w:rsidRDefault="00821022" w:rsidP="00535937">
            <w:pPr>
              <w:pStyle w:val="NoSpacing"/>
              <w:rPr>
                <w:rFonts w:ascii="Calibri" w:hAnsi="Calibri" w:cs="Calibri"/>
                <w:b/>
              </w:rPr>
            </w:pPr>
            <w:r w:rsidRPr="008421AA">
              <w:rPr>
                <w:rFonts w:ascii="Calibri" w:hAnsi="Calibri" w:cs="Calibri"/>
                <w:b/>
              </w:rPr>
              <w:t>Three-Year Program Total</w:t>
            </w:r>
          </w:p>
        </w:tc>
        <w:tc>
          <w:tcPr>
            <w:tcW w:w="1890" w:type="dxa"/>
            <w:tcBorders>
              <w:top w:val="single" w:sz="4" w:space="0" w:color="auto"/>
              <w:left w:val="single" w:sz="4" w:space="0" w:color="auto"/>
              <w:bottom w:val="single" w:sz="4" w:space="0" w:color="auto"/>
              <w:right w:val="single" w:sz="4" w:space="0" w:color="auto"/>
            </w:tcBorders>
            <w:shd w:val="clear" w:color="auto" w:fill="9FAD9F"/>
            <w:vAlign w:val="bottom"/>
          </w:tcPr>
          <w:p w14:paraId="2F66EF18" w14:textId="77777777" w:rsidR="00821022" w:rsidRPr="008421AA" w:rsidRDefault="00821022" w:rsidP="00535937">
            <w:pPr>
              <w:pStyle w:val="NoSpacing"/>
              <w:ind w:right="504"/>
              <w:jc w:val="right"/>
              <w:rPr>
                <w:rFonts w:ascii="Calibri" w:hAnsi="Calibri" w:cs="Calibri"/>
                <w:b/>
                <w:bCs/>
              </w:rPr>
            </w:pPr>
            <w:r w:rsidRPr="008421AA">
              <w:rPr>
                <w:rFonts w:ascii="Calibri" w:hAnsi="Calibri" w:cs="Calibri"/>
                <w:b/>
                <w:bCs/>
              </w:rPr>
              <w:t>102.5</w:t>
            </w:r>
          </w:p>
        </w:tc>
        <w:tc>
          <w:tcPr>
            <w:tcW w:w="1530" w:type="dxa"/>
            <w:tcBorders>
              <w:top w:val="single" w:sz="4" w:space="0" w:color="auto"/>
              <w:left w:val="single" w:sz="4" w:space="0" w:color="auto"/>
              <w:bottom w:val="single" w:sz="4" w:space="0" w:color="auto"/>
              <w:right w:val="single" w:sz="4" w:space="0" w:color="auto"/>
            </w:tcBorders>
            <w:shd w:val="clear" w:color="auto" w:fill="9FAD9F"/>
            <w:vAlign w:val="bottom"/>
          </w:tcPr>
          <w:p w14:paraId="1AEF2A96" w14:textId="0249FDC3" w:rsidR="00821022" w:rsidRPr="008421AA" w:rsidRDefault="00821022" w:rsidP="00535937">
            <w:pPr>
              <w:pStyle w:val="NoSpacing"/>
              <w:ind w:right="432"/>
              <w:jc w:val="right"/>
              <w:rPr>
                <w:rFonts w:ascii="Calibri" w:hAnsi="Calibri" w:cs="Calibri"/>
                <w:b/>
                <w:bCs/>
              </w:rPr>
            </w:pPr>
            <w:r w:rsidRPr="008421AA">
              <w:rPr>
                <w:rFonts w:ascii="Calibri" w:hAnsi="Calibri" w:cs="Calibri"/>
                <w:b/>
                <w:bCs/>
              </w:rPr>
              <w:t>15.</w:t>
            </w:r>
            <w:r w:rsidR="00052914">
              <w:rPr>
                <w:rFonts w:ascii="Calibri" w:hAnsi="Calibri" w:cs="Calibri"/>
                <w:b/>
                <w:bCs/>
              </w:rPr>
              <w:t>3</w:t>
            </w:r>
          </w:p>
        </w:tc>
        <w:tc>
          <w:tcPr>
            <w:tcW w:w="1440" w:type="dxa"/>
            <w:tcBorders>
              <w:top w:val="single" w:sz="4" w:space="0" w:color="auto"/>
              <w:left w:val="single" w:sz="4" w:space="0" w:color="auto"/>
              <w:bottom w:val="single" w:sz="4" w:space="0" w:color="auto"/>
              <w:right w:val="single" w:sz="4" w:space="0" w:color="auto"/>
            </w:tcBorders>
            <w:shd w:val="clear" w:color="auto" w:fill="9FAD9F"/>
            <w:vAlign w:val="bottom"/>
          </w:tcPr>
          <w:p w14:paraId="64417F2D" w14:textId="77777777" w:rsidR="00821022" w:rsidRPr="008421AA" w:rsidRDefault="00821022" w:rsidP="00535937">
            <w:pPr>
              <w:pStyle w:val="NoSpacing"/>
              <w:ind w:right="432"/>
              <w:jc w:val="right"/>
              <w:rPr>
                <w:rFonts w:ascii="Calibri" w:hAnsi="Calibri" w:cs="Calibri"/>
                <w:b/>
                <w:bCs/>
              </w:rPr>
            </w:pPr>
            <w:r w:rsidRPr="008421AA">
              <w:rPr>
                <w:rFonts w:ascii="Calibri" w:hAnsi="Calibri" w:cs="Calibri"/>
                <w:b/>
                <w:bCs/>
              </w:rPr>
              <w:t>6.7</w:t>
            </w:r>
          </w:p>
        </w:tc>
      </w:tr>
      <w:tr w:rsidR="00821022" w:rsidRPr="006B391E" w14:paraId="4A584813" w14:textId="77777777" w:rsidTr="00535937">
        <w:tc>
          <w:tcPr>
            <w:tcW w:w="7465" w:type="dxa"/>
            <w:gridSpan w:val="4"/>
            <w:tcBorders>
              <w:top w:val="single" w:sz="4" w:space="0" w:color="auto"/>
            </w:tcBorders>
            <w:shd w:val="clear" w:color="auto" w:fill="9FAD9F"/>
          </w:tcPr>
          <w:p w14:paraId="30BD8666" w14:textId="77777777" w:rsidR="00821022" w:rsidRPr="008421AA" w:rsidRDefault="00821022" w:rsidP="00535937">
            <w:pPr>
              <w:rPr>
                <w:rFonts w:ascii="Calibri" w:hAnsi="Calibri" w:cs="Calibri"/>
                <w:i/>
                <w:color w:val="000000"/>
              </w:rPr>
            </w:pPr>
            <w:r w:rsidRPr="008421AA">
              <w:rPr>
                <w:rFonts w:ascii="Calibri" w:hAnsi="Calibri" w:cs="Calibri"/>
                <w:i/>
                <w:color w:val="000000"/>
              </w:rPr>
              <w:t>Sources: SQL Queries for Spring 2023 Program Review; SQL Server Reporting Services – Term to Term Enrollment FTES Load Comparison Report (by Credit Course)</w:t>
            </w:r>
          </w:p>
          <w:p w14:paraId="71D9C49A" w14:textId="77777777" w:rsidR="00821022" w:rsidRPr="008421AA" w:rsidRDefault="00821022" w:rsidP="00535937">
            <w:pPr>
              <w:rPr>
                <w:rFonts w:ascii="Calibri" w:hAnsi="Calibri" w:cs="Calibri"/>
                <w:i/>
                <w:color w:val="000000"/>
              </w:rPr>
            </w:pPr>
            <w:r w:rsidRPr="008421AA">
              <w:rPr>
                <w:rFonts w:ascii="Calibri" w:hAnsi="Calibri" w:cs="Calibri"/>
                <w:i/>
                <w:color w:val="000000"/>
              </w:rPr>
              <w:t xml:space="preserve">Note:  For the fill rate calculations above, the “global capacity” for concurrent courses was used.  </w:t>
            </w:r>
          </w:p>
        </w:tc>
      </w:tr>
    </w:tbl>
    <w:p w14:paraId="1422C54C" w14:textId="6F2D3859" w:rsidR="00821022" w:rsidRDefault="00821022" w:rsidP="00821022">
      <w:pPr>
        <w:spacing w:after="0" w:line="240" w:lineRule="auto"/>
        <w:rPr>
          <w:rFonts w:ascii="Calibri" w:hAnsi="Calibri" w:cs="Calibri"/>
          <w:b/>
        </w:rPr>
      </w:pPr>
    </w:p>
    <w:p w14:paraId="34D7AA0A" w14:textId="50A31746" w:rsidR="00821022" w:rsidRDefault="00821022" w:rsidP="00821022">
      <w:pPr>
        <w:spacing w:after="0" w:line="240" w:lineRule="auto"/>
        <w:rPr>
          <w:rFonts w:ascii="Calibri" w:hAnsi="Calibri" w:cs="Calibri"/>
          <w:b/>
        </w:rPr>
      </w:pPr>
    </w:p>
    <w:p w14:paraId="1BC0C9E0" w14:textId="4E0D4A00" w:rsidR="00821022" w:rsidRDefault="00821022" w:rsidP="00821022">
      <w:pPr>
        <w:spacing w:after="0" w:line="240" w:lineRule="auto"/>
        <w:rPr>
          <w:rFonts w:ascii="Calibri" w:hAnsi="Calibri" w:cs="Calibri"/>
          <w:b/>
        </w:rPr>
      </w:pPr>
    </w:p>
    <w:p w14:paraId="6EDCC19B" w14:textId="25FC4ED2" w:rsidR="00821022" w:rsidRDefault="00821022" w:rsidP="00821022">
      <w:pPr>
        <w:spacing w:after="0" w:line="240" w:lineRule="auto"/>
        <w:rPr>
          <w:rFonts w:ascii="Calibri" w:hAnsi="Calibri" w:cs="Calibri"/>
          <w:b/>
        </w:rPr>
      </w:pPr>
    </w:p>
    <w:p w14:paraId="5B689D56" w14:textId="5768DE48" w:rsidR="00821022" w:rsidRDefault="00821022" w:rsidP="00821022">
      <w:pPr>
        <w:spacing w:after="0" w:line="240" w:lineRule="auto"/>
        <w:rPr>
          <w:rFonts w:ascii="Calibri" w:hAnsi="Calibri" w:cs="Calibri"/>
          <w:b/>
        </w:rPr>
      </w:pPr>
    </w:p>
    <w:tbl>
      <w:tblPr>
        <w:tblStyle w:val="TableGrid"/>
        <w:tblW w:w="0" w:type="auto"/>
        <w:tblInd w:w="1615" w:type="dxa"/>
        <w:tblLook w:val="04A0" w:firstRow="1" w:lastRow="0" w:firstColumn="1" w:lastColumn="0" w:noHBand="0" w:noVBand="1"/>
      </w:tblPr>
      <w:tblGrid>
        <w:gridCol w:w="7470"/>
      </w:tblGrid>
      <w:tr w:rsidR="0074585F" w14:paraId="1395475D" w14:textId="77777777" w:rsidTr="0074585F">
        <w:tc>
          <w:tcPr>
            <w:tcW w:w="7470" w:type="dxa"/>
          </w:tcPr>
          <w:p w14:paraId="2827F5C6" w14:textId="77777777" w:rsidR="0074585F" w:rsidRDefault="0074585F" w:rsidP="0074585F">
            <w:pPr>
              <w:pStyle w:val="NoSpacing"/>
              <w:rPr>
                <w:rFonts w:ascii="Calibri" w:eastAsiaTheme="majorEastAsia" w:hAnsi="Calibri" w:cs="Calibri"/>
                <w:i/>
              </w:rPr>
            </w:pPr>
            <w:r w:rsidRPr="006B391E">
              <w:rPr>
                <w:rFonts w:ascii="Calibri" w:eastAsiaTheme="majorEastAsia" w:hAnsi="Calibri" w:cs="Calibri"/>
                <w:i/>
                <w:u w:val="single"/>
              </w:rPr>
              <w:t>RPIE Analysis</w:t>
            </w:r>
            <w:r w:rsidRPr="006B391E">
              <w:rPr>
                <w:rFonts w:ascii="Calibri" w:eastAsiaTheme="majorEastAsia" w:hAnsi="Calibri" w:cs="Calibri"/>
                <w:i/>
              </w:rPr>
              <w:t>:</w:t>
            </w:r>
            <w:r>
              <w:rPr>
                <w:rFonts w:ascii="Calibri" w:eastAsiaTheme="majorEastAsia" w:hAnsi="Calibri" w:cs="Calibri"/>
                <w:i/>
              </w:rPr>
              <w:t xml:space="preserve">  The fill rate within the Music Program ranged from 35.4% to 47.1% over the past three years, and the fill rate across the three-year period was 42.2%.  [Fill rate has not been calculated at the institutional level.]  Between 2019-2020 and 2020-2021, both enrollment and capacity decreased, resulting in a decrease in fill rate (due to a higher rate of decrease in enrollment).  Between 2020-2021 and 2021-2022, both enrollment and capacity decreased, resulting in an increase in fill rate (due to a higher rate of decrease in capacity).  </w:t>
            </w:r>
          </w:p>
          <w:p w14:paraId="200C6DE5" w14:textId="77777777" w:rsidR="0074585F" w:rsidRDefault="0074585F" w:rsidP="0074585F">
            <w:pPr>
              <w:pStyle w:val="NoSpacing"/>
              <w:rPr>
                <w:rFonts w:ascii="Calibri" w:eastAsia="Times New Roman" w:hAnsi="Calibri" w:cs="Calibri"/>
                <w:i/>
                <w:color w:val="000000"/>
              </w:rPr>
            </w:pPr>
          </w:p>
          <w:p w14:paraId="77E126AA" w14:textId="5EEF109C" w:rsidR="0074585F" w:rsidRDefault="0074585F" w:rsidP="0074585F">
            <w:pPr>
              <w:pStyle w:val="NoSpacing"/>
              <w:outlineLvl w:val="0"/>
              <w:rPr>
                <w:rFonts w:ascii="Calibri" w:hAnsi="Calibri" w:cs="Calibri"/>
                <w:b/>
              </w:rPr>
            </w:pPr>
            <w:r>
              <w:rPr>
                <w:rFonts w:ascii="Calibri" w:eastAsia="Times New Roman" w:hAnsi="Calibri" w:cs="Calibri"/>
                <w:i/>
                <w:color w:val="000000"/>
              </w:rPr>
              <w:t>Productivity within the Music Program ranged from 5.</w:t>
            </w:r>
            <w:r w:rsidR="00052914">
              <w:rPr>
                <w:rFonts w:ascii="Calibri" w:eastAsia="Times New Roman" w:hAnsi="Calibri" w:cs="Calibri"/>
                <w:i/>
                <w:color w:val="000000"/>
              </w:rPr>
              <w:t>7</w:t>
            </w:r>
            <w:r>
              <w:rPr>
                <w:rFonts w:ascii="Calibri" w:eastAsia="Times New Roman" w:hAnsi="Calibri" w:cs="Calibri"/>
                <w:i/>
                <w:color w:val="000000"/>
              </w:rPr>
              <w:t xml:space="preserve"> to 7.5 over the past three years, totaling 6.7 across the three-year period.  [Productivity has not been calculated at the institutional level.]  The three-year program productivity of 6.7 is lower than the target level of 17.5, which reflects 1 FTEF (full-time equivalent faculty) accounting for 17.5 FTES (full-time equivalent students) across the academic year.  (This target reflects 525 weekly student contact hours for one full-time student across the academic year.)  </w:t>
            </w:r>
          </w:p>
        </w:tc>
      </w:tr>
    </w:tbl>
    <w:p w14:paraId="5957BBFD" w14:textId="77777777" w:rsidR="0074585F" w:rsidRPr="006B391E" w:rsidRDefault="0074585F" w:rsidP="0088093D">
      <w:pPr>
        <w:pStyle w:val="NoSpacing"/>
        <w:outlineLvl w:val="0"/>
        <w:rPr>
          <w:rFonts w:ascii="Calibri" w:hAnsi="Calibri" w:cs="Calibri"/>
          <w:b/>
        </w:rPr>
      </w:pPr>
    </w:p>
    <w:p w14:paraId="57FCCBC1"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Ind w:w="-5" w:type="dxa"/>
        <w:tblLook w:val="04A0" w:firstRow="1" w:lastRow="0" w:firstColumn="1" w:lastColumn="0" w:noHBand="0" w:noVBand="1"/>
      </w:tblPr>
      <w:tblGrid>
        <w:gridCol w:w="9630"/>
      </w:tblGrid>
      <w:tr w:rsidR="0088093D" w:rsidRPr="006B391E" w14:paraId="5A608604" w14:textId="77777777" w:rsidTr="7786FA40">
        <w:tc>
          <w:tcPr>
            <w:tcW w:w="9630" w:type="dxa"/>
          </w:tcPr>
          <w:p w14:paraId="18218E65" w14:textId="4C93B7E2" w:rsidR="0088093D" w:rsidRPr="00A63EEF" w:rsidRDefault="6E9D2E4E" w:rsidP="7786FA40">
            <w:pPr>
              <w:pStyle w:val="NoSpacing"/>
              <w:rPr>
                <w:rFonts w:ascii="Calibri" w:hAnsi="Calibri" w:cs="Calibri"/>
              </w:rPr>
            </w:pPr>
            <w:r w:rsidRPr="00A63EEF">
              <w:rPr>
                <w:rFonts w:ascii="Calibri" w:hAnsi="Calibri" w:cs="Calibri"/>
              </w:rPr>
              <w:t>Music as a program of study was disproportionately affect</w:t>
            </w:r>
            <w:r w:rsidR="00A63EEF" w:rsidRPr="00A63EEF">
              <w:rPr>
                <w:rFonts w:ascii="Calibri" w:hAnsi="Calibri" w:cs="Calibri"/>
              </w:rPr>
              <w:t xml:space="preserve">ed by the </w:t>
            </w:r>
            <w:r w:rsidR="00A63EEF">
              <w:rPr>
                <w:rFonts w:ascii="Calibri" w:hAnsi="Calibri" w:cs="Calibri"/>
              </w:rPr>
              <w:t xml:space="preserve">Covid-19 pandemic. Though delivering content online for most lecture-type classes was a heavy lift, the realities of signal latency over inconsistent network connections made real time </w:t>
            </w:r>
            <w:proofErr w:type="gramStart"/>
            <w:r w:rsidR="00A63EEF">
              <w:rPr>
                <w:rFonts w:ascii="Calibri" w:hAnsi="Calibri" w:cs="Calibri"/>
              </w:rPr>
              <w:t>music making</w:t>
            </w:r>
            <w:proofErr w:type="gramEnd"/>
            <w:r w:rsidR="00A63EEF">
              <w:rPr>
                <w:rFonts w:ascii="Calibri" w:hAnsi="Calibri" w:cs="Calibri"/>
              </w:rPr>
              <w:t xml:space="preserve"> virtually impossible for many music students and faculty. Additionally, during this challenging review period, a load needed to be sustained for a faculty member who struggled with online content delivery. </w:t>
            </w:r>
          </w:p>
        </w:tc>
      </w:tr>
    </w:tbl>
    <w:p w14:paraId="440232AD" w14:textId="77777777" w:rsidR="0088093D" w:rsidRPr="006B391E" w:rsidRDefault="0088093D" w:rsidP="0088093D">
      <w:pPr>
        <w:pStyle w:val="NoSpacing"/>
        <w:rPr>
          <w:rFonts w:ascii="Calibri" w:hAnsi="Calibri" w:cs="Calibri"/>
          <w:b/>
        </w:rPr>
      </w:pPr>
    </w:p>
    <w:p w14:paraId="235EEDEB" w14:textId="77777777" w:rsidR="0088093D" w:rsidRPr="006B391E" w:rsidRDefault="0088093D" w:rsidP="0088093D">
      <w:pPr>
        <w:pStyle w:val="NoSpacing"/>
        <w:rPr>
          <w:rFonts w:ascii="Calibri" w:hAnsi="Calibri" w:cs="Calibri"/>
          <w:b/>
        </w:rPr>
      </w:pPr>
    </w:p>
    <w:p w14:paraId="0BDA0666" w14:textId="77777777" w:rsidR="0088093D" w:rsidRPr="006B391E" w:rsidRDefault="0088093D" w:rsidP="0088093D">
      <w:pPr>
        <w:pStyle w:val="NoSpacing"/>
        <w:numPr>
          <w:ilvl w:val="0"/>
          <w:numId w:val="7"/>
        </w:numPr>
        <w:spacing w:before="0"/>
        <w:rPr>
          <w:rFonts w:ascii="Calibri" w:hAnsi="Calibri" w:cs="Calibri"/>
          <w:b/>
        </w:rPr>
      </w:pPr>
      <w:r w:rsidRPr="006B391E">
        <w:rPr>
          <w:rFonts w:ascii="Calibri" w:hAnsi="Calibri" w:cs="Calibri"/>
          <w:b/>
        </w:rPr>
        <w:t>Labor Market Demand</w:t>
      </w:r>
    </w:p>
    <w:p w14:paraId="4308E1C8" w14:textId="77777777" w:rsidR="0088093D" w:rsidRPr="006B391E" w:rsidRDefault="0088093D" w:rsidP="009A27F6">
      <w:pPr>
        <w:pStyle w:val="NoSpacing"/>
        <w:rPr>
          <w:rFonts w:ascii="Calibri" w:hAnsi="Calibri" w:cs="Calibri"/>
          <w:b/>
        </w:rPr>
      </w:pPr>
    </w:p>
    <w:tbl>
      <w:tblPr>
        <w:tblStyle w:val="TableGrid"/>
        <w:tblW w:w="0" w:type="auto"/>
        <w:jc w:val="center"/>
        <w:tblLook w:val="04A0" w:firstRow="1" w:lastRow="0" w:firstColumn="1" w:lastColumn="0" w:noHBand="0" w:noVBand="1"/>
      </w:tblPr>
      <w:tblGrid>
        <w:gridCol w:w="9175"/>
      </w:tblGrid>
      <w:tr w:rsidR="0088093D" w:rsidRPr="006B391E" w14:paraId="61042FE8" w14:textId="77777777" w:rsidTr="00C66E4E">
        <w:trPr>
          <w:jc w:val="center"/>
        </w:trPr>
        <w:tc>
          <w:tcPr>
            <w:tcW w:w="9175" w:type="dxa"/>
          </w:tcPr>
          <w:p w14:paraId="713A34B0" w14:textId="57F16313" w:rsidR="0088093D" w:rsidRPr="006B391E" w:rsidRDefault="009A27F6" w:rsidP="00541E80">
            <w:pPr>
              <w:pStyle w:val="NoSpacing"/>
              <w:rPr>
                <w:rFonts w:ascii="Calibri" w:hAnsi="Calibri" w:cs="Calibri"/>
                <w:i/>
              </w:rPr>
            </w:pPr>
            <w:r w:rsidRPr="004C0C19">
              <w:rPr>
                <w:rFonts w:ascii="Calibri" w:hAnsi="Calibri" w:cs="Calibri"/>
                <w:i/>
              </w:rPr>
              <w:t>This</w:t>
            </w:r>
            <w:r>
              <w:rPr>
                <w:rFonts w:ascii="Calibri" w:hAnsi="Calibri" w:cs="Calibri"/>
                <w:i/>
              </w:rPr>
              <w:t xml:space="preserve"> section does not apply to the Music Program, as it is not within the Career Technical Education Division.  </w:t>
            </w:r>
          </w:p>
        </w:tc>
      </w:tr>
    </w:tbl>
    <w:p w14:paraId="6F97C0F6" w14:textId="5DF135D0" w:rsidR="0088093D" w:rsidRPr="006B391E" w:rsidRDefault="0088093D" w:rsidP="00421C5B">
      <w:pPr>
        <w:pStyle w:val="NoSpacing"/>
        <w:outlineLvl w:val="0"/>
        <w:rPr>
          <w:rFonts w:ascii="Calibri" w:hAnsi="Calibri" w:cs="Calibri"/>
          <w:b/>
        </w:rPr>
      </w:pPr>
    </w:p>
    <w:p w14:paraId="2BD288F7" w14:textId="77777777" w:rsidR="0088093D" w:rsidRPr="006B391E" w:rsidRDefault="0088093D" w:rsidP="0088093D">
      <w:pPr>
        <w:pStyle w:val="NoSpacing"/>
        <w:rPr>
          <w:rFonts w:ascii="Calibri" w:hAnsi="Calibri" w:cs="Calibri"/>
          <w:iCs/>
          <w:color w:val="A6A6A6" w:themeColor="background1" w:themeShade="A6"/>
        </w:rPr>
      </w:pPr>
    </w:p>
    <w:p w14:paraId="46DD3F47" w14:textId="7BF99243" w:rsidR="0088093D" w:rsidRPr="004E6B96" w:rsidRDefault="0088093D" w:rsidP="004E6B96">
      <w:pPr>
        <w:pStyle w:val="NoSpacing"/>
        <w:numPr>
          <w:ilvl w:val="0"/>
          <w:numId w:val="32"/>
        </w:numPr>
        <w:spacing w:before="0"/>
        <w:rPr>
          <w:rFonts w:ascii="Calibri" w:hAnsi="Calibri" w:cs="Calibri"/>
          <w:b/>
        </w:rPr>
      </w:pPr>
      <w:r w:rsidRPr="006B391E">
        <w:rPr>
          <w:rFonts w:ascii="Calibri" w:hAnsi="Calibri" w:cs="Calibri"/>
          <w:b/>
        </w:rPr>
        <w:t xml:space="preserve">Momentum </w:t>
      </w:r>
    </w:p>
    <w:p w14:paraId="30D14E93" w14:textId="77777777" w:rsidR="0088093D" w:rsidRPr="006B391E" w:rsidRDefault="0088093D" w:rsidP="0088093D">
      <w:pPr>
        <w:pStyle w:val="NoSpacing"/>
        <w:rPr>
          <w:rFonts w:ascii="Calibri" w:hAnsi="Calibri" w:cs="Calibri"/>
          <w:b/>
        </w:rPr>
      </w:pPr>
    </w:p>
    <w:p w14:paraId="6F4C57C9" w14:textId="330C3994" w:rsidR="00365127" w:rsidRPr="00421C5B" w:rsidRDefault="0088093D" w:rsidP="00421C5B">
      <w:pPr>
        <w:pStyle w:val="NoSpacing"/>
        <w:numPr>
          <w:ilvl w:val="0"/>
          <w:numId w:val="8"/>
        </w:numPr>
        <w:spacing w:before="0"/>
        <w:rPr>
          <w:rFonts w:ascii="Calibri" w:hAnsi="Calibri" w:cs="Calibri"/>
          <w:b/>
        </w:rPr>
      </w:pPr>
      <w:r w:rsidRPr="006B391E">
        <w:rPr>
          <w:rFonts w:ascii="Calibri" w:hAnsi="Calibri" w:cs="Calibri"/>
          <w:b/>
        </w:rPr>
        <w:t>Retention and Successful Course Completion Rates</w:t>
      </w:r>
    </w:p>
    <w:tbl>
      <w:tblPr>
        <w:tblW w:w="8280" w:type="dxa"/>
        <w:jc w:val="center"/>
        <w:tblLook w:val="04A0" w:firstRow="1" w:lastRow="0" w:firstColumn="1" w:lastColumn="0" w:noHBand="0" w:noVBand="1"/>
      </w:tblPr>
      <w:tblGrid>
        <w:gridCol w:w="1837"/>
        <w:gridCol w:w="957"/>
        <w:gridCol w:w="830"/>
        <w:gridCol w:w="1017"/>
        <w:gridCol w:w="989"/>
        <w:gridCol w:w="900"/>
        <w:gridCol w:w="1750"/>
      </w:tblGrid>
      <w:tr w:rsidR="00365127" w:rsidRPr="006B391E" w14:paraId="23664EB1" w14:textId="77777777" w:rsidTr="00535937">
        <w:trPr>
          <w:trHeight w:val="581"/>
          <w:jc w:val="center"/>
        </w:trPr>
        <w:tc>
          <w:tcPr>
            <w:tcW w:w="1837" w:type="dxa"/>
            <w:tcBorders>
              <w:top w:val="single" w:sz="4" w:space="0" w:color="auto"/>
              <w:left w:val="single" w:sz="4" w:space="0" w:color="auto"/>
              <w:bottom w:val="single" w:sz="4" w:space="0" w:color="auto"/>
              <w:right w:val="single" w:sz="4" w:space="0" w:color="auto"/>
            </w:tcBorders>
            <w:shd w:val="clear" w:color="auto" w:fill="9FAD9F"/>
            <w:vAlign w:val="center"/>
          </w:tcPr>
          <w:p w14:paraId="40BD30C0" w14:textId="77777777" w:rsidR="00365127" w:rsidRPr="006B391E" w:rsidRDefault="00365127" w:rsidP="00365127">
            <w:pPr>
              <w:spacing w:before="0" w:after="0" w:line="240" w:lineRule="auto"/>
              <w:rPr>
                <w:rFonts w:ascii="Calibri" w:eastAsia="Times New Roman" w:hAnsi="Calibri" w:cs="Calibri"/>
                <w:b/>
                <w:bCs/>
                <w:color w:val="000000"/>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659AF310" w14:textId="77777777" w:rsidR="00365127" w:rsidRPr="006B391E" w:rsidRDefault="00365127" w:rsidP="0036512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Retention Rates</w:t>
            </w:r>
          </w:p>
          <w:p w14:paraId="35041F2D" w14:textId="046B87B4" w:rsidR="00365127" w:rsidRPr="006B391E" w:rsidRDefault="00365127" w:rsidP="0036512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2C41C488" w14:textId="77777777" w:rsidR="00365127" w:rsidRPr="006B391E" w:rsidRDefault="00365127" w:rsidP="0036512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Successful Course Completion Rates</w:t>
            </w:r>
          </w:p>
          <w:p w14:paraId="7A2CCAA0" w14:textId="721D5B76" w:rsidR="00365127" w:rsidRPr="006B391E" w:rsidRDefault="00365127" w:rsidP="0036512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r>
      <w:tr w:rsidR="00365127" w:rsidRPr="006B391E" w14:paraId="598D48FD" w14:textId="77777777" w:rsidTr="00535937">
        <w:trPr>
          <w:trHeight w:val="300"/>
          <w:jc w:val="center"/>
        </w:trPr>
        <w:tc>
          <w:tcPr>
            <w:tcW w:w="1837" w:type="dxa"/>
            <w:vMerge w:val="restart"/>
            <w:tcBorders>
              <w:top w:val="nil"/>
              <w:left w:val="single" w:sz="4" w:space="0" w:color="auto"/>
              <w:bottom w:val="single" w:sz="4" w:space="0" w:color="auto"/>
              <w:right w:val="single" w:sz="4" w:space="0" w:color="auto"/>
            </w:tcBorders>
            <w:shd w:val="clear" w:color="auto" w:fill="9FAD9F"/>
            <w:vAlign w:val="center"/>
            <w:hideMark/>
          </w:tcPr>
          <w:p w14:paraId="3E3DAFC7" w14:textId="77777777" w:rsidR="00365127" w:rsidRPr="006B391E" w:rsidRDefault="00365127" w:rsidP="00365127">
            <w:pPr>
              <w:spacing w:before="0" w:after="0" w:line="240" w:lineRule="auto"/>
              <w:rPr>
                <w:rFonts w:ascii="Calibri" w:eastAsia="Times New Roman" w:hAnsi="Calibri" w:cs="Calibri"/>
                <w:b/>
                <w:bCs/>
                <w:color w:val="000000"/>
              </w:rPr>
            </w:pPr>
            <w:r w:rsidRPr="006B391E">
              <w:rPr>
                <w:rFonts w:ascii="Calibri" w:eastAsia="Times New Roman" w:hAnsi="Calibri" w:cs="Calibri"/>
                <w:b/>
                <w:bCs/>
                <w:color w:val="000000"/>
              </w:rPr>
              <w:t> Level</w:t>
            </w:r>
          </w:p>
        </w:tc>
        <w:tc>
          <w:tcPr>
            <w:tcW w:w="957" w:type="dxa"/>
            <w:vMerge w:val="restart"/>
            <w:tcBorders>
              <w:top w:val="nil"/>
              <w:left w:val="single" w:sz="4" w:space="0" w:color="auto"/>
              <w:bottom w:val="single" w:sz="4" w:space="0" w:color="auto"/>
              <w:right w:val="single" w:sz="4" w:space="0" w:color="auto"/>
            </w:tcBorders>
            <w:shd w:val="clear" w:color="auto" w:fill="9FAD9F"/>
            <w:vAlign w:val="center"/>
            <w:hideMark/>
          </w:tcPr>
          <w:p w14:paraId="5F8D3A7C" w14:textId="77777777" w:rsidR="00365127" w:rsidRPr="006B391E" w:rsidRDefault="00365127" w:rsidP="0036512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1847" w:type="dxa"/>
            <w:gridSpan w:val="2"/>
            <w:tcBorders>
              <w:top w:val="single" w:sz="4" w:space="0" w:color="auto"/>
              <w:left w:val="nil"/>
              <w:bottom w:val="single" w:sz="4" w:space="0" w:color="auto"/>
              <w:right w:val="single" w:sz="4" w:space="0" w:color="auto"/>
            </w:tcBorders>
            <w:shd w:val="clear" w:color="auto" w:fill="9FAD9F"/>
            <w:vAlign w:val="center"/>
            <w:hideMark/>
          </w:tcPr>
          <w:p w14:paraId="4809950B" w14:textId="77777777" w:rsidR="00365127" w:rsidRPr="006B391E" w:rsidRDefault="00365127" w:rsidP="0036512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 Course Rate vs. </w:t>
            </w:r>
          </w:p>
          <w:p w14:paraId="32A79359" w14:textId="77777777" w:rsidR="00365127" w:rsidRPr="006B391E" w:rsidRDefault="00365127" w:rsidP="0036512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c>
          <w:tcPr>
            <w:tcW w:w="989" w:type="dxa"/>
            <w:vMerge w:val="restart"/>
            <w:tcBorders>
              <w:top w:val="single" w:sz="4" w:space="0" w:color="auto"/>
              <w:left w:val="nil"/>
              <w:right w:val="single" w:sz="4" w:space="0" w:color="auto"/>
            </w:tcBorders>
            <w:shd w:val="clear" w:color="auto" w:fill="9FAD9F"/>
            <w:vAlign w:val="center"/>
          </w:tcPr>
          <w:p w14:paraId="61CC9AB1" w14:textId="77777777" w:rsidR="00365127" w:rsidRPr="006B391E" w:rsidRDefault="00365127" w:rsidP="0036512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2650" w:type="dxa"/>
            <w:gridSpan w:val="2"/>
            <w:tcBorders>
              <w:top w:val="single" w:sz="4" w:space="0" w:color="auto"/>
              <w:left w:val="single" w:sz="4" w:space="0" w:color="auto"/>
              <w:bottom w:val="single" w:sz="4" w:space="0" w:color="auto"/>
              <w:right w:val="single" w:sz="4" w:space="0" w:color="auto"/>
            </w:tcBorders>
            <w:shd w:val="clear" w:color="auto" w:fill="9FAD9F"/>
            <w:vAlign w:val="center"/>
          </w:tcPr>
          <w:p w14:paraId="01575E95" w14:textId="77777777" w:rsidR="00365127" w:rsidRPr="006B391E" w:rsidRDefault="00365127" w:rsidP="0036512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Course Rate vs. </w:t>
            </w:r>
          </w:p>
          <w:p w14:paraId="0FD42B49" w14:textId="77777777" w:rsidR="00365127" w:rsidRPr="006B391E" w:rsidRDefault="00365127" w:rsidP="0036512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r>
      <w:tr w:rsidR="00365127" w:rsidRPr="006B391E" w14:paraId="2BBA1822" w14:textId="77777777" w:rsidTr="00535937">
        <w:trPr>
          <w:trHeight w:val="540"/>
          <w:jc w:val="center"/>
        </w:trPr>
        <w:tc>
          <w:tcPr>
            <w:tcW w:w="1837" w:type="dxa"/>
            <w:vMerge/>
            <w:tcBorders>
              <w:top w:val="nil"/>
              <w:left w:val="single" w:sz="4" w:space="0" w:color="auto"/>
              <w:bottom w:val="single" w:sz="4" w:space="0" w:color="auto"/>
              <w:right w:val="single" w:sz="4" w:space="0" w:color="auto"/>
            </w:tcBorders>
            <w:shd w:val="clear" w:color="auto" w:fill="9FAD9F"/>
            <w:vAlign w:val="center"/>
            <w:hideMark/>
          </w:tcPr>
          <w:p w14:paraId="1C360377" w14:textId="77777777" w:rsidR="00365127" w:rsidRPr="006B391E" w:rsidRDefault="00365127" w:rsidP="00365127">
            <w:pPr>
              <w:spacing w:before="0" w:after="0" w:line="240" w:lineRule="auto"/>
              <w:rPr>
                <w:rFonts w:ascii="Calibri" w:eastAsia="Times New Roman" w:hAnsi="Calibri" w:cs="Calibri"/>
                <w:b/>
                <w:bCs/>
                <w:color w:val="000000"/>
              </w:rPr>
            </w:pPr>
          </w:p>
        </w:tc>
        <w:tc>
          <w:tcPr>
            <w:tcW w:w="957" w:type="dxa"/>
            <w:vMerge/>
            <w:tcBorders>
              <w:top w:val="nil"/>
              <w:left w:val="single" w:sz="4" w:space="0" w:color="auto"/>
              <w:bottom w:val="single" w:sz="4" w:space="0" w:color="auto"/>
              <w:right w:val="single" w:sz="4" w:space="0" w:color="auto"/>
            </w:tcBorders>
            <w:shd w:val="clear" w:color="auto" w:fill="9FAD9F"/>
            <w:vAlign w:val="center"/>
            <w:hideMark/>
          </w:tcPr>
          <w:p w14:paraId="5F2FBD73" w14:textId="77777777" w:rsidR="00365127" w:rsidRPr="006B391E" w:rsidRDefault="00365127" w:rsidP="00365127">
            <w:pPr>
              <w:spacing w:before="0" w:after="0" w:line="240" w:lineRule="auto"/>
              <w:rPr>
                <w:rFonts w:ascii="Calibri" w:eastAsia="Times New Roman" w:hAnsi="Calibri" w:cs="Calibri"/>
                <w:b/>
                <w:bCs/>
                <w:color w:val="000000"/>
              </w:rPr>
            </w:pPr>
          </w:p>
        </w:tc>
        <w:tc>
          <w:tcPr>
            <w:tcW w:w="830" w:type="dxa"/>
            <w:tcBorders>
              <w:top w:val="nil"/>
              <w:left w:val="nil"/>
              <w:bottom w:val="single" w:sz="4" w:space="0" w:color="auto"/>
              <w:right w:val="single" w:sz="4" w:space="0" w:color="auto"/>
            </w:tcBorders>
            <w:shd w:val="clear" w:color="auto" w:fill="9FAD9F"/>
            <w:vAlign w:val="center"/>
            <w:hideMark/>
          </w:tcPr>
          <w:p w14:paraId="4583E115" w14:textId="77777777" w:rsidR="00365127" w:rsidRPr="006B391E" w:rsidRDefault="00365127" w:rsidP="0036512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017" w:type="dxa"/>
            <w:tcBorders>
              <w:top w:val="nil"/>
              <w:left w:val="nil"/>
              <w:bottom w:val="single" w:sz="4" w:space="0" w:color="auto"/>
              <w:right w:val="single" w:sz="4" w:space="0" w:color="auto"/>
            </w:tcBorders>
            <w:shd w:val="clear" w:color="auto" w:fill="9FAD9F"/>
            <w:vAlign w:val="center"/>
            <w:hideMark/>
          </w:tcPr>
          <w:p w14:paraId="6F5EC994" w14:textId="77777777" w:rsidR="00365127" w:rsidRPr="006B391E" w:rsidRDefault="00365127" w:rsidP="0036512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c>
          <w:tcPr>
            <w:tcW w:w="989" w:type="dxa"/>
            <w:vMerge/>
            <w:tcBorders>
              <w:left w:val="nil"/>
              <w:bottom w:val="single" w:sz="4" w:space="0" w:color="auto"/>
              <w:right w:val="single" w:sz="4" w:space="0" w:color="auto"/>
            </w:tcBorders>
            <w:shd w:val="clear" w:color="auto" w:fill="9FAD9F"/>
          </w:tcPr>
          <w:p w14:paraId="226822A3" w14:textId="77777777" w:rsidR="00365127" w:rsidRPr="006B391E" w:rsidRDefault="00365127" w:rsidP="00365127">
            <w:pPr>
              <w:spacing w:before="0" w:after="0" w:line="240" w:lineRule="auto"/>
              <w:jc w:val="center"/>
              <w:rPr>
                <w:rFonts w:ascii="Calibri" w:eastAsia="Times New Roman" w:hAnsi="Calibri" w:cs="Calibri"/>
                <w:b/>
                <w:bCs/>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9FAD9F"/>
            <w:vAlign w:val="center"/>
          </w:tcPr>
          <w:p w14:paraId="10058209" w14:textId="77777777" w:rsidR="00365127" w:rsidRPr="006B391E" w:rsidRDefault="00365127" w:rsidP="0036512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750" w:type="dxa"/>
            <w:tcBorders>
              <w:top w:val="single" w:sz="4" w:space="0" w:color="auto"/>
              <w:left w:val="single" w:sz="4" w:space="0" w:color="auto"/>
              <w:bottom w:val="single" w:sz="4" w:space="0" w:color="auto"/>
              <w:right w:val="single" w:sz="4" w:space="0" w:color="auto"/>
            </w:tcBorders>
            <w:shd w:val="clear" w:color="auto" w:fill="9FAD9F"/>
            <w:vAlign w:val="center"/>
          </w:tcPr>
          <w:p w14:paraId="3E5A5D4D" w14:textId="77777777" w:rsidR="00365127" w:rsidRPr="006B391E" w:rsidRDefault="00365127" w:rsidP="00365127">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r>
      <w:tr w:rsidR="00365127" w:rsidRPr="006B391E" w14:paraId="0418B30A"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1D3C9CEE" w14:textId="77777777" w:rsidR="00365127" w:rsidRPr="00666225" w:rsidRDefault="00365127" w:rsidP="00365127">
            <w:pPr>
              <w:pStyle w:val="NoSpacing"/>
              <w:spacing w:before="0"/>
              <w:rPr>
                <w:rFonts w:ascii="Calibri" w:hAnsi="Calibri" w:cs="Calibri"/>
                <w:color w:val="000000"/>
              </w:rPr>
            </w:pPr>
            <w:r>
              <w:rPr>
                <w:rFonts w:ascii="Calibri" w:hAnsi="Calibri" w:cs="Calibri"/>
                <w:b/>
              </w:rPr>
              <w:t>Instrumental Music</w:t>
            </w:r>
          </w:p>
        </w:tc>
        <w:tc>
          <w:tcPr>
            <w:tcW w:w="957" w:type="dxa"/>
            <w:tcBorders>
              <w:top w:val="single" w:sz="4" w:space="0" w:color="auto"/>
              <w:left w:val="nil"/>
              <w:bottom w:val="single" w:sz="4" w:space="0" w:color="auto"/>
              <w:right w:val="nil"/>
            </w:tcBorders>
            <w:shd w:val="clear" w:color="auto" w:fill="auto"/>
            <w:vAlign w:val="bottom"/>
          </w:tcPr>
          <w:p w14:paraId="395D225D" w14:textId="77777777" w:rsidR="00365127" w:rsidRPr="00723F0D" w:rsidRDefault="00365127" w:rsidP="00365127">
            <w:pPr>
              <w:spacing w:before="0" w:after="0" w:line="240" w:lineRule="auto"/>
              <w:ind w:right="72"/>
              <w:jc w:val="right"/>
              <w:rPr>
                <w:rFonts w:ascii="Calibri" w:eastAsia="Times New Roman" w:hAnsi="Calibri" w:cs="Calibri"/>
                <w:b/>
                <w:bCs/>
                <w:color w:val="000000"/>
              </w:rPr>
            </w:pPr>
            <w:r w:rsidRPr="00723F0D">
              <w:rPr>
                <w:rFonts w:ascii="Calibri" w:eastAsia="Times New Roman" w:hAnsi="Calibri" w:cs="Calibri"/>
                <w:b/>
                <w:bCs/>
                <w:color w:val="000000"/>
              </w:rPr>
              <w:t>87.3%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4FC23B3" w14:textId="77777777" w:rsidR="00365127" w:rsidRPr="00666225" w:rsidRDefault="00365127" w:rsidP="00365127">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7F262AC"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48C00F64" w14:textId="77777777" w:rsidR="00365127" w:rsidRPr="00723F0D" w:rsidRDefault="00365127" w:rsidP="00365127">
            <w:pPr>
              <w:spacing w:before="0" w:after="0" w:line="240" w:lineRule="auto"/>
              <w:ind w:right="72"/>
              <w:jc w:val="right"/>
              <w:rPr>
                <w:rFonts w:ascii="Calibri" w:eastAsia="Times New Roman" w:hAnsi="Calibri" w:cs="Calibri"/>
                <w:b/>
                <w:bCs/>
                <w:color w:val="000000" w:themeColor="text1"/>
              </w:rPr>
            </w:pPr>
            <w:r w:rsidRPr="00723F0D">
              <w:rPr>
                <w:rFonts w:ascii="Calibri" w:eastAsia="Times New Roman" w:hAnsi="Calibri" w:cs="Calibri"/>
                <w:b/>
                <w:bCs/>
                <w:color w:val="000000" w:themeColor="text1"/>
              </w:rPr>
              <w:t>71.7%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B1B3DEE" w14:textId="77777777" w:rsidR="00365127" w:rsidRPr="00666225" w:rsidRDefault="00365127" w:rsidP="00365127">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2F239BB1"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r>
      <w:tr w:rsidR="00365127" w:rsidRPr="006B391E" w14:paraId="07B9F78E"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42994306"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MUSI-135</w:t>
            </w:r>
          </w:p>
        </w:tc>
        <w:tc>
          <w:tcPr>
            <w:tcW w:w="957" w:type="dxa"/>
            <w:tcBorders>
              <w:top w:val="single" w:sz="4" w:space="0" w:color="auto"/>
              <w:left w:val="nil"/>
              <w:bottom w:val="single" w:sz="4" w:space="0" w:color="auto"/>
              <w:right w:val="nil"/>
            </w:tcBorders>
            <w:shd w:val="clear" w:color="auto" w:fill="auto"/>
            <w:vAlign w:val="bottom"/>
          </w:tcPr>
          <w:p w14:paraId="0CAD2675"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85.7%</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9A911D8" w14:textId="77777777" w:rsidR="00365127" w:rsidRPr="00666225" w:rsidRDefault="00365127" w:rsidP="00365127">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61E8647"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2C122078"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63.0%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746ACB" w14:textId="77777777" w:rsidR="00365127" w:rsidRPr="00666225" w:rsidRDefault="00365127" w:rsidP="00365127">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6331C75C" w14:textId="77777777" w:rsidR="00365127" w:rsidRPr="003D3E2F" w:rsidRDefault="00365127" w:rsidP="00365127">
            <w:pPr>
              <w:spacing w:before="0" w:after="0" w:line="240" w:lineRule="auto"/>
              <w:jc w:val="center"/>
              <w:rPr>
                <w:rFonts w:ascii="Calibri" w:eastAsia="Times New Roman" w:hAnsi="Calibri" w:cs="Calibri"/>
                <w:b/>
                <w:bCs/>
                <w:i/>
                <w:iCs/>
              </w:rPr>
            </w:pPr>
            <w:r w:rsidRPr="003D3E2F">
              <w:rPr>
                <w:rFonts w:ascii="Calibri" w:eastAsia="Times New Roman" w:hAnsi="Calibri" w:cs="Calibri"/>
                <w:b/>
                <w:bCs/>
                <w:i/>
                <w:iCs/>
              </w:rPr>
              <w:t>X</w:t>
            </w:r>
          </w:p>
        </w:tc>
      </w:tr>
      <w:tr w:rsidR="00365127" w:rsidRPr="006B391E" w14:paraId="6A4C737D"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045AC1FB"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MUSI-138</w:t>
            </w:r>
          </w:p>
        </w:tc>
        <w:tc>
          <w:tcPr>
            <w:tcW w:w="957" w:type="dxa"/>
            <w:tcBorders>
              <w:top w:val="single" w:sz="4" w:space="0" w:color="auto"/>
              <w:left w:val="nil"/>
              <w:bottom w:val="single" w:sz="4" w:space="0" w:color="auto"/>
              <w:right w:val="nil"/>
            </w:tcBorders>
            <w:shd w:val="clear" w:color="auto" w:fill="auto"/>
            <w:vAlign w:val="bottom"/>
          </w:tcPr>
          <w:p w14:paraId="28D060EC"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90.6%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D23140D"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5C51A28" w14:textId="77777777" w:rsidR="00365127" w:rsidRPr="00666225"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1589256F"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71.9%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96DCFF1" w14:textId="77777777" w:rsidR="00365127" w:rsidRPr="00666225" w:rsidRDefault="00365127" w:rsidP="00365127">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14CF285F"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r>
      <w:tr w:rsidR="00365127" w:rsidRPr="006B391E" w14:paraId="718ED6AA"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11F77E58"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MUSI-140</w:t>
            </w:r>
          </w:p>
        </w:tc>
        <w:tc>
          <w:tcPr>
            <w:tcW w:w="957" w:type="dxa"/>
            <w:tcBorders>
              <w:top w:val="single" w:sz="4" w:space="0" w:color="auto"/>
              <w:left w:val="nil"/>
              <w:bottom w:val="single" w:sz="4" w:space="0" w:color="auto"/>
              <w:right w:val="nil"/>
            </w:tcBorders>
            <w:shd w:val="clear" w:color="auto" w:fill="auto"/>
            <w:vAlign w:val="bottom"/>
          </w:tcPr>
          <w:p w14:paraId="5EB6BA14"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83.3%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30D6F61" w14:textId="77777777" w:rsidR="00365127" w:rsidRPr="00666225" w:rsidRDefault="00365127" w:rsidP="00365127">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576951C"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414327D7"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72.2%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5C46AF" w14:textId="77777777" w:rsidR="00365127" w:rsidRPr="00666225" w:rsidRDefault="00365127" w:rsidP="00365127">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171090C7"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r>
      <w:tr w:rsidR="00365127" w:rsidRPr="006B391E" w14:paraId="39F1D2A0"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0FCE36B1"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MUSI-142</w:t>
            </w:r>
          </w:p>
        </w:tc>
        <w:tc>
          <w:tcPr>
            <w:tcW w:w="6443" w:type="dxa"/>
            <w:gridSpan w:val="6"/>
            <w:tcBorders>
              <w:top w:val="single" w:sz="4" w:space="0" w:color="auto"/>
              <w:left w:val="nil"/>
              <w:bottom w:val="single" w:sz="4" w:space="0" w:color="auto"/>
              <w:right w:val="single" w:sz="4" w:space="0" w:color="auto"/>
            </w:tcBorders>
            <w:shd w:val="clear" w:color="auto" w:fill="auto"/>
            <w:vAlign w:val="bottom"/>
          </w:tcPr>
          <w:p w14:paraId="7514CC62"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Data suppressed due to low N (&lt;10 students).</w:t>
            </w:r>
          </w:p>
        </w:tc>
      </w:tr>
      <w:tr w:rsidR="00365127" w:rsidRPr="006B391E" w14:paraId="6ED4CA6D"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0D2A03E4"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MUSI-176</w:t>
            </w:r>
          </w:p>
        </w:tc>
        <w:tc>
          <w:tcPr>
            <w:tcW w:w="957" w:type="dxa"/>
            <w:tcBorders>
              <w:top w:val="single" w:sz="4" w:space="0" w:color="auto"/>
              <w:left w:val="nil"/>
              <w:bottom w:val="single" w:sz="4" w:space="0" w:color="auto"/>
              <w:right w:val="nil"/>
            </w:tcBorders>
            <w:shd w:val="clear" w:color="auto" w:fill="auto"/>
            <w:vAlign w:val="bottom"/>
          </w:tcPr>
          <w:p w14:paraId="1FE40B69"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93.3%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A967CDC"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A40C2DD" w14:textId="77777777" w:rsidR="00365127" w:rsidRPr="00666225"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318061F1"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93.3%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3A233C"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42666F9E"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2B2A1882"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7466A31E"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MUSI-179</w:t>
            </w:r>
          </w:p>
        </w:tc>
        <w:tc>
          <w:tcPr>
            <w:tcW w:w="957" w:type="dxa"/>
            <w:tcBorders>
              <w:top w:val="single" w:sz="4" w:space="0" w:color="auto"/>
              <w:left w:val="nil"/>
              <w:bottom w:val="single" w:sz="4" w:space="0" w:color="auto"/>
              <w:right w:val="nil"/>
            </w:tcBorders>
            <w:shd w:val="clear" w:color="auto" w:fill="auto"/>
            <w:vAlign w:val="bottom"/>
          </w:tcPr>
          <w:p w14:paraId="208CA8EA"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F38EBF4"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5C0CC67" w14:textId="77777777" w:rsidR="00365127" w:rsidRPr="00666225"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606E604F"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571AF30" w14:textId="77777777" w:rsidR="00365127" w:rsidRPr="003D3E2F" w:rsidRDefault="00365127" w:rsidP="00365127">
            <w:pPr>
              <w:spacing w:before="0" w:after="0" w:line="240" w:lineRule="auto"/>
              <w:jc w:val="center"/>
              <w:rPr>
                <w:rFonts w:ascii="Calibri" w:eastAsia="Times New Roman" w:hAnsi="Calibri" w:cs="Calibri"/>
                <w:b/>
                <w:bCs/>
                <w:i/>
                <w:iCs/>
              </w:rPr>
            </w:pPr>
            <w:r w:rsidRPr="003D3E2F">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755A7AE8"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13831ECD"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08FB0161"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MUSI-181</w:t>
            </w:r>
          </w:p>
        </w:tc>
        <w:tc>
          <w:tcPr>
            <w:tcW w:w="957" w:type="dxa"/>
            <w:tcBorders>
              <w:top w:val="single" w:sz="4" w:space="0" w:color="auto"/>
              <w:left w:val="nil"/>
              <w:bottom w:val="single" w:sz="4" w:space="0" w:color="auto"/>
              <w:right w:val="nil"/>
            </w:tcBorders>
            <w:shd w:val="clear" w:color="auto" w:fill="auto"/>
            <w:vAlign w:val="bottom"/>
          </w:tcPr>
          <w:p w14:paraId="2070AB06"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60.0%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D5DD548" w14:textId="77777777" w:rsidR="00365127" w:rsidRPr="00666225" w:rsidRDefault="00365127" w:rsidP="00365127">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3CBE54D" w14:textId="77777777" w:rsidR="00365127" w:rsidRPr="00622321" w:rsidRDefault="00365127" w:rsidP="00365127">
            <w:pPr>
              <w:spacing w:before="0" w:after="0" w:line="240" w:lineRule="auto"/>
              <w:jc w:val="center"/>
              <w:rPr>
                <w:rFonts w:ascii="Calibri" w:eastAsia="Times New Roman" w:hAnsi="Calibri" w:cs="Calibri"/>
                <w:b/>
                <w:bCs/>
                <w:i/>
                <w:iCs/>
              </w:rPr>
            </w:pPr>
            <w:r w:rsidRPr="00622321">
              <w:rPr>
                <w:rFonts w:ascii="Calibri" w:eastAsia="Times New Roman" w:hAnsi="Calibri" w:cs="Calibri"/>
                <w:b/>
                <w:bCs/>
                <w:i/>
                <w:iCs/>
              </w:rPr>
              <w:t>X</w:t>
            </w:r>
          </w:p>
        </w:tc>
        <w:tc>
          <w:tcPr>
            <w:tcW w:w="989" w:type="dxa"/>
            <w:tcBorders>
              <w:top w:val="single" w:sz="4" w:space="0" w:color="auto"/>
              <w:left w:val="nil"/>
              <w:bottom w:val="single" w:sz="4" w:space="0" w:color="auto"/>
              <w:right w:val="nil"/>
            </w:tcBorders>
            <w:shd w:val="clear" w:color="auto" w:fill="auto"/>
            <w:vAlign w:val="bottom"/>
          </w:tcPr>
          <w:p w14:paraId="30289304"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9CC457" w14:textId="77777777" w:rsidR="00365127" w:rsidRPr="00666225" w:rsidRDefault="00365127" w:rsidP="00365127">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5C2506CF" w14:textId="77777777" w:rsidR="00365127" w:rsidRPr="003D3E2F" w:rsidRDefault="00365127" w:rsidP="00365127">
            <w:pPr>
              <w:spacing w:before="0" w:after="0" w:line="240" w:lineRule="auto"/>
              <w:jc w:val="center"/>
              <w:rPr>
                <w:rFonts w:ascii="Calibri" w:eastAsia="Times New Roman" w:hAnsi="Calibri" w:cs="Calibri"/>
                <w:b/>
                <w:bCs/>
                <w:i/>
                <w:iCs/>
              </w:rPr>
            </w:pPr>
            <w:r w:rsidRPr="003D3E2F">
              <w:rPr>
                <w:rFonts w:ascii="Calibri" w:eastAsia="Times New Roman" w:hAnsi="Calibri" w:cs="Calibri"/>
                <w:b/>
                <w:bCs/>
                <w:i/>
                <w:iCs/>
              </w:rPr>
              <w:t>X</w:t>
            </w:r>
          </w:p>
        </w:tc>
      </w:tr>
      <w:tr w:rsidR="00365127" w:rsidRPr="006B391E" w14:paraId="1D047578"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28414BA8"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MUSI-235</w:t>
            </w:r>
          </w:p>
        </w:tc>
        <w:tc>
          <w:tcPr>
            <w:tcW w:w="957" w:type="dxa"/>
            <w:tcBorders>
              <w:top w:val="single" w:sz="4" w:space="0" w:color="auto"/>
              <w:left w:val="nil"/>
              <w:bottom w:val="single" w:sz="4" w:space="0" w:color="auto"/>
              <w:right w:val="nil"/>
            </w:tcBorders>
            <w:shd w:val="clear" w:color="auto" w:fill="auto"/>
            <w:vAlign w:val="bottom"/>
          </w:tcPr>
          <w:p w14:paraId="6C0033CF"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ED08CD9"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1B85C65" w14:textId="77777777" w:rsidR="00365127" w:rsidRPr="00666225"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18BD2FF6"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93.3%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E5BCB9"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0485D336"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1E984F32"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4F1B2E92"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MUSI-238</w:t>
            </w:r>
          </w:p>
        </w:tc>
        <w:tc>
          <w:tcPr>
            <w:tcW w:w="6443" w:type="dxa"/>
            <w:gridSpan w:val="6"/>
            <w:tcBorders>
              <w:top w:val="single" w:sz="4" w:space="0" w:color="auto"/>
              <w:left w:val="nil"/>
              <w:bottom w:val="single" w:sz="4" w:space="0" w:color="auto"/>
              <w:right w:val="single" w:sz="4" w:space="0" w:color="auto"/>
            </w:tcBorders>
            <w:shd w:val="clear" w:color="auto" w:fill="auto"/>
            <w:vAlign w:val="bottom"/>
          </w:tcPr>
          <w:p w14:paraId="60D676CC"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Data suppressed due to low N (&lt;10 students).</w:t>
            </w:r>
          </w:p>
        </w:tc>
      </w:tr>
      <w:tr w:rsidR="00365127" w:rsidRPr="006B391E" w14:paraId="2713738B"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5422F7E5"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MUSI-240</w:t>
            </w:r>
          </w:p>
        </w:tc>
        <w:tc>
          <w:tcPr>
            <w:tcW w:w="6443" w:type="dxa"/>
            <w:gridSpan w:val="6"/>
            <w:tcBorders>
              <w:top w:val="single" w:sz="4" w:space="0" w:color="auto"/>
              <w:left w:val="nil"/>
              <w:bottom w:val="single" w:sz="4" w:space="0" w:color="auto"/>
              <w:right w:val="single" w:sz="4" w:space="0" w:color="auto"/>
            </w:tcBorders>
            <w:shd w:val="clear" w:color="auto" w:fill="auto"/>
            <w:vAlign w:val="bottom"/>
          </w:tcPr>
          <w:p w14:paraId="5C8CF803"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Data suppressed due to low N (&lt;10 students).</w:t>
            </w:r>
          </w:p>
        </w:tc>
      </w:tr>
      <w:tr w:rsidR="00365127" w:rsidRPr="006B391E" w14:paraId="1BB33BCA"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304456EA" w14:textId="77777777" w:rsidR="00365127" w:rsidRPr="002A4E43" w:rsidRDefault="00365127" w:rsidP="00365127">
            <w:pPr>
              <w:pStyle w:val="NoSpacing"/>
              <w:spacing w:before="0"/>
              <w:ind w:left="157"/>
              <w:rPr>
                <w:rFonts w:ascii="Calibri" w:hAnsi="Calibri" w:cs="Calibri"/>
                <w:color w:val="000000"/>
              </w:rPr>
            </w:pPr>
            <w:r w:rsidRPr="002A4E43">
              <w:rPr>
                <w:rFonts w:ascii="Calibri" w:hAnsi="Calibri" w:cs="Calibri"/>
              </w:rPr>
              <w:t>MUSI-242</w:t>
            </w:r>
          </w:p>
        </w:tc>
        <w:tc>
          <w:tcPr>
            <w:tcW w:w="6443" w:type="dxa"/>
            <w:gridSpan w:val="6"/>
            <w:tcBorders>
              <w:top w:val="single" w:sz="4" w:space="0" w:color="auto"/>
              <w:left w:val="nil"/>
              <w:bottom w:val="single" w:sz="4" w:space="0" w:color="auto"/>
              <w:right w:val="single" w:sz="4" w:space="0" w:color="auto"/>
            </w:tcBorders>
            <w:shd w:val="clear" w:color="auto" w:fill="auto"/>
            <w:vAlign w:val="bottom"/>
          </w:tcPr>
          <w:p w14:paraId="48C72A6C"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Data suppressed due to low N (&lt;10 students).</w:t>
            </w:r>
          </w:p>
        </w:tc>
      </w:tr>
      <w:tr w:rsidR="00365127" w:rsidRPr="006B391E" w14:paraId="1DB8E49E"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460983F5" w14:textId="77777777" w:rsidR="00365127" w:rsidRPr="002A4E43" w:rsidRDefault="00365127" w:rsidP="00365127">
            <w:pPr>
              <w:pStyle w:val="NoSpacing"/>
              <w:spacing w:before="0"/>
              <w:rPr>
                <w:rFonts w:ascii="Calibri" w:hAnsi="Calibri" w:cs="Calibri"/>
                <w:color w:val="000000"/>
              </w:rPr>
            </w:pPr>
            <w:r w:rsidRPr="002A4E43">
              <w:rPr>
                <w:rFonts w:ascii="Calibri" w:hAnsi="Calibri" w:cs="Calibri"/>
                <w:b/>
              </w:rPr>
              <w:t>Vocal Music</w:t>
            </w:r>
          </w:p>
        </w:tc>
        <w:tc>
          <w:tcPr>
            <w:tcW w:w="957" w:type="dxa"/>
            <w:tcBorders>
              <w:top w:val="single" w:sz="4" w:space="0" w:color="auto"/>
              <w:left w:val="nil"/>
              <w:bottom w:val="single" w:sz="4" w:space="0" w:color="auto"/>
              <w:right w:val="nil"/>
            </w:tcBorders>
            <w:shd w:val="clear" w:color="auto" w:fill="auto"/>
            <w:vAlign w:val="bottom"/>
          </w:tcPr>
          <w:p w14:paraId="76182418" w14:textId="77777777" w:rsidR="00365127" w:rsidRPr="00723F0D" w:rsidRDefault="00365127" w:rsidP="00365127">
            <w:pPr>
              <w:spacing w:before="0" w:after="0" w:line="240" w:lineRule="auto"/>
              <w:ind w:right="72"/>
              <w:jc w:val="right"/>
              <w:rPr>
                <w:rFonts w:ascii="Calibri" w:eastAsia="Times New Roman" w:hAnsi="Calibri" w:cs="Calibri"/>
                <w:b/>
                <w:bCs/>
                <w:color w:val="000000"/>
              </w:rPr>
            </w:pPr>
            <w:r w:rsidRPr="00723F0D">
              <w:rPr>
                <w:rFonts w:ascii="Calibri" w:eastAsia="Times New Roman" w:hAnsi="Calibri" w:cs="Calibri"/>
                <w:b/>
                <w:bCs/>
                <w:color w:val="000000"/>
              </w:rPr>
              <w:t>82.1%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72DA19C" w14:textId="77777777" w:rsidR="00365127" w:rsidRPr="00666225" w:rsidRDefault="00365127" w:rsidP="00365127">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C9D9EEF" w14:textId="77777777" w:rsidR="00365127" w:rsidRPr="00962744" w:rsidRDefault="00365127" w:rsidP="00365127">
            <w:pPr>
              <w:spacing w:before="0" w:after="0" w:line="240" w:lineRule="auto"/>
              <w:jc w:val="center"/>
              <w:rPr>
                <w:rFonts w:ascii="Calibri" w:eastAsia="Times New Roman" w:hAnsi="Calibri" w:cs="Calibri"/>
                <w:b/>
                <w:bCs/>
                <w:i/>
                <w:iCs/>
              </w:rPr>
            </w:pPr>
            <w:r w:rsidRPr="00962744">
              <w:rPr>
                <w:rFonts w:ascii="Calibri" w:eastAsia="Times New Roman" w:hAnsi="Calibri" w:cs="Calibri"/>
                <w:b/>
                <w:bCs/>
                <w:i/>
                <w:iCs/>
              </w:rPr>
              <w:t>X</w:t>
            </w:r>
          </w:p>
        </w:tc>
        <w:tc>
          <w:tcPr>
            <w:tcW w:w="989" w:type="dxa"/>
            <w:tcBorders>
              <w:top w:val="single" w:sz="4" w:space="0" w:color="auto"/>
              <w:left w:val="nil"/>
              <w:bottom w:val="single" w:sz="4" w:space="0" w:color="auto"/>
              <w:right w:val="nil"/>
            </w:tcBorders>
            <w:shd w:val="clear" w:color="auto" w:fill="auto"/>
            <w:vAlign w:val="bottom"/>
          </w:tcPr>
          <w:p w14:paraId="55E718AE" w14:textId="77777777" w:rsidR="00365127" w:rsidRPr="00723F0D" w:rsidRDefault="00365127" w:rsidP="00365127">
            <w:pPr>
              <w:spacing w:before="0" w:after="0" w:line="240" w:lineRule="auto"/>
              <w:ind w:right="72"/>
              <w:jc w:val="right"/>
              <w:rPr>
                <w:rFonts w:ascii="Calibri" w:eastAsia="Times New Roman" w:hAnsi="Calibri" w:cs="Calibri"/>
                <w:b/>
                <w:bCs/>
                <w:color w:val="000000" w:themeColor="text1"/>
              </w:rPr>
            </w:pPr>
            <w:r w:rsidRPr="00723F0D">
              <w:rPr>
                <w:rFonts w:ascii="Calibri" w:eastAsia="Times New Roman" w:hAnsi="Calibri" w:cs="Calibri"/>
                <w:b/>
                <w:bCs/>
                <w:color w:val="000000" w:themeColor="text1"/>
              </w:rPr>
              <w:t>77.2%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AAAD98"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w:t>
            </w:r>
          </w:p>
        </w:tc>
        <w:tc>
          <w:tcPr>
            <w:tcW w:w="1750" w:type="dxa"/>
            <w:tcBorders>
              <w:top w:val="nil"/>
              <w:left w:val="nil"/>
              <w:bottom w:val="single" w:sz="4" w:space="0" w:color="auto"/>
              <w:right w:val="single" w:sz="4" w:space="0" w:color="auto"/>
            </w:tcBorders>
            <w:shd w:val="clear" w:color="auto" w:fill="auto"/>
            <w:vAlign w:val="center"/>
          </w:tcPr>
          <w:p w14:paraId="37D266A7"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w:t>
            </w:r>
          </w:p>
        </w:tc>
      </w:tr>
      <w:tr w:rsidR="00365127" w:rsidRPr="006B391E" w14:paraId="41E4D6BD"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592753F8"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MUSI-130</w:t>
            </w:r>
          </w:p>
        </w:tc>
        <w:tc>
          <w:tcPr>
            <w:tcW w:w="957" w:type="dxa"/>
            <w:tcBorders>
              <w:top w:val="single" w:sz="4" w:space="0" w:color="auto"/>
              <w:left w:val="nil"/>
              <w:bottom w:val="single" w:sz="4" w:space="0" w:color="auto"/>
              <w:right w:val="nil"/>
            </w:tcBorders>
            <w:shd w:val="clear" w:color="auto" w:fill="auto"/>
            <w:vAlign w:val="bottom"/>
          </w:tcPr>
          <w:p w14:paraId="54CD3160"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74.1%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EEC195F" w14:textId="77777777" w:rsidR="00365127" w:rsidRPr="00666225" w:rsidRDefault="00365127" w:rsidP="00365127">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2964820" w14:textId="77777777" w:rsidR="00365127" w:rsidRPr="00962744" w:rsidRDefault="00365127" w:rsidP="00365127">
            <w:pPr>
              <w:spacing w:before="0" w:after="0" w:line="240" w:lineRule="auto"/>
              <w:jc w:val="center"/>
              <w:rPr>
                <w:rFonts w:ascii="Calibri" w:eastAsia="Times New Roman" w:hAnsi="Calibri" w:cs="Calibri"/>
                <w:b/>
                <w:bCs/>
                <w:i/>
                <w:iCs/>
              </w:rPr>
            </w:pPr>
            <w:r w:rsidRPr="00962744">
              <w:rPr>
                <w:rFonts w:ascii="Calibri" w:eastAsia="Times New Roman" w:hAnsi="Calibri" w:cs="Calibri"/>
                <w:b/>
                <w:bCs/>
                <w:i/>
                <w:iCs/>
              </w:rPr>
              <w:t>X</w:t>
            </w:r>
          </w:p>
        </w:tc>
        <w:tc>
          <w:tcPr>
            <w:tcW w:w="989" w:type="dxa"/>
            <w:tcBorders>
              <w:top w:val="single" w:sz="4" w:space="0" w:color="auto"/>
              <w:left w:val="nil"/>
              <w:bottom w:val="single" w:sz="4" w:space="0" w:color="auto"/>
              <w:right w:val="nil"/>
            </w:tcBorders>
            <w:shd w:val="clear" w:color="auto" w:fill="auto"/>
            <w:vAlign w:val="bottom"/>
          </w:tcPr>
          <w:p w14:paraId="7A59BBB4"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67.2%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82DE8D" w14:textId="77777777" w:rsidR="00365127" w:rsidRPr="00666225" w:rsidRDefault="00365127" w:rsidP="00365127">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3AA0B24C"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r>
      <w:tr w:rsidR="00365127" w:rsidRPr="006B391E" w14:paraId="203D54FD"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030EF54B"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MUSI-132</w:t>
            </w:r>
          </w:p>
        </w:tc>
        <w:tc>
          <w:tcPr>
            <w:tcW w:w="957" w:type="dxa"/>
            <w:tcBorders>
              <w:top w:val="single" w:sz="4" w:space="0" w:color="auto"/>
              <w:left w:val="nil"/>
              <w:bottom w:val="single" w:sz="4" w:space="0" w:color="auto"/>
              <w:right w:val="nil"/>
            </w:tcBorders>
            <w:shd w:val="clear" w:color="auto" w:fill="auto"/>
            <w:vAlign w:val="bottom"/>
          </w:tcPr>
          <w:p w14:paraId="6FE4EF8C"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90.9%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CC6BBA2"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F19044E" w14:textId="77777777" w:rsidR="00365127" w:rsidRPr="00666225"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6DC6DEA1"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86.4%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157AC78"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1B803350"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2D1739FC"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6BF2337B"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MUSI-160</w:t>
            </w:r>
          </w:p>
        </w:tc>
        <w:tc>
          <w:tcPr>
            <w:tcW w:w="957" w:type="dxa"/>
            <w:tcBorders>
              <w:top w:val="single" w:sz="4" w:space="0" w:color="auto"/>
              <w:left w:val="nil"/>
              <w:bottom w:val="single" w:sz="4" w:space="0" w:color="auto"/>
              <w:right w:val="nil"/>
            </w:tcBorders>
            <w:shd w:val="clear" w:color="auto" w:fill="auto"/>
            <w:vAlign w:val="bottom"/>
          </w:tcPr>
          <w:p w14:paraId="45ADD568"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84.2%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8E0BF3D" w14:textId="77777777" w:rsidR="00365127" w:rsidRPr="00666225" w:rsidRDefault="00365127" w:rsidP="00365127">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1155370"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4A2EC614"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84.2%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F71D7A9"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4D6B6BE6"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5F6B94F9"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6F1853CF"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MUSI-230</w:t>
            </w:r>
          </w:p>
        </w:tc>
        <w:tc>
          <w:tcPr>
            <w:tcW w:w="957" w:type="dxa"/>
            <w:tcBorders>
              <w:top w:val="single" w:sz="4" w:space="0" w:color="auto"/>
              <w:left w:val="nil"/>
              <w:bottom w:val="single" w:sz="4" w:space="0" w:color="auto"/>
              <w:right w:val="nil"/>
            </w:tcBorders>
            <w:shd w:val="clear" w:color="auto" w:fill="auto"/>
            <w:vAlign w:val="bottom"/>
          </w:tcPr>
          <w:p w14:paraId="13540F2F"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81.8%</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AD72F9B" w14:textId="77777777" w:rsidR="00365127" w:rsidRPr="00666225" w:rsidRDefault="00365127" w:rsidP="00365127">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C4A0342"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4E6BCC6C"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88E3616"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22BD9E38"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36F17506"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3D3EEB00"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MUSI-232</w:t>
            </w:r>
          </w:p>
        </w:tc>
        <w:tc>
          <w:tcPr>
            <w:tcW w:w="957" w:type="dxa"/>
            <w:tcBorders>
              <w:top w:val="single" w:sz="4" w:space="0" w:color="auto"/>
              <w:left w:val="nil"/>
              <w:bottom w:val="single" w:sz="4" w:space="0" w:color="auto"/>
              <w:right w:val="nil"/>
            </w:tcBorders>
            <w:shd w:val="clear" w:color="auto" w:fill="auto"/>
            <w:vAlign w:val="bottom"/>
          </w:tcPr>
          <w:p w14:paraId="31CA30F9"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93.8%</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4C58F5C"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A197A2A" w14:textId="77777777" w:rsidR="00365127" w:rsidRPr="00666225"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5E706A82"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B2E17C"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7E8106DE"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4B1BF7AA"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6823431D" w14:textId="77777777" w:rsidR="00365127" w:rsidRPr="00666225" w:rsidRDefault="00365127" w:rsidP="00365127">
            <w:pPr>
              <w:pStyle w:val="NoSpacing"/>
              <w:spacing w:before="0"/>
              <w:rPr>
                <w:rFonts w:ascii="Calibri" w:hAnsi="Calibri" w:cs="Calibri"/>
                <w:color w:val="000000"/>
              </w:rPr>
            </w:pPr>
            <w:r w:rsidRPr="0013460D">
              <w:rPr>
                <w:rFonts w:ascii="Calibri" w:hAnsi="Calibri" w:cs="Calibri"/>
                <w:b/>
              </w:rPr>
              <w:t>Musical Theater</w:t>
            </w:r>
          </w:p>
        </w:tc>
        <w:tc>
          <w:tcPr>
            <w:tcW w:w="957" w:type="dxa"/>
            <w:tcBorders>
              <w:top w:val="single" w:sz="4" w:space="0" w:color="auto"/>
              <w:left w:val="nil"/>
              <w:bottom w:val="single" w:sz="4" w:space="0" w:color="auto"/>
              <w:right w:val="nil"/>
            </w:tcBorders>
            <w:shd w:val="clear" w:color="auto" w:fill="auto"/>
            <w:vAlign w:val="bottom"/>
          </w:tcPr>
          <w:p w14:paraId="2BD2AADE" w14:textId="77777777" w:rsidR="00365127" w:rsidRPr="00A52114" w:rsidRDefault="00365127" w:rsidP="00365127">
            <w:pPr>
              <w:spacing w:before="0" w:after="0" w:line="240" w:lineRule="auto"/>
              <w:ind w:right="72"/>
              <w:jc w:val="right"/>
              <w:rPr>
                <w:rFonts w:ascii="Calibri" w:eastAsia="Times New Roman" w:hAnsi="Calibri" w:cs="Calibri"/>
                <w:b/>
                <w:bCs/>
                <w:color w:val="000000"/>
              </w:rPr>
            </w:pPr>
            <w:r w:rsidRPr="00A52114">
              <w:rPr>
                <w:rFonts w:ascii="Calibri" w:eastAsia="Times New Roman" w:hAnsi="Calibri" w:cs="Calibri"/>
                <w:b/>
                <w:bCs/>
                <w:color w:val="000000"/>
              </w:rPr>
              <w:t>94.9%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BF1DFBD" w14:textId="77777777" w:rsidR="00365127" w:rsidRPr="0013460D" w:rsidRDefault="00365127" w:rsidP="00365127">
            <w:pPr>
              <w:spacing w:before="0" w:after="0" w:line="240" w:lineRule="auto"/>
              <w:jc w:val="center"/>
              <w:rPr>
                <w:rFonts w:ascii="Calibri" w:eastAsia="Times New Roman" w:hAnsi="Calibri" w:cs="Calibri"/>
                <w:b/>
                <w:bCs/>
                <w:i/>
                <w:iCs/>
              </w:rPr>
            </w:pPr>
            <w:r w:rsidRPr="0013460D">
              <w:rPr>
                <w:rFonts w:ascii="Calibri" w:eastAsia="Times New Roman" w:hAnsi="Calibri" w:cs="Calibri"/>
                <w:b/>
                <w:bCs/>
                <w:i/>
                <w:iCs/>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9212E61" w14:textId="77777777" w:rsidR="00365127" w:rsidRPr="00666225"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28FCF51D" w14:textId="77777777" w:rsidR="00365127" w:rsidRPr="00A52114" w:rsidRDefault="00365127" w:rsidP="00365127">
            <w:pPr>
              <w:spacing w:before="0" w:after="0" w:line="240" w:lineRule="auto"/>
              <w:ind w:right="72"/>
              <w:jc w:val="right"/>
              <w:rPr>
                <w:rFonts w:ascii="Calibri" w:eastAsia="Times New Roman" w:hAnsi="Calibri" w:cs="Calibri"/>
                <w:b/>
                <w:bCs/>
                <w:color w:val="000000" w:themeColor="text1"/>
              </w:rPr>
            </w:pPr>
            <w:r w:rsidRPr="00A52114">
              <w:rPr>
                <w:rFonts w:ascii="Calibri" w:eastAsia="Times New Roman" w:hAnsi="Calibri" w:cs="Calibri"/>
                <w:b/>
                <w:bCs/>
                <w:color w:val="000000" w:themeColor="text1"/>
              </w:rPr>
              <w:t>91.1%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B542404" w14:textId="77777777" w:rsidR="00365127" w:rsidRPr="000F2ED9" w:rsidRDefault="00365127" w:rsidP="00365127">
            <w:pPr>
              <w:spacing w:before="0" w:after="0" w:line="240" w:lineRule="auto"/>
              <w:jc w:val="center"/>
              <w:rPr>
                <w:rFonts w:ascii="Calibri" w:eastAsia="Times New Roman" w:hAnsi="Calibri" w:cs="Calibri"/>
                <w:b/>
                <w:bCs/>
                <w:i/>
                <w:iCs/>
              </w:rPr>
            </w:pPr>
            <w:r w:rsidRPr="000F2ED9">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35F6760F"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01667110"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0AF902E9"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MUSI-133</w:t>
            </w:r>
          </w:p>
        </w:tc>
        <w:tc>
          <w:tcPr>
            <w:tcW w:w="6443" w:type="dxa"/>
            <w:gridSpan w:val="6"/>
            <w:tcBorders>
              <w:top w:val="single" w:sz="4" w:space="0" w:color="auto"/>
              <w:left w:val="nil"/>
              <w:bottom w:val="single" w:sz="4" w:space="0" w:color="auto"/>
              <w:right w:val="single" w:sz="4" w:space="0" w:color="auto"/>
            </w:tcBorders>
            <w:shd w:val="clear" w:color="auto" w:fill="auto"/>
            <w:vAlign w:val="bottom"/>
          </w:tcPr>
          <w:p w14:paraId="0DF1696F"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Data suppressed due to low N (&lt;10 students).</w:t>
            </w:r>
          </w:p>
        </w:tc>
      </w:tr>
      <w:tr w:rsidR="00365127" w:rsidRPr="006B391E" w14:paraId="13541AB6"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520C2CF5"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MUSI-143</w:t>
            </w:r>
          </w:p>
        </w:tc>
        <w:tc>
          <w:tcPr>
            <w:tcW w:w="6443" w:type="dxa"/>
            <w:gridSpan w:val="6"/>
            <w:tcBorders>
              <w:top w:val="single" w:sz="4" w:space="0" w:color="auto"/>
              <w:left w:val="nil"/>
              <w:bottom w:val="single" w:sz="4" w:space="0" w:color="auto"/>
              <w:right w:val="single" w:sz="4" w:space="0" w:color="auto"/>
            </w:tcBorders>
            <w:shd w:val="clear" w:color="auto" w:fill="auto"/>
            <w:vAlign w:val="bottom"/>
          </w:tcPr>
          <w:p w14:paraId="38258B0C"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Data suppressed due to low N (&lt;10 students).</w:t>
            </w:r>
          </w:p>
        </w:tc>
      </w:tr>
      <w:tr w:rsidR="00365127" w:rsidRPr="006B391E" w14:paraId="5E4685CD"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1C91794F"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MUSI-170</w:t>
            </w:r>
          </w:p>
        </w:tc>
        <w:tc>
          <w:tcPr>
            <w:tcW w:w="957" w:type="dxa"/>
            <w:tcBorders>
              <w:top w:val="single" w:sz="4" w:space="0" w:color="auto"/>
              <w:left w:val="nil"/>
              <w:bottom w:val="single" w:sz="4" w:space="0" w:color="auto"/>
              <w:right w:val="nil"/>
            </w:tcBorders>
            <w:shd w:val="clear" w:color="auto" w:fill="auto"/>
            <w:vAlign w:val="bottom"/>
          </w:tcPr>
          <w:p w14:paraId="13E7803A"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32EF136"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AE86AAD" w14:textId="77777777" w:rsidR="00365127" w:rsidRPr="00666225"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31514252"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6A049B" w14:textId="77777777" w:rsidR="00365127" w:rsidRPr="000F2ED9" w:rsidRDefault="00365127" w:rsidP="00365127">
            <w:pPr>
              <w:spacing w:before="0" w:after="0" w:line="240" w:lineRule="auto"/>
              <w:jc w:val="center"/>
              <w:rPr>
                <w:rFonts w:ascii="Calibri" w:eastAsia="Times New Roman" w:hAnsi="Calibri" w:cs="Calibri"/>
                <w:b/>
                <w:bCs/>
                <w:i/>
                <w:iCs/>
              </w:rPr>
            </w:pPr>
            <w:r w:rsidRPr="000F2ED9">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1F3F665B"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68E324D1"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5287F405"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MUSI-172</w:t>
            </w:r>
          </w:p>
        </w:tc>
        <w:tc>
          <w:tcPr>
            <w:tcW w:w="957" w:type="dxa"/>
            <w:tcBorders>
              <w:top w:val="single" w:sz="4" w:space="0" w:color="auto"/>
              <w:left w:val="nil"/>
              <w:bottom w:val="single" w:sz="4" w:space="0" w:color="auto"/>
              <w:right w:val="nil"/>
            </w:tcBorders>
            <w:shd w:val="clear" w:color="auto" w:fill="auto"/>
            <w:vAlign w:val="bottom"/>
          </w:tcPr>
          <w:p w14:paraId="44A948E5"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D5E544E"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6D50962" w14:textId="77777777" w:rsidR="00365127" w:rsidRPr="00666225"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05D5AE4D"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18C6E33" w14:textId="77777777" w:rsidR="00365127" w:rsidRPr="000F2ED9" w:rsidRDefault="00365127" w:rsidP="00365127">
            <w:pPr>
              <w:spacing w:before="0" w:after="0" w:line="240" w:lineRule="auto"/>
              <w:jc w:val="center"/>
              <w:rPr>
                <w:rFonts w:ascii="Calibri" w:eastAsia="Times New Roman" w:hAnsi="Calibri" w:cs="Calibri"/>
                <w:b/>
                <w:bCs/>
                <w:i/>
                <w:iCs/>
              </w:rPr>
            </w:pPr>
            <w:r w:rsidRPr="000F2ED9">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336C9D81"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4DE8FCDB"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6D0866A6"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MUSI-173</w:t>
            </w:r>
          </w:p>
        </w:tc>
        <w:tc>
          <w:tcPr>
            <w:tcW w:w="957" w:type="dxa"/>
            <w:tcBorders>
              <w:top w:val="single" w:sz="4" w:space="0" w:color="auto"/>
              <w:left w:val="nil"/>
              <w:bottom w:val="single" w:sz="4" w:space="0" w:color="auto"/>
              <w:right w:val="nil"/>
            </w:tcBorders>
            <w:shd w:val="clear" w:color="auto" w:fill="auto"/>
            <w:vAlign w:val="bottom"/>
          </w:tcPr>
          <w:p w14:paraId="7656F0C0"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94.7%</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5EFF19"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76D139C" w14:textId="77777777" w:rsidR="00365127" w:rsidRPr="00666225"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0E9623FD"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94.7%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0EF5A62" w14:textId="77777777" w:rsidR="00365127" w:rsidRPr="000F2ED9" w:rsidRDefault="00365127" w:rsidP="00365127">
            <w:pPr>
              <w:spacing w:before="0" w:after="0" w:line="240" w:lineRule="auto"/>
              <w:jc w:val="center"/>
              <w:rPr>
                <w:rFonts w:ascii="Calibri" w:eastAsia="Times New Roman" w:hAnsi="Calibri" w:cs="Calibri"/>
                <w:b/>
                <w:bCs/>
                <w:i/>
                <w:iCs/>
              </w:rPr>
            </w:pPr>
            <w:r w:rsidRPr="000F2ED9">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696B214A"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0AC1CB36"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7E3949C0"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MUSI-183</w:t>
            </w:r>
          </w:p>
        </w:tc>
        <w:tc>
          <w:tcPr>
            <w:tcW w:w="957" w:type="dxa"/>
            <w:tcBorders>
              <w:top w:val="single" w:sz="4" w:space="0" w:color="auto"/>
              <w:left w:val="nil"/>
              <w:bottom w:val="single" w:sz="4" w:space="0" w:color="auto"/>
              <w:right w:val="nil"/>
            </w:tcBorders>
            <w:shd w:val="clear" w:color="auto" w:fill="auto"/>
            <w:vAlign w:val="bottom"/>
          </w:tcPr>
          <w:p w14:paraId="76CF560A"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90.5%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B24B140"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9B0A238" w14:textId="77777777" w:rsidR="00365127" w:rsidRPr="00666225"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284BFA23"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90.5%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5C7E89C"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61335E9E"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27D196E6"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479D9B1A"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MUSI-223</w:t>
            </w:r>
          </w:p>
        </w:tc>
        <w:tc>
          <w:tcPr>
            <w:tcW w:w="6443" w:type="dxa"/>
            <w:gridSpan w:val="6"/>
            <w:tcBorders>
              <w:top w:val="single" w:sz="4" w:space="0" w:color="auto"/>
              <w:left w:val="nil"/>
              <w:bottom w:val="single" w:sz="4" w:space="0" w:color="auto"/>
              <w:right w:val="single" w:sz="4" w:space="0" w:color="auto"/>
            </w:tcBorders>
            <w:shd w:val="clear" w:color="auto" w:fill="auto"/>
            <w:vAlign w:val="bottom"/>
          </w:tcPr>
          <w:p w14:paraId="04540F0A"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Data suppressed due to low N (&lt;10 students).</w:t>
            </w:r>
          </w:p>
        </w:tc>
      </w:tr>
      <w:tr w:rsidR="00365127" w:rsidRPr="006B391E" w14:paraId="029BC0FD"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2E96CC19"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MUSI-243</w:t>
            </w:r>
          </w:p>
        </w:tc>
        <w:tc>
          <w:tcPr>
            <w:tcW w:w="6443" w:type="dxa"/>
            <w:gridSpan w:val="6"/>
            <w:tcBorders>
              <w:top w:val="single" w:sz="4" w:space="0" w:color="auto"/>
              <w:left w:val="nil"/>
              <w:bottom w:val="single" w:sz="4" w:space="0" w:color="auto"/>
              <w:right w:val="single" w:sz="4" w:space="0" w:color="auto"/>
            </w:tcBorders>
            <w:shd w:val="clear" w:color="auto" w:fill="auto"/>
            <w:vAlign w:val="bottom"/>
          </w:tcPr>
          <w:p w14:paraId="6A20AD0D"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Data suppressed due to low N (&lt;10 students).</w:t>
            </w:r>
          </w:p>
        </w:tc>
      </w:tr>
      <w:tr w:rsidR="00365127" w:rsidRPr="006B391E" w14:paraId="0C27EA04"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2C4767A7" w14:textId="77777777" w:rsidR="00365127" w:rsidRPr="00666225" w:rsidRDefault="00365127" w:rsidP="00365127">
            <w:pPr>
              <w:pStyle w:val="NoSpacing"/>
              <w:spacing w:before="0"/>
              <w:rPr>
                <w:rFonts w:ascii="Calibri" w:hAnsi="Calibri" w:cs="Calibri"/>
                <w:color w:val="000000"/>
              </w:rPr>
            </w:pPr>
            <w:r w:rsidRPr="00B66672">
              <w:rPr>
                <w:rFonts w:ascii="Calibri" w:hAnsi="Calibri" w:cs="Calibri"/>
                <w:b/>
                <w:bCs/>
              </w:rPr>
              <w:t>Music</w:t>
            </w:r>
          </w:p>
        </w:tc>
        <w:tc>
          <w:tcPr>
            <w:tcW w:w="957" w:type="dxa"/>
            <w:tcBorders>
              <w:top w:val="single" w:sz="4" w:space="0" w:color="auto"/>
              <w:left w:val="nil"/>
              <w:bottom w:val="single" w:sz="4" w:space="0" w:color="auto"/>
              <w:right w:val="nil"/>
            </w:tcBorders>
            <w:shd w:val="clear" w:color="auto" w:fill="auto"/>
            <w:vAlign w:val="bottom"/>
          </w:tcPr>
          <w:p w14:paraId="4A603EEC" w14:textId="17FAF394" w:rsidR="00365127" w:rsidRPr="00DE7DED" w:rsidRDefault="00365127" w:rsidP="00365127">
            <w:pPr>
              <w:spacing w:before="0" w:after="0" w:line="240" w:lineRule="auto"/>
              <w:ind w:right="72"/>
              <w:jc w:val="right"/>
              <w:rPr>
                <w:rFonts w:ascii="Calibri" w:eastAsia="Times New Roman" w:hAnsi="Calibri" w:cs="Calibri"/>
                <w:b/>
                <w:bCs/>
                <w:color w:val="000000"/>
                <w:highlight w:val="yellow"/>
              </w:rPr>
            </w:pPr>
            <w:r w:rsidRPr="0053101E">
              <w:rPr>
                <w:rFonts w:ascii="Calibri" w:eastAsia="Times New Roman" w:hAnsi="Calibri" w:cs="Calibri"/>
                <w:b/>
                <w:bCs/>
                <w:color w:val="000000"/>
              </w:rPr>
              <w:t>89.</w:t>
            </w:r>
            <w:r w:rsidR="0053101E" w:rsidRPr="0053101E">
              <w:rPr>
                <w:rFonts w:ascii="Calibri" w:eastAsia="Times New Roman" w:hAnsi="Calibri" w:cs="Calibri"/>
                <w:b/>
                <w:bCs/>
                <w:color w:val="000000"/>
              </w:rPr>
              <w:t>9</w:t>
            </w:r>
            <w:r w:rsidRPr="0053101E">
              <w:rPr>
                <w:rFonts w:ascii="Calibri" w:eastAsia="Times New Roman" w:hAnsi="Calibri" w:cs="Calibri"/>
                <w:b/>
                <w:bCs/>
                <w:color w:val="000000"/>
              </w:rPr>
              <w:t>%</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95AB8A0" w14:textId="77777777" w:rsidR="00365127" w:rsidRPr="00837B0A" w:rsidRDefault="00365127" w:rsidP="00365127">
            <w:pPr>
              <w:spacing w:before="0" w:after="0" w:line="240" w:lineRule="auto"/>
              <w:jc w:val="center"/>
              <w:rPr>
                <w:rFonts w:ascii="Calibri" w:eastAsia="Times New Roman" w:hAnsi="Calibri" w:cs="Calibri"/>
              </w:rPr>
            </w:pPr>
            <w:r w:rsidRPr="00837B0A">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869CA9C" w14:textId="77777777" w:rsidR="00365127" w:rsidRPr="00837B0A"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6D8E9F81" w14:textId="41803F49" w:rsidR="00365127" w:rsidRPr="00837B0A" w:rsidRDefault="00365127" w:rsidP="00365127">
            <w:pPr>
              <w:spacing w:before="0" w:after="0" w:line="240" w:lineRule="auto"/>
              <w:ind w:right="72"/>
              <w:jc w:val="right"/>
              <w:rPr>
                <w:rFonts w:ascii="Calibri" w:eastAsia="Times New Roman" w:hAnsi="Calibri" w:cs="Calibri"/>
                <w:b/>
                <w:bCs/>
                <w:color w:val="000000" w:themeColor="text1"/>
              </w:rPr>
            </w:pPr>
            <w:r w:rsidRPr="00837B0A">
              <w:rPr>
                <w:rFonts w:ascii="Calibri" w:eastAsia="Times New Roman" w:hAnsi="Calibri" w:cs="Calibri"/>
                <w:b/>
                <w:bCs/>
                <w:color w:val="000000" w:themeColor="text1"/>
              </w:rPr>
              <w:t>76.</w:t>
            </w:r>
            <w:r w:rsidR="0053101E" w:rsidRPr="00837B0A">
              <w:rPr>
                <w:rFonts w:ascii="Calibri" w:eastAsia="Times New Roman" w:hAnsi="Calibri" w:cs="Calibri"/>
                <w:b/>
                <w:bCs/>
                <w:color w:val="000000" w:themeColor="text1"/>
              </w:rPr>
              <w:t>4</w:t>
            </w:r>
            <w:r w:rsidRPr="00837B0A">
              <w:rPr>
                <w:rFonts w:ascii="Calibri" w:eastAsia="Times New Roman" w:hAnsi="Calibri" w:cs="Calibri"/>
                <w:b/>
                <w:bCs/>
                <w:color w:val="000000" w:themeColor="text1"/>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38A1A17" w14:textId="77777777" w:rsidR="00365127" w:rsidRPr="00837B0A" w:rsidRDefault="00365127" w:rsidP="00365127">
            <w:pPr>
              <w:spacing w:before="0" w:after="0" w:line="240" w:lineRule="auto"/>
              <w:jc w:val="center"/>
              <w:rPr>
                <w:rFonts w:ascii="Calibri" w:eastAsia="Times New Roman" w:hAnsi="Calibri" w:cs="Calibri"/>
              </w:rPr>
            </w:pPr>
            <w:r w:rsidRPr="00837B0A">
              <w:rPr>
                <w:rFonts w:ascii="Calibri" w:eastAsia="Times New Roman" w:hAnsi="Calibri" w:cs="Calibri"/>
              </w:rPr>
              <w:t>--</w:t>
            </w:r>
          </w:p>
        </w:tc>
        <w:tc>
          <w:tcPr>
            <w:tcW w:w="1750" w:type="dxa"/>
            <w:tcBorders>
              <w:top w:val="nil"/>
              <w:left w:val="nil"/>
              <w:bottom w:val="single" w:sz="4" w:space="0" w:color="auto"/>
              <w:right w:val="single" w:sz="4" w:space="0" w:color="auto"/>
            </w:tcBorders>
            <w:shd w:val="clear" w:color="auto" w:fill="auto"/>
            <w:vAlign w:val="center"/>
          </w:tcPr>
          <w:p w14:paraId="3417B282" w14:textId="77777777" w:rsidR="00365127" w:rsidRPr="00837B0A" w:rsidRDefault="00365127" w:rsidP="00365127">
            <w:pPr>
              <w:spacing w:before="0" w:after="0" w:line="240" w:lineRule="auto"/>
              <w:jc w:val="center"/>
              <w:rPr>
                <w:rFonts w:ascii="Calibri" w:eastAsia="Times New Roman" w:hAnsi="Calibri" w:cs="Calibri"/>
              </w:rPr>
            </w:pPr>
            <w:r w:rsidRPr="00837B0A">
              <w:rPr>
                <w:rFonts w:ascii="Calibri" w:eastAsia="Times New Roman" w:hAnsi="Calibri" w:cs="Calibri"/>
              </w:rPr>
              <w:t>--</w:t>
            </w:r>
          </w:p>
        </w:tc>
      </w:tr>
      <w:tr w:rsidR="00365127" w:rsidRPr="006B391E" w14:paraId="56FA204B"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7249452F"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MUSI-110</w:t>
            </w:r>
          </w:p>
        </w:tc>
        <w:tc>
          <w:tcPr>
            <w:tcW w:w="957" w:type="dxa"/>
            <w:tcBorders>
              <w:top w:val="single" w:sz="4" w:space="0" w:color="auto"/>
              <w:left w:val="nil"/>
              <w:bottom w:val="single" w:sz="4" w:space="0" w:color="auto"/>
              <w:right w:val="nil"/>
            </w:tcBorders>
            <w:shd w:val="clear" w:color="auto" w:fill="auto"/>
            <w:vAlign w:val="bottom"/>
          </w:tcPr>
          <w:p w14:paraId="7FF022F1"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86.1%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A7975F5" w14:textId="77777777" w:rsidR="00365127" w:rsidRPr="00666225" w:rsidRDefault="00365127" w:rsidP="00365127">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0AEFBF6"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340502E8"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68.3%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4D3F65" w14:textId="77777777" w:rsidR="00365127" w:rsidRPr="00666225" w:rsidRDefault="00365127" w:rsidP="00365127">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1185D99D" w14:textId="77777777" w:rsidR="00365127" w:rsidRPr="008A3FB7" w:rsidRDefault="00365127" w:rsidP="00365127">
            <w:pPr>
              <w:spacing w:before="0" w:after="0" w:line="240" w:lineRule="auto"/>
              <w:jc w:val="center"/>
              <w:rPr>
                <w:rFonts w:ascii="Calibri" w:eastAsia="Times New Roman" w:hAnsi="Calibri" w:cs="Calibri"/>
                <w:b/>
                <w:bCs/>
                <w:i/>
                <w:iCs/>
              </w:rPr>
            </w:pPr>
            <w:r w:rsidRPr="008A3FB7">
              <w:rPr>
                <w:rFonts w:ascii="Calibri" w:eastAsia="Times New Roman" w:hAnsi="Calibri" w:cs="Calibri"/>
                <w:b/>
                <w:bCs/>
                <w:i/>
                <w:iCs/>
              </w:rPr>
              <w:t>X</w:t>
            </w:r>
          </w:p>
        </w:tc>
      </w:tr>
      <w:tr w:rsidR="00365127" w:rsidRPr="006B391E" w14:paraId="31392087"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54B5C94B"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MUSI-112</w:t>
            </w:r>
          </w:p>
        </w:tc>
        <w:tc>
          <w:tcPr>
            <w:tcW w:w="957" w:type="dxa"/>
            <w:tcBorders>
              <w:top w:val="single" w:sz="4" w:space="0" w:color="auto"/>
              <w:left w:val="nil"/>
              <w:bottom w:val="single" w:sz="4" w:space="0" w:color="auto"/>
              <w:right w:val="nil"/>
            </w:tcBorders>
            <w:shd w:val="clear" w:color="auto" w:fill="auto"/>
            <w:vAlign w:val="bottom"/>
          </w:tcPr>
          <w:p w14:paraId="5CF8193D"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93.0%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4ED0E94"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555204E" w14:textId="77777777" w:rsidR="00365127" w:rsidRPr="00666225"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2DC51053"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78.2%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C101EA2"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11742EEE"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4F8FDF4E"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77A19A21"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MUSI-114</w:t>
            </w:r>
          </w:p>
        </w:tc>
        <w:tc>
          <w:tcPr>
            <w:tcW w:w="957" w:type="dxa"/>
            <w:tcBorders>
              <w:top w:val="single" w:sz="4" w:space="0" w:color="auto"/>
              <w:left w:val="nil"/>
              <w:bottom w:val="single" w:sz="4" w:space="0" w:color="auto"/>
              <w:right w:val="nil"/>
            </w:tcBorders>
            <w:shd w:val="clear" w:color="auto" w:fill="auto"/>
            <w:vAlign w:val="bottom"/>
          </w:tcPr>
          <w:p w14:paraId="0DA2E1F2"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92.9%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CC2C16E"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6835B80" w14:textId="77777777" w:rsidR="00365127" w:rsidRPr="00666225"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4859FC5D"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67.1%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3364D6" w14:textId="77777777" w:rsidR="00365127" w:rsidRPr="00666225" w:rsidRDefault="00365127" w:rsidP="00365127">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31B0328B" w14:textId="77777777" w:rsidR="00365127" w:rsidRPr="008A3FB7" w:rsidRDefault="00365127" w:rsidP="00365127">
            <w:pPr>
              <w:spacing w:before="0" w:after="0" w:line="240" w:lineRule="auto"/>
              <w:jc w:val="center"/>
              <w:rPr>
                <w:rFonts w:ascii="Calibri" w:eastAsia="Times New Roman" w:hAnsi="Calibri" w:cs="Calibri"/>
                <w:b/>
                <w:bCs/>
                <w:i/>
                <w:iCs/>
              </w:rPr>
            </w:pPr>
            <w:r w:rsidRPr="008A3FB7">
              <w:rPr>
                <w:rFonts w:ascii="Calibri" w:eastAsia="Times New Roman" w:hAnsi="Calibri" w:cs="Calibri"/>
                <w:b/>
                <w:bCs/>
                <w:i/>
                <w:iCs/>
              </w:rPr>
              <w:t>X</w:t>
            </w:r>
          </w:p>
        </w:tc>
      </w:tr>
      <w:tr w:rsidR="00365127" w:rsidRPr="006B391E" w14:paraId="4FAFDDC8"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5D7680E3"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MUSI-116</w:t>
            </w:r>
          </w:p>
        </w:tc>
        <w:tc>
          <w:tcPr>
            <w:tcW w:w="957" w:type="dxa"/>
            <w:tcBorders>
              <w:top w:val="single" w:sz="4" w:space="0" w:color="auto"/>
              <w:left w:val="nil"/>
              <w:bottom w:val="single" w:sz="4" w:space="0" w:color="auto"/>
              <w:right w:val="nil"/>
            </w:tcBorders>
            <w:shd w:val="clear" w:color="auto" w:fill="auto"/>
            <w:vAlign w:val="bottom"/>
          </w:tcPr>
          <w:p w14:paraId="263B5E3B"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93.2%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E9AC823"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2FCC43A" w14:textId="77777777" w:rsidR="00365127" w:rsidRPr="00666225"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5600B2EB"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91.5%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3DCD701" w14:textId="77777777" w:rsidR="00365127" w:rsidRPr="008A3FB7" w:rsidRDefault="00365127" w:rsidP="00365127">
            <w:pPr>
              <w:spacing w:before="0" w:after="0" w:line="240" w:lineRule="auto"/>
              <w:jc w:val="center"/>
              <w:rPr>
                <w:rFonts w:ascii="Calibri" w:eastAsia="Times New Roman" w:hAnsi="Calibri" w:cs="Calibri"/>
                <w:b/>
                <w:bCs/>
                <w:i/>
                <w:iCs/>
              </w:rPr>
            </w:pPr>
            <w:r w:rsidRPr="008A3FB7">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7A31484E"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5CC6E5FC"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28DC2ED4"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MUSI-120A</w:t>
            </w:r>
          </w:p>
        </w:tc>
        <w:tc>
          <w:tcPr>
            <w:tcW w:w="957" w:type="dxa"/>
            <w:tcBorders>
              <w:top w:val="single" w:sz="4" w:space="0" w:color="auto"/>
              <w:left w:val="nil"/>
              <w:bottom w:val="single" w:sz="4" w:space="0" w:color="auto"/>
              <w:right w:val="nil"/>
            </w:tcBorders>
            <w:shd w:val="clear" w:color="auto" w:fill="auto"/>
            <w:vAlign w:val="bottom"/>
          </w:tcPr>
          <w:p w14:paraId="21FD4772"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84.2%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CAA9E62" w14:textId="77777777" w:rsidR="00365127" w:rsidRPr="00666225" w:rsidRDefault="00365127" w:rsidP="00365127">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88AD166"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508FE795"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73.7%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B41B71" w14:textId="77777777" w:rsidR="00365127" w:rsidRPr="00666225" w:rsidRDefault="00365127" w:rsidP="00365127">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078D8F80"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r>
      <w:tr w:rsidR="00365127" w:rsidRPr="006B391E" w14:paraId="2B2BD283"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5571CF22"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MUSI-120B</w:t>
            </w:r>
          </w:p>
        </w:tc>
        <w:tc>
          <w:tcPr>
            <w:tcW w:w="6443" w:type="dxa"/>
            <w:gridSpan w:val="6"/>
            <w:tcBorders>
              <w:top w:val="single" w:sz="4" w:space="0" w:color="auto"/>
              <w:left w:val="nil"/>
              <w:bottom w:val="single" w:sz="4" w:space="0" w:color="auto"/>
              <w:right w:val="single" w:sz="4" w:space="0" w:color="auto"/>
            </w:tcBorders>
            <w:shd w:val="clear" w:color="auto" w:fill="auto"/>
            <w:vAlign w:val="bottom"/>
          </w:tcPr>
          <w:p w14:paraId="0A243C59"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Data suppressed due to low N (&lt;10 students).</w:t>
            </w:r>
          </w:p>
        </w:tc>
      </w:tr>
      <w:tr w:rsidR="00365127" w:rsidRPr="006B391E" w14:paraId="47054460"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4B37BD90"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MUSI-120C</w:t>
            </w:r>
          </w:p>
        </w:tc>
        <w:tc>
          <w:tcPr>
            <w:tcW w:w="957" w:type="dxa"/>
            <w:tcBorders>
              <w:top w:val="single" w:sz="4" w:space="0" w:color="auto"/>
              <w:left w:val="nil"/>
              <w:bottom w:val="single" w:sz="4" w:space="0" w:color="auto"/>
              <w:right w:val="nil"/>
            </w:tcBorders>
            <w:shd w:val="clear" w:color="auto" w:fill="auto"/>
            <w:vAlign w:val="bottom"/>
          </w:tcPr>
          <w:p w14:paraId="34700C37"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99157B9" w14:textId="77777777" w:rsidR="00365127" w:rsidRPr="00666225" w:rsidRDefault="00365127" w:rsidP="00365127">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7DF2175"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761369C1"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1CD12AA"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1351DFD9"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74CC04AD"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301CE7B9"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MUSI-120D</w:t>
            </w:r>
          </w:p>
        </w:tc>
        <w:tc>
          <w:tcPr>
            <w:tcW w:w="6443" w:type="dxa"/>
            <w:gridSpan w:val="6"/>
            <w:tcBorders>
              <w:top w:val="single" w:sz="4" w:space="0" w:color="auto"/>
              <w:left w:val="nil"/>
              <w:bottom w:val="single" w:sz="4" w:space="0" w:color="auto"/>
              <w:right w:val="single" w:sz="4" w:space="0" w:color="auto"/>
            </w:tcBorders>
            <w:shd w:val="clear" w:color="auto" w:fill="auto"/>
            <w:vAlign w:val="bottom"/>
          </w:tcPr>
          <w:p w14:paraId="5FF27DAB"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Data suppressed due to low N (&lt;10 students).</w:t>
            </w:r>
          </w:p>
        </w:tc>
      </w:tr>
      <w:tr w:rsidR="00365127" w:rsidRPr="006B391E" w14:paraId="6E960228"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51DC4ED7"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MUSI-121</w:t>
            </w:r>
          </w:p>
        </w:tc>
        <w:tc>
          <w:tcPr>
            <w:tcW w:w="957" w:type="dxa"/>
            <w:tcBorders>
              <w:top w:val="single" w:sz="4" w:space="0" w:color="auto"/>
              <w:left w:val="nil"/>
              <w:bottom w:val="single" w:sz="4" w:space="0" w:color="auto"/>
              <w:right w:val="nil"/>
            </w:tcBorders>
            <w:shd w:val="clear" w:color="auto" w:fill="auto"/>
            <w:vAlign w:val="bottom"/>
          </w:tcPr>
          <w:p w14:paraId="0BC980D3"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89.3%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C5FD5A6"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3942796"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w:t>
            </w:r>
          </w:p>
        </w:tc>
        <w:tc>
          <w:tcPr>
            <w:tcW w:w="989" w:type="dxa"/>
            <w:tcBorders>
              <w:top w:val="single" w:sz="4" w:space="0" w:color="auto"/>
              <w:left w:val="nil"/>
              <w:bottom w:val="single" w:sz="4" w:space="0" w:color="auto"/>
              <w:right w:val="nil"/>
            </w:tcBorders>
            <w:shd w:val="clear" w:color="auto" w:fill="auto"/>
            <w:vAlign w:val="bottom"/>
          </w:tcPr>
          <w:p w14:paraId="35BF56A5"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83.9%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6BD7C7"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2C41ACFC"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6FC8FE82"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0BDDA4BB"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 -122</w:t>
            </w:r>
          </w:p>
        </w:tc>
        <w:tc>
          <w:tcPr>
            <w:tcW w:w="957" w:type="dxa"/>
            <w:tcBorders>
              <w:top w:val="single" w:sz="4" w:space="0" w:color="auto"/>
              <w:left w:val="nil"/>
              <w:bottom w:val="single" w:sz="4" w:space="0" w:color="auto"/>
              <w:right w:val="nil"/>
            </w:tcBorders>
            <w:shd w:val="clear" w:color="auto" w:fill="auto"/>
            <w:vAlign w:val="bottom"/>
          </w:tcPr>
          <w:p w14:paraId="5105587F"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75.0%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520F3AD" w14:textId="77777777" w:rsidR="00365127" w:rsidRPr="00666225" w:rsidRDefault="00365127" w:rsidP="00365127">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C311122"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316B24A9"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75.0%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6A4307" w14:textId="77777777" w:rsidR="00365127" w:rsidRPr="00666225" w:rsidRDefault="00365127" w:rsidP="00365127">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659A695D"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r>
      <w:tr w:rsidR="00365127" w:rsidRPr="006B391E" w14:paraId="72E47A88"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3920AD7B"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MUSI-221</w:t>
            </w:r>
          </w:p>
        </w:tc>
        <w:tc>
          <w:tcPr>
            <w:tcW w:w="957" w:type="dxa"/>
            <w:tcBorders>
              <w:top w:val="single" w:sz="4" w:space="0" w:color="auto"/>
              <w:left w:val="nil"/>
              <w:bottom w:val="single" w:sz="4" w:space="0" w:color="auto"/>
              <w:right w:val="nil"/>
            </w:tcBorders>
            <w:shd w:val="clear" w:color="auto" w:fill="auto"/>
            <w:vAlign w:val="bottom"/>
          </w:tcPr>
          <w:p w14:paraId="35AC2771" w14:textId="77777777" w:rsidR="00365127" w:rsidRPr="00666225" w:rsidRDefault="00365127" w:rsidP="00365127">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91.7%</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871F923"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76F7A73" w14:textId="77777777" w:rsidR="00365127" w:rsidRPr="00666225" w:rsidRDefault="00365127" w:rsidP="00365127">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4AB9533C" w14:textId="77777777" w:rsidR="00365127" w:rsidRPr="00666225" w:rsidRDefault="00365127" w:rsidP="00365127">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BB0D3F"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1CF80BAC" w14:textId="77777777" w:rsidR="00365127" w:rsidRPr="00666225" w:rsidRDefault="00365127" w:rsidP="00365127">
            <w:pPr>
              <w:spacing w:before="0" w:after="0" w:line="240" w:lineRule="auto"/>
              <w:jc w:val="center"/>
              <w:rPr>
                <w:rFonts w:ascii="Calibri" w:eastAsia="Times New Roman" w:hAnsi="Calibri" w:cs="Calibri"/>
              </w:rPr>
            </w:pPr>
          </w:p>
        </w:tc>
      </w:tr>
      <w:tr w:rsidR="00365127" w:rsidRPr="006B391E" w14:paraId="132B3C89" w14:textId="77777777" w:rsidTr="00535937">
        <w:trPr>
          <w:trHeight w:val="300"/>
          <w:jc w:val="center"/>
        </w:trPr>
        <w:tc>
          <w:tcPr>
            <w:tcW w:w="1837" w:type="dxa"/>
            <w:tcBorders>
              <w:top w:val="nil"/>
              <w:left w:val="single" w:sz="4" w:space="0" w:color="auto"/>
              <w:bottom w:val="single" w:sz="4" w:space="0" w:color="auto"/>
              <w:right w:val="single" w:sz="4" w:space="0" w:color="auto"/>
            </w:tcBorders>
            <w:shd w:val="clear" w:color="auto" w:fill="auto"/>
          </w:tcPr>
          <w:p w14:paraId="423DA453" w14:textId="77777777" w:rsidR="00365127" w:rsidRPr="00666225" w:rsidRDefault="00365127" w:rsidP="00365127">
            <w:pPr>
              <w:pStyle w:val="NoSpacing"/>
              <w:spacing w:before="0"/>
              <w:ind w:left="157"/>
              <w:rPr>
                <w:rFonts w:ascii="Calibri" w:hAnsi="Calibri" w:cs="Calibri"/>
                <w:color w:val="000000"/>
              </w:rPr>
            </w:pPr>
            <w:r>
              <w:rPr>
                <w:rFonts w:ascii="Calibri" w:hAnsi="Calibri" w:cs="Calibri"/>
              </w:rPr>
              <w:t>MUSI-222</w:t>
            </w:r>
          </w:p>
        </w:tc>
        <w:tc>
          <w:tcPr>
            <w:tcW w:w="6443" w:type="dxa"/>
            <w:gridSpan w:val="6"/>
            <w:tcBorders>
              <w:top w:val="single" w:sz="4" w:space="0" w:color="auto"/>
              <w:left w:val="nil"/>
              <w:bottom w:val="single" w:sz="4" w:space="0" w:color="auto"/>
              <w:right w:val="single" w:sz="4" w:space="0" w:color="auto"/>
            </w:tcBorders>
            <w:shd w:val="clear" w:color="auto" w:fill="auto"/>
            <w:vAlign w:val="bottom"/>
          </w:tcPr>
          <w:p w14:paraId="51D5D3CD" w14:textId="77777777" w:rsidR="00365127" w:rsidRPr="00666225" w:rsidRDefault="00365127" w:rsidP="00365127">
            <w:pPr>
              <w:spacing w:before="0" w:after="0" w:line="240" w:lineRule="auto"/>
              <w:jc w:val="center"/>
              <w:rPr>
                <w:rFonts w:ascii="Calibri" w:eastAsia="Times New Roman" w:hAnsi="Calibri" w:cs="Calibri"/>
              </w:rPr>
            </w:pPr>
            <w:r>
              <w:rPr>
                <w:rFonts w:ascii="Calibri" w:eastAsia="Times New Roman" w:hAnsi="Calibri" w:cs="Calibri"/>
              </w:rPr>
              <w:t>Data suppressed due to low N (&lt;10 students).</w:t>
            </w:r>
          </w:p>
        </w:tc>
      </w:tr>
      <w:tr w:rsidR="00365127" w:rsidRPr="006B391E" w14:paraId="19B175E1" w14:textId="77777777" w:rsidTr="00535937">
        <w:trPr>
          <w:trHeight w:val="300"/>
          <w:jc w:val="center"/>
        </w:trPr>
        <w:tc>
          <w:tcPr>
            <w:tcW w:w="1837"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7CBE1E2C" w14:textId="77777777" w:rsidR="00365127" w:rsidRPr="006B391E" w:rsidRDefault="00365127" w:rsidP="00365127">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Program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249865FD" w14:textId="382EE446" w:rsidR="00365127" w:rsidRPr="00755E4A" w:rsidRDefault="00365127" w:rsidP="00365127">
            <w:pPr>
              <w:spacing w:before="0" w:after="0" w:line="240" w:lineRule="auto"/>
              <w:jc w:val="center"/>
              <w:rPr>
                <w:rFonts w:ascii="Calibri" w:eastAsia="Times New Roman" w:hAnsi="Calibri" w:cs="Calibri"/>
                <w:bCs/>
                <w:color w:val="000000"/>
              </w:rPr>
            </w:pPr>
            <w:r w:rsidRPr="00755E4A">
              <w:rPr>
                <w:rFonts w:ascii="Calibri" w:eastAsia="Times New Roman" w:hAnsi="Calibri" w:cs="Calibri"/>
                <w:bCs/>
                <w:color w:val="000000"/>
              </w:rPr>
              <w:t>88.</w:t>
            </w:r>
            <w:r w:rsidR="00755E4A" w:rsidRPr="00755E4A">
              <w:rPr>
                <w:rFonts w:ascii="Calibri" w:eastAsia="Times New Roman" w:hAnsi="Calibri" w:cs="Calibri"/>
                <w:bCs/>
                <w:color w:val="000000"/>
              </w:rPr>
              <w:t>6</w:t>
            </w:r>
            <w:r w:rsidRPr="00755E4A">
              <w:rPr>
                <w:rFonts w:ascii="Calibri" w:eastAsia="Times New Roman" w:hAnsi="Calibri" w:cs="Calibri"/>
                <w:bCs/>
                <w:color w:val="000000"/>
              </w:rPr>
              <w:t>%</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058D52E3" w14:textId="403C2C44" w:rsidR="00365127" w:rsidRPr="00755E4A" w:rsidRDefault="00365127" w:rsidP="00365127">
            <w:pPr>
              <w:spacing w:before="0" w:after="0" w:line="240" w:lineRule="auto"/>
              <w:jc w:val="center"/>
              <w:rPr>
                <w:rFonts w:ascii="Calibri" w:eastAsia="Times New Roman" w:hAnsi="Calibri" w:cs="Calibri"/>
                <w:bCs/>
                <w:color w:val="000000"/>
              </w:rPr>
            </w:pPr>
            <w:r w:rsidRPr="00755E4A">
              <w:rPr>
                <w:rFonts w:ascii="Calibri" w:eastAsia="Times New Roman" w:hAnsi="Calibri" w:cs="Calibri"/>
                <w:bCs/>
                <w:color w:val="000000"/>
              </w:rPr>
              <w:t>76.</w:t>
            </w:r>
            <w:r w:rsidR="00755E4A" w:rsidRPr="00755E4A">
              <w:rPr>
                <w:rFonts w:ascii="Calibri" w:eastAsia="Times New Roman" w:hAnsi="Calibri" w:cs="Calibri"/>
                <w:bCs/>
                <w:color w:val="000000"/>
              </w:rPr>
              <w:t>6</w:t>
            </w:r>
            <w:r w:rsidRPr="00755E4A">
              <w:rPr>
                <w:rFonts w:ascii="Calibri" w:eastAsia="Times New Roman" w:hAnsi="Calibri" w:cs="Calibri"/>
                <w:bCs/>
                <w:color w:val="000000"/>
              </w:rPr>
              <w:t>%</w:t>
            </w:r>
          </w:p>
        </w:tc>
      </w:tr>
      <w:tr w:rsidR="00365127" w:rsidRPr="006B391E" w14:paraId="28FFE90C" w14:textId="77777777" w:rsidTr="00535937">
        <w:trPr>
          <w:trHeight w:val="300"/>
          <w:jc w:val="center"/>
        </w:trPr>
        <w:tc>
          <w:tcPr>
            <w:tcW w:w="1837" w:type="dxa"/>
            <w:tcBorders>
              <w:top w:val="single" w:sz="4" w:space="0" w:color="auto"/>
              <w:left w:val="single" w:sz="4" w:space="0" w:color="auto"/>
              <w:bottom w:val="single" w:sz="4" w:space="0" w:color="auto"/>
              <w:right w:val="single" w:sz="4" w:space="0" w:color="auto"/>
            </w:tcBorders>
            <w:shd w:val="clear" w:color="auto" w:fill="9FAD9F"/>
            <w:vAlign w:val="center"/>
          </w:tcPr>
          <w:p w14:paraId="4804010B" w14:textId="77777777" w:rsidR="00365127" w:rsidRPr="006B391E" w:rsidRDefault="00365127" w:rsidP="00365127">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Institutional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5CA8E7B3" w14:textId="77777777" w:rsidR="00365127" w:rsidRPr="00BE798C" w:rsidRDefault="00365127" w:rsidP="00365127">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89.6%</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56CD9CA9" w14:textId="77777777" w:rsidR="00365127" w:rsidRPr="00BA6FAB" w:rsidRDefault="00365127" w:rsidP="00365127">
            <w:pPr>
              <w:spacing w:before="0" w:after="0" w:line="240" w:lineRule="auto"/>
              <w:jc w:val="center"/>
              <w:rPr>
                <w:rFonts w:ascii="Calibri" w:eastAsia="Times New Roman" w:hAnsi="Calibri" w:cs="Calibri"/>
                <w:b/>
                <w:color w:val="000000"/>
              </w:rPr>
            </w:pPr>
            <w:r w:rsidRPr="00BA6FAB">
              <w:rPr>
                <w:rFonts w:ascii="Calibri" w:eastAsia="Times New Roman" w:hAnsi="Calibri" w:cs="Calibri"/>
                <w:b/>
                <w:color w:val="000000"/>
              </w:rPr>
              <w:t>74.0%</w:t>
            </w:r>
          </w:p>
        </w:tc>
      </w:tr>
      <w:tr w:rsidR="00365127" w:rsidRPr="006B391E" w14:paraId="2B965FB2" w14:textId="77777777" w:rsidTr="00535937">
        <w:trPr>
          <w:trHeight w:val="710"/>
          <w:jc w:val="center"/>
        </w:trPr>
        <w:tc>
          <w:tcPr>
            <w:tcW w:w="8280" w:type="dxa"/>
            <w:gridSpan w:val="7"/>
            <w:tcBorders>
              <w:top w:val="single" w:sz="4" w:space="0" w:color="auto"/>
              <w:left w:val="single" w:sz="4" w:space="0" w:color="auto"/>
              <w:bottom w:val="single" w:sz="4" w:space="0" w:color="auto"/>
              <w:right w:val="single" w:sz="4" w:space="0" w:color="auto"/>
            </w:tcBorders>
            <w:shd w:val="clear" w:color="auto" w:fill="9FAD9F"/>
            <w:vAlign w:val="center"/>
          </w:tcPr>
          <w:p w14:paraId="7C9C292D" w14:textId="77777777" w:rsidR="00365127" w:rsidRPr="006B391E" w:rsidRDefault="00365127" w:rsidP="00365127">
            <w:pPr>
              <w:spacing w:before="0" w:after="0" w:line="240" w:lineRule="auto"/>
              <w:rPr>
                <w:rFonts w:ascii="Calibri" w:eastAsia="Times New Roman" w:hAnsi="Calibri" w:cs="Calibri"/>
                <w:color w:val="000000"/>
              </w:rPr>
            </w:pPr>
            <w:r w:rsidRPr="006B391E">
              <w:rPr>
                <w:rFonts w:ascii="Calibri" w:hAnsi="Calibri" w:cs="Calibri"/>
                <w:i/>
              </w:rPr>
              <w:t xml:space="preserve">Source: </w:t>
            </w:r>
            <w:r w:rsidRPr="006B391E">
              <w:rPr>
                <w:rFonts w:ascii="Calibri" w:eastAsia="Times New Roman" w:hAnsi="Calibri" w:cs="Calibri"/>
                <w:i/>
                <w:color w:val="000000"/>
              </w:rPr>
              <w:t xml:space="preserve">SQL </w:t>
            </w:r>
            <w:r>
              <w:rPr>
                <w:rFonts w:ascii="Calibri" w:eastAsia="Times New Roman" w:hAnsi="Calibri" w:cs="Calibri"/>
                <w:i/>
                <w:color w:val="000000"/>
              </w:rPr>
              <w:t>Queries for Spring 2023 Program Review</w:t>
            </w:r>
          </w:p>
          <w:p w14:paraId="0DE4AFEB" w14:textId="77777777" w:rsidR="00365127" w:rsidRPr="006B391E" w:rsidRDefault="00365127" w:rsidP="00365127">
            <w:pPr>
              <w:spacing w:before="0" w:after="0" w:line="240" w:lineRule="auto"/>
              <w:rPr>
                <w:rFonts w:ascii="Calibri" w:eastAsia="Times New Roman" w:hAnsi="Calibri" w:cs="Calibri"/>
                <w:color w:val="000000"/>
              </w:rPr>
            </w:pPr>
            <w:r w:rsidRPr="006B391E">
              <w:rPr>
                <w:rFonts w:ascii="Calibri" w:eastAsia="Times New Roman" w:hAnsi="Calibri" w:cs="Calibri"/>
                <w:color w:val="000000"/>
              </w:rPr>
              <w:t>-- Indicates a value that is within 1% of the program-level rate.</w:t>
            </w:r>
          </w:p>
          <w:p w14:paraId="193D748F" w14:textId="77777777" w:rsidR="00365127" w:rsidRPr="006B391E" w:rsidRDefault="00365127" w:rsidP="00365127">
            <w:pPr>
              <w:spacing w:before="0" w:after="0" w:line="240" w:lineRule="auto"/>
              <w:rPr>
                <w:rFonts w:ascii="Calibri" w:eastAsia="Times New Roman" w:hAnsi="Calibri" w:cs="Calibri"/>
                <w:color w:val="000000"/>
              </w:rPr>
            </w:pPr>
            <w:r w:rsidRPr="006B391E">
              <w:rPr>
                <w:rFonts w:ascii="Calibri" w:eastAsia="Times New Roman" w:hAnsi="Calibri" w:cs="Calibri"/>
                <w:b/>
                <w:i/>
                <w:color w:val="000000"/>
              </w:rPr>
              <w:t>Bold italics</w:t>
            </w:r>
            <w:r w:rsidRPr="006B391E">
              <w:rPr>
                <w:rFonts w:ascii="Calibri" w:eastAsia="Times New Roman" w:hAnsi="Calibri" w:cs="Calibri"/>
                <w:color w:val="000000"/>
              </w:rPr>
              <w:t xml:space="preserve"> denote a statistically significant difference between the course-level rate and the program-level rate.</w:t>
            </w:r>
          </w:p>
          <w:p w14:paraId="65AD4F8A" w14:textId="77777777" w:rsidR="00365127" w:rsidRPr="006B391E" w:rsidRDefault="00365127" w:rsidP="00365127">
            <w:pPr>
              <w:spacing w:before="0" w:after="0" w:line="240" w:lineRule="auto"/>
              <w:rPr>
                <w:rFonts w:ascii="Calibri" w:eastAsia="Times New Roman" w:hAnsi="Calibri" w:cs="Calibri"/>
                <w:color w:val="000000"/>
              </w:rPr>
            </w:pPr>
            <w:r w:rsidRPr="006B391E">
              <w:rPr>
                <w:rFonts w:ascii="Calibri" w:eastAsia="Times New Roman" w:hAnsi="Calibri" w:cs="Calibri"/>
                <w:b/>
                <w:color w:val="000000"/>
              </w:rPr>
              <w:t>Bold</w:t>
            </w:r>
            <w:r w:rsidRPr="006B391E">
              <w:rPr>
                <w:rFonts w:ascii="Calibri" w:eastAsia="Times New Roman" w:hAnsi="Calibri" w:cs="Calibri"/>
                <w:color w:val="000000"/>
              </w:rPr>
              <w:t xml:space="preserve"> denotes a statistically significant difference between the program-level rate and the institutional rate. </w:t>
            </w:r>
          </w:p>
          <w:p w14:paraId="44D146CF" w14:textId="77777777" w:rsidR="00365127" w:rsidRPr="006B391E" w:rsidRDefault="00365127" w:rsidP="00365127">
            <w:pPr>
              <w:spacing w:before="0" w:after="0" w:line="240" w:lineRule="auto"/>
              <w:rPr>
                <w:rFonts w:ascii="Calibri" w:eastAsia="Times New Roman" w:hAnsi="Calibri" w:cs="Calibri"/>
                <w:color w:val="000000"/>
                <w:highlight w:val="yellow"/>
              </w:rPr>
            </w:pPr>
            <w:r w:rsidRPr="006B391E">
              <w:rPr>
                <w:rFonts w:ascii="Calibri" w:eastAsia="Times New Roman" w:hAnsi="Calibri" w:cs="Calibri"/>
                <w:b/>
                <w:bCs/>
                <w:color w:val="000000"/>
                <w:u w:val="single"/>
              </w:rPr>
              <w:t>Note</w:t>
            </w:r>
            <w:r w:rsidRPr="006B391E">
              <w:rPr>
                <w:rFonts w:ascii="Calibri" w:eastAsia="Times New Roman" w:hAnsi="Calibri" w:cs="Calibri"/>
                <w:color w:val="000000"/>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tc>
      </w:tr>
    </w:tbl>
    <w:p w14:paraId="4296DF6F" w14:textId="77777777" w:rsidR="001D43CA" w:rsidRPr="006B391E" w:rsidRDefault="001D43CA" w:rsidP="0088093D">
      <w:pPr>
        <w:pStyle w:val="NoSpacing"/>
        <w:rPr>
          <w:rFonts w:ascii="Calibri" w:hAnsi="Calibri" w:cs="Calibri"/>
          <w:b/>
        </w:rPr>
      </w:pPr>
    </w:p>
    <w:tbl>
      <w:tblPr>
        <w:tblStyle w:val="TableGrid"/>
        <w:tblW w:w="8227" w:type="dxa"/>
        <w:tblInd w:w="1255" w:type="dxa"/>
        <w:tblLook w:val="04A0" w:firstRow="1" w:lastRow="0" w:firstColumn="1" w:lastColumn="0" w:noHBand="0" w:noVBand="1"/>
      </w:tblPr>
      <w:tblGrid>
        <w:gridCol w:w="3420"/>
        <w:gridCol w:w="4807"/>
      </w:tblGrid>
      <w:tr w:rsidR="0088093D" w:rsidRPr="006B391E" w14:paraId="1CF3286D" w14:textId="77777777" w:rsidTr="009F5C8C">
        <w:trPr>
          <w:trHeight w:val="260"/>
        </w:trPr>
        <w:tc>
          <w:tcPr>
            <w:tcW w:w="8227" w:type="dxa"/>
            <w:gridSpan w:val="2"/>
          </w:tcPr>
          <w:p w14:paraId="4915D54B" w14:textId="379A0303" w:rsidR="00734F3E" w:rsidRDefault="0088093D" w:rsidP="00BE798C">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734F3E">
              <w:rPr>
                <w:rFonts w:ascii="Calibri" w:hAnsi="Calibri" w:cs="Calibri"/>
                <w:i/>
              </w:rPr>
              <w:t xml:space="preserve">Over the past three years, the retention rate </w:t>
            </w:r>
            <w:r w:rsidR="00162CE8">
              <w:rPr>
                <w:rFonts w:ascii="Calibri" w:hAnsi="Calibri" w:cs="Calibri"/>
                <w:i/>
              </w:rPr>
              <w:t xml:space="preserve">for the Music Program reflected the rate at the institutional level.  The retention rates for MUSI-181, Vocal Music, and MUSI-130 </w:t>
            </w:r>
            <w:r w:rsidR="005812A6">
              <w:rPr>
                <w:rFonts w:ascii="Calibri" w:hAnsi="Calibri" w:cs="Calibri"/>
                <w:i/>
              </w:rPr>
              <w:t xml:space="preserve">were significantly lower than the program-level rate.  The retention rate for Musical Theater was significantly higher than the program-level rate.  The retention rate for the Music Program </w:t>
            </w:r>
            <w:r w:rsidR="00E84386">
              <w:rPr>
                <w:rFonts w:ascii="Calibri" w:hAnsi="Calibri" w:cs="Calibri"/>
                <w:i/>
              </w:rPr>
              <w:t xml:space="preserve">falls within the first quartile (Q1) among program-level retention rates (across 58 instructional programs, over the past three years).  The retention rate for Music is among the lowest 25% of retention rates among NVC programs.  </w:t>
            </w:r>
          </w:p>
          <w:p w14:paraId="7215905C" w14:textId="786F958D" w:rsidR="00734F3E" w:rsidRDefault="00734F3E" w:rsidP="00BE798C">
            <w:pPr>
              <w:pStyle w:val="NoSpacing"/>
              <w:rPr>
                <w:rFonts w:ascii="Calibri" w:hAnsi="Calibri" w:cs="Calibri"/>
                <w:i/>
                <w:highlight w:val="yellow"/>
              </w:rPr>
            </w:pPr>
          </w:p>
          <w:p w14:paraId="6BC94798" w14:textId="0E57DF29" w:rsidR="00E84386" w:rsidRDefault="00E84386" w:rsidP="00BE798C">
            <w:pPr>
              <w:pStyle w:val="NoSpacing"/>
              <w:rPr>
                <w:rFonts w:ascii="Calibri" w:hAnsi="Calibri" w:cs="Calibri"/>
                <w:i/>
                <w:highlight w:val="yellow"/>
              </w:rPr>
            </w:pPr>
            <w:r>
              <w:rPr>
                <w:rFonts w:ascii="Calibri" w:hAnsi="Calibri" w:cs="Calibri"/>
                <w:i/>
              </w:rPr>
              <w:t xml:space="preserve">Over the past three years, the successful course completion rate for the Music Program </w:t>
            </w:r>
            <w:r w:rsidR="00F67700">
              <w:rPr>
                <w:rFonts w:ascii="Calibri" w:hAnsi="Calibri" w:cs="Calibri"/>
                <w:i/>
              </w:rPr>
              <w:t xml:space="preserve">was significantly higher than </w:t>
            </w:r>
            <w:r>
              <w:rPr>
                <w:rFonts w:ascii="Calibri" w:hAnsi="Calibri" w:cs="Calibri"/>
                <w:i/>
              </w:rPr>
              <w:t xml:space="preserve">the rate at the institutional level.  The successful course completion rates for </w:t>
            </w:r>
            <w:r w:rsidR="00F67700">
              <w:rPr>
                <w:rFonts w:ascii="Calibri" w:hAnsi="Calibri" w:cs="Calibri"/>
                <w:i/>
              </w:rPr>
              <w:t xml:space="preserve">MUSI-135, </w:t>
            </w:r>
            <w:r>
              <w:rPr>
                <w:rFonts w:ascii="Calibri" w:hAnsi="Calibri" w:cs="Calibri"/>
                <w:i/>
              </w:rPr>
              <w:t xml:space="preserve">MUSI-181, </w:t>
            </w:r>
            <w:r w:rsidR="00F67700">
              <w:rPr>
                <w:rFonts w:ascii="Calibri" w:hAnsi="Calibri" w:cs="Calibri"/>
                <w:i/>
              </w:rPr>
              <w:t xml:space="preserve">MUSI-110, and MUSI-114 </w:t>
            </w:r>
            <w:r>
              <w:rPr>
                <w:rFonts w:ascii="Calibri" w:hAnsi="Calibri" w:cs="Calibri"/>
                <w:i/>
              </w:rPr>
              <w:t xml:space="preserve">were significantly lower than the program-level rate.  </w:t>
            </w:r>
            <w:r w:rsidR="00F67700">
              <w:rPr>
                <w:rFonts w:ascii="Calibri" w:hAnsi="Calibri" w:cs="Calibri"/>
                <w:i/>
              </w:rPr>
              <w:t xml:space="preserve">Courses and areas of study that claimed </w:t>
            </w:r>
            <w:r w:rsidR="00F4078E">
              <w:rPr>
                <w:rFonts w:ascii="Calibri" w:hAnsi="Calibri" w:cs="Calibri"/>
                <w:i/>
              </w:rPr>
              <w:t>successful course completion rates that were</w:t>
            </w:r>
            <w:r>
              <w:rPr>
                <w:rFonts w:ascii="Calibri" w:hAnsi="Calibri" w:cs="Calibri"/>
                <w:i/>
              </w:rPr>
              <w:t xml:space="preserve"> significantly higher than the program-level rate</w:t>
            </w:r>
            <w:r w:rsidR="00F4078E">
              <w:rPr>
                <w:rFonts w:ascii="Calibri" w:hAnsi="Calibri" w:cs="Calibri"/>
                <w:i/>
              </w:rPr>
              <w:t xml:space="preserve"> </w:t>
            </w:r>
            <w:proofErr w:type="gramStart"/>
            <w:r w:rsidR="00F4078E">
              <w:rPr>
                <w:rFonts w:ascii="Calibri" w:hAnsi="Calibri" w:cs="Calibri"/>
                <w:i/>
              </w:rPr>
              <w:t>are</w:t>
            </w:r>
            <w:proofErr w:type="gramEnd"/>
            <w:r w:rsidR="00F4078E">
              <w:rPr>
                <w:rFonts w:ascii="Calibri" w:hAnsi="Calibri" w:cs="Calibri"/>
                <w:i/>
              </w:rPr>
              <w:t xml:space="preserve"> noted in the table above</w:t>
            </w:r>
            <w:r>
              <w:rPr>
                <w:rFonts w:ascii="Calibri" w:hAnsi="Calibri" w:cs="Calibri"/>
                <w:i/>
              </w:rPr>
              <w:t xml:space="preserve">.  The successful course completion rate for the Music Program falls within the </w:t>
            </w:r>
            <w:r w:rsidR="00F4078E">
              <w:rPr>
                <w:rFonts w:ascii="Calibri" w:hAnsi="Calibri" w:cs="Calibri"/>
                <w:i/>
              </w:rPr>
              <w:t>second</w:t>
            </w:r>
            <w:r>
              <w:rPr>
                <w:rFonts w:ascii="Calibri" w:hAnsi="Calibri" w:cs="Calibri"/>
                <w:i/>
              </w:rPr>
              <w:t xml:space="preserve"> quartile (Q</w:t>
            </w:r>
            <w:r w:rsidR="00F4078E">
              <w:rPr>
                <w:rFonts w:ascii="Calibri" w:hAnsi="Calibri" w:cs="Calibri"/>
                <w:i/>
              </w:rPr>
              <w:t>2</w:t>
            </w:r>
            <w:r>
              <w:rPr>
                <w:rFonts w:ascii="Calibri" w:hAnsi="Calibri" w:cs="Calibri"/>
                <w:i/>
              </w:rPr>
              <w:t xml:space="preserve">) among program-level successful course completion rates (across 58 instructional programs, over the past three years).  The successful course completion rate for Music </w:t>
            </w:r>
            <w:r w:rsidR="00F4078E">
              <w:rPr>
                <w:rFonts w:ascii="Calibri" w:hAnsi="Calibri" w:cs="Calibri"/>
                <w:i/>
              </w:rPr>
              <w:t xml:space="preserve">falls within the 25%-50% range of </w:t>
            </w:r>
            <w:r>
              <w:rPr>
                <w:rFonts w:ascii="Calibri" w:hAnsi="Calibri" w:cs="Calibri"/>
                <w:i/>
              </w:rPr>
              <w:t xml:space="preserve">successful course completion rates among NVC programs.  </w:t>
            </w:r>
          </w:p>
          <w:p w14:paraId="598F9C7E" w14:textId="5C18CFC1" w:rsidR="00734F3E" w:rsidRPr="00F4078E" w:rsidRDefault="00734F3E" w:rsidP="00BE798C">
            <w:pPr>
              <w:pStyle w:val="NoSpacing"/>
              <w:rPr>
                <w:rFonts w:ascii="Calibri" w:hAnsi="Calibri" w:cs="Calibri"/>
                <w:i/>
              </w:rPr>
            </w:pPr>
          </w:p>
          <w:p w14:paraId="3EE7113B" w14:textId="12707726" w:rsidR="00F4078E" w:rsidRDefault="00F4078E" w:rsidP="00BE798C">
            <w:pPr>
              <w:pStyle w:val="NoSpacing"/>
              <w:rPr>
                <w:rFonts w:ascii="Calibri" w:hAnsi="Calibri" w:cs="Calibri"/>
                <w:i/>
              </w:rPr>
            </w:pPr>
            <w:r w:rsidRPr="00F4078E">
              <w:rPr>
                <w:rFonts w:ascii="Calibri" w:hAnsi="Calibri" w:cs="Calibri"/>
                <w:i/>
              </w:rPr>
              <w:t>Over the past three years, the difference between retention and successful course completion at the program level (</w:t>
            </w:r>
            <w:r w:rsidR="00973062">
              <w:rPr>
                <w:rFonts w:ascii="Calibri" w:hAnsi="Calibri" w:cs="Calibri"/>
                <w:i/>
              </w:rPr>
              <w:t>12.0</w:t>
            </w:r>
            <w:r w:rsidRPr="00F4078E">
              <w:rPr>
                <w:rFonts w:ascii="Calibri" w:hAnsi="Calibri" w:cs="Calibri"/>
                <w:i/>
              </w:rPr>
              <w:t>%)</w:t>
            </w:r>
            <w:r w:rsidR="00973062">
              <w:rPr>
                <w:rFonts w:ascii="Calibri" w:hAnsi="Calibri" w:cs="Calibri"/>
                <w:i/>
              </w:rPr>
              <w:t xml:space="preserve"> was significantly lower than the </w:t>
            </w:r>
            <w:r w:rsidR="00DD46A6">
              <w:rPr>
                <w:rFonts w:ascii="Calibri" w:hAnsi="Calibri" w:cs="Calibri"/>
                <w:i/>
              </w:rPr>
              <w:t xml:space="preserve">difference at the institutional level (15.6%).  This figure represents the proportion of non-passing grades assigned to students (i.e., grades of D, F, I, NP).  </w:t>
            </w:r>
          </w:p>
          <w:p w14:paraId="7F97B2B6" w14:textId="79AFDC03" w:rsidR="00DD46A6" w:rsidRDefault="00DD46A6" w:rsidP="00BE798C">
            <w:pPr>
              <w:pStyle w:val="NoSpacing"/>
              <w:rPr>
                <w:rFonts w:ascii="Calibri" w:hAnsi="Calibri" w:cs="Calibri"/>
                <w:i/>
              </w:rPr>
            </w:pPr>
          </w:p>
          <w:p w14:paraId="6A984E82" w14:textId="4D8BA44F" w:rsidR="00DD46A6" w:rsidRDefault="00DD46A6" w:rsidP="00BE798C">
            <w:pPr>
              <w:pStyle w:val="NoSpacing"/>
              <w:rPr>
                <w:rFonts w:ascii="Calibri" w:hAnsi="Calibri" w:cs="Calibri"/>
                <w:i/>
              </w:rPr>
            </w:pPr>
            <w:r>
              <w:rPr>
                <w:rFonts w:ascii="Calibri" w:hAnsi="Calibri" w:cs="Calibri"/>
                <w:i/>
              </w:rPr>
              <w:t xml:space="preserve">The following Music courses and areas of student claimed a difference (between retention and successful course completion) that exceeded 10%:  </w:t>
            </w:r>
          </w:p>
          <w:p w14:paraId="37394DC5" w14:textId="499C0D16" w:rsidR="00F6346A" w:rsidRDefault="00F6346A" w:rsidP="004C4D43">
            <w:pPr>
              <w:pStyle w:val="NoSpacing"/>
              <w:numPr>
                <w:ilvl w:val="0"/>
                <w:numId w:val="34"/>
              </w:numPr>
              <w:rPr>
                <w:rFonts w:ascii="Calibri" w:hAnsi="Calibri" w:cs="Calibri"/>
                <w:i/>
              </w:rPr>
            </w:pPr>
            <w:r>
              <w:rPr>
                <w:rFonts w:ascii="Calibri" w:hAnsi="Calibri" w:cs="Calibri"/>
                <w:i/>
              </w:rPr>
              <w:t>MUSI-</w:t>
            </w:r>
            <w:r w:rsidR="00E16476">
              <w:rPr>
                <w:rFonts w:ascii="Calibri" w:hAnsi="Calibri" w:cs="Calibri"/>
                <w:i/>
              </w:rPr>
              <w:t>114</w:t>
            </w:r>
            <w:r>
              <w:rPr>
                <w:rFonts w:ascii="Calibri" w:hAnsi="Calibri" w:cs="Calibri"/>
                <w:i/>
              </w:rPr>
              <w:t xml:space="preserve"> (25.8%)</w:t>
            </w:r>
          </w:p>
          <w:p w14:paraId="012B4691" w14:textId="50E9DFBE" w:rsidR="00DD46A6" w:rsidRDefault="00AF2B1D" w:rsidP="004C4D43">
            <w:pPr>
              <w:pStyle w:val="NoSpacing"/>
              <w:numPr>
                <w:ilvl w:val="0"/>
                <w:numId w:val="34"/>
              </w:numPr>
              <w:rPr>
                <w:rFonts w:ascii="Calibri" w:hAnsi="Calibri" w:cs="Calibri"/>
                <w:i/>
              </w:rPr>
            </w:pPr>
            <w:r>
              <w:rPr>
                <w:rFonts w:ascii="Calibri" w:hAnsi="Calibri" w:cs="Calibri"/>
                <w:i/>
              </w:rPr>
              <w:t>MUSI-135 (22.7%)</w:t>
            </w:r>
          </w:p>
          <w:p w14:paraId="0004F322" w14:textId="754D6FC2" w:rsidR="00AF2B1D" w:rsidRDefault="00AF2B1D" w:rsidP="004C4D43">
            <w:pPr>
              <w:pStyle w:val="NoSpacing"/>
              <w:numPr>
                <w:ilvl w:val="0"/>
                <w:numId w:val="34"/>
              </w:numPr>
              <w:rPr>
                <w:rFonts w:ascii="Calibri" w:hAnsi="Calibri" w:cs="Calibri"/>
                <w:i/>
              </w:rPr>
            </w:pPr>
            <w:r>
              <w:rPr>
                <w:rFonts w:ascii="Calibri" w:hAnsi="Calibri" w:cs="Calibri"/>
                <w:i/>
              </w:rPr>
              <w:t>MUSI-138 (18.7%)</w:t>
            </w:r>
          </w:p>
          <w:p w14:paraId="36C54DDA" w14:textId="09CC3A88" w:rsidR="00F6346A" w:rsidRDefault="00F6346A" w:rsidP="004C4D43">
            <w:pPr>
              <w:pStyle w:val="NoSpacing"/>
              <w:numPr>
                <w:ilvl w:val="0"/>
                <w:numId w:val="34"/>
              </w:numPr>
              <w:rPr>
                <w:rFonts w:ascii="Calibri" w:hAnsi="Calibri" w:cs="Calibri"/>
                <w:i/>
              </w:rPr>
            </w:pPr>
            <w:r>
              <w:rPr>
                <w:rFonts w:ascii="Calibri" w:hAnsi="Calibri" w:cs="Calibri"/>
                <w:i/>
              </w:rPr>
              <w:t>MUSI-110 (17.8%)</w:t>
            </w:r>
          </w:p>
          <w:p w14:paraId="190967DE" w14:textId="51968B3A" w:rsidR="00DB34FB" w:rsidRDefault="00DB34FB" w:rsidP="004C4D43">
            <w:pPr>
              <w:pStyle w:val="NoSpacing"/>
              <w:numPr>
                <w:ilvl w:val="0"/>
                <w:numId w:val="34"/>
              </w:numPr>
              <w:rPr>
                <w:rFonts w:ascii="Calibri" w:hAnsi="Calibri" w:cs="Calibri"/>
                <w:i/>
              </w:rPr>
            </w:pPr>
            <w:r>
              <w:rPr>
                <w:rFonts w:ascii="Calibri" w:hAnsi="Calibri" w:cs="Calibri"/>
                <w:i/>
              </w:rPr>
              <w:t>Instrumental Music (15.6%)</w:t>
            </w:r>
          </w:p>
          <w:p w14:paraId="1D2B5FB7" w14:textId="652C0649" w:rsidR="00F6346A" w:rsidRDefault="00F6346A" w:rsidP="004C4D43">
            <w:pPr>
              <w:pStyle w:val="NoSpacing"/>
              <w:numPr>
                <w:ilvl w:val="0"/>
                <w:numId w:val="34"/>
              </w:numPr>
              <w:rPr>
                <w:rFonts w:ascii="Calibri" w:hAnsi="Calibri" w:cs="Calibri"/>
                <w:i/>
              </w:rPr>
            </w:pPr>
            <w:r>
              <w:rPr>
                <w:rFonts w:ascii="Calibri" w:hAnsi="Calibri" w:cs="Calibri"/>
                <w:i/>
              </w:rPr>
              <w:t>MUSI-112 (14.8%)</w:t>
            </w:r>
          </w:p>
          <w:p w14:paraId="64FA08EA" w14:textId="0C8D028F" w:rsidR="00057C57" w:rsidRDefault="00057C57" w:rsidP="004C4D43">
            <w:pPr>
              <w:pStyle w:val="NoSpacing"/>
              <w:numPr>
                <w:ilvl w:val="0"/>
                <w:numId w:val="34"/>
              </w:numPr>
              <w:rPr>
                <w:rFonts w:ascii="Calibri" w:hAnsi="Calibri" w:cs="Calibri"/>
                <w:i/>
              </w:rPr>
            </w:pPr>
            <w:r>
              <w:rPr>
                <w:rFonts w:ascii="Calibri" w:hAnsi="Calibri" w:cs="Calibri"/>
                <w:i/>
              </w:rPr>
              <w:t>Music (13.5%)</w:t>
            </w:r>
          </w:p>
          <w:p w14:paraId="176816E0" w14:textId="7AEE25C1" w:rsidR="00DC4D1F" w:rsidRDefault="00DC4D1F" w:rsidP="004C4D43">
            <w:pPr>
              <w:pStyle w:val="NoSpacing"/>
              <w:numPr>
                <w:ilvl w:val="0"/>
                <w:numId w:val="34"/>
              </w:numPr>
              <w:rPr>
                <w:rFonts w:ascii="Calibri" w:hAnsi="Calibri" w:cs="Calibri"/>
                <w:i/>
              </w:rPr>
            </w:pPr>
            <w:r>
              <w:rPr>
                <w:rFonts w:ascii="Calibri" w:hAnsi="Calibri" w:cs="Calibri"/>
                <w:i/>
              </w:rPr>
              <w:t>MUSI-</w:t>
            </w:r>
            <w:r w:rsidR="00685200">
              <w:rPr>
                <w:rFonts w:ascii="Calibri" w:hAnsi="Calibri" w:cs="Calibri"/>
                <w:i/>
              </w:rPr>
              <w:t xml:space="preserve">232 </w:t>
            </w:r>
            <w:r>
              <w:rPr>
                <w:rFonts w:ascii="Calibri" w:hAnsi="Calibri" w:cs="Calibri"/>
                <w:i/>
              </w:rPr>
              <w:t>(12.5%)</w:t>
            </w:r>
          </w:p>
          <w:p w14:paraId="7F70BB41" w14:textId="02AEEAE6" w:rsidR="00AF2B1D" w:rsidRDefault="00AF2B1D" w:rsidP="004C4D43">
            <w:pPr>
              <w:pStyle w:val="NoSpacing"/>
              <w:numPr>
                <w:ilvl w:val="0"/>
                <w:numId w:val="34"/>
              </w:numPr>
              <w:rPr>
                <w:rFonts w:ascii="Calibri" w:hAnsi="Calibri" w:cs="Calibri"/>
                <w:i/>
              </w:rPr>
            </w:pPr>
            <w:r>
              <w:rPr>
                <w:rFonts w:ascii="Calibri" w:hAnsi="Calibri" w:cs="Calibri"/>
                <w:i/>
              </w:rPr>
              <w:t>MUSI-</w:t>
            </w:r>
            <w:r w:rsidR="00DB34FB">
              <w:rPr>
                <w:rFonts w:ascii="Calibri" w:hAnsi="Calibri" w:cs="Calibri"/>
                <w:i/>
              </w:rPr>
              <w:t>140</w:t>
            </w:r>
            <w:r>
              <w:rPr>
                <w:rFonts w:ascii="Calibri" w:hAnsi="Calibri" w:cs="Calibri"/>
                <w:i/>
              </w:rPr>
              <w:t xml:space="preserve"> (</w:t>
            </w:r>
            <w:r w:rsidR="00DB34FB">
              <w:rPr>
                <w:rFonts w:ascii="Calibri" w:hAnsi="Calibri" w:cs="Calibri"/>
                <w:i/>
              </w:rPr>
              <w:t>11.1</w:t>
            </w:r>
            <w:r>
              <w:rPr>
                <w:rFonts w:ascii="Calibri" w:hAnsi="Calibri" w:cs="Calibri"/>
                <w:i/>
              </w:rPr>
              <w:t>%)</w:t>
            </w:r>
          </w:p>
          <w:p w14:paraId="0E242D86" w14:textId="530C1056" w:rsidR="00E65BA3" w:rsidRPr="004C4D43" w:rsidRDefault="00E16476" w:rsidP="00BE798C">
            <w:pPr>
              <w:pStyle w:val="NoSpacing"/>
              <w:numPr>
                <w:ilvl w:val="0"/>
                <w:numId w:val="34"/>
              </w:numPr>
              <w:rPr>
                <w:rFonts w:ascii="Calibri" w:hAnsi="Calibri" w:cs="Calibri"/>
                <w:i/>
              </w:rPr>
            </w:pPr>
            <w:r>
              <w:rPr>
                <w:rFonts w:ascii="Calibri" w:hAnsi="Calibri" w:cs="Calibri"/>
                <w:i/>
              </w:rPr>
              <w:t>MUSI-120A (10.5%)</w:t>
            </w:r>
          </w:p>
        </w:tc>
      </w:tr>
      <w:tr w:rsidR="0088093D" w:rsidRPr="006B391E" w14:paraId="4CB6850D" w14:textId="77777777" w:rsidTr="009F5C8C">
        <w:tc>
          <w:tcPr>
            <w:tcW w:w="3420" w:type="dxa"/>
            <w:tcBorders>
              <w:top w:val="single" w:sz="4" w:space="0" w:color="FFFFFF"/>
              <w:left w:val="single" w:sz="4" w:space="0" w:color="FFFFFF"/>
              <w:bottom w:val="single" w:sz="4" w:space="0" w:color="FFFFFF"/>
              <w:right w:val="single" w:sz="4" w:space="0" w:color="FFFFFF"/>
            </w:tcBorders>
          </w:tcPr>
          <w:p w14:paraId="3762A0A9" w14:textId="77777777" w:rsidR="0088093D" w:rsidRPr="006B391E" w:rsidRDefault="0088093D" w:rsidP="00C66E4E">
            <w:pPr>
              <w:rPr>
                <w:rFonts w:ascii="Calibri" w:hAnsi="Calibri" w:cs="Calibri"/>
              </w:rPr>
            </w:pPr>
          </w:p>
        </w:tc>
        <w:tc>
          <w:tcPr>
            <w:tcW w:w="4807" w:type="dxa"/>
            <w:tcBorders>
              <w:top w:val="single" w:sz="4" w:space="0" w:color="FFFFFF"/>
              <w:left w:val="single" w:sz="4" w:space="0" w:color="FFFFFF"/>
              <w:bottom w:val="single" w:sz="4" w:space="0" w:color="FFFFFF"/>
              <w:right w:val="single" w:sz="4" w:space="0" w:color="FFFFFF"/>
            </w:tcBorders>
          </w:tcPr>
          <w:p w14:paraId="5DBA3CAC" w14:textId="77777777" w:rsidR="0088093D" w:rsidRPr="006B391E" w:rsidRDefault="0088093D" w:rsidP="00C66E4E">
            <w:pPr>
              <w:rPr>
                <w:rFonts w:ascii="Calibri" w:hAnsi="Calibri" w:cs="Calibri"/>
              </w:rPr>
            </w:pPr>
          </w:p>
        </w:tc>
      </w:tr>
    </w:tbl>
    <w:p w14:paraId="111B1326" w14:textId="77777777" w:rsidR="0088093D" w:rsidRPr="006B391E" w:rsidRDefault="0088093D" w:rsidP="0088093D">
      <w:pPr>
        <w:pStyle w:val="NoSpacing"/>
        <w:rPr>
          <w:rFonts w:ascii="Calibri" w:hAnsi="Calibri" w:cs="Calibri"/>
          <w:b/>
        </w:rPr>
      </w:pPr>
      <w:r w:rsidRPr="006B391E">
        <w:rPr>
          <w:rFonts w:ascii="Calibri" w:hAnsi="Calibri" w:cs="Calibri"/>
          <w:b/>
        </w:rPr>
        <w:t xml:space="preserve">Program Reflection: </w:t>
      </w:r>
    </w:p>
    <w:tbl>
      <w:tblPr>
        <w:tblStyle w:val="TableGrid"/>
        <w:tblW w:w="10260" w:type="dxa"/>
        <w:tblInd w:w="-5" w:type="dxa"/>
        <w:tblLook w:val="04A0" w:firstRow="1" w:lastRow="0" w:firstColumn="1" w:lastColumn="0" w:noHBand="0" w:noVBand="1"/>
      </w:tblPr>
      <w:tblGrid>
        <w:gridCol w:w="10260"/>
      </w:tblGrid>
      <w:tr w:rsidR="0088093D" w:rsidRPr="006B391E" w14:paraId="47269422" w14:textId="77777777" w:rsidTr="00E46E1B">
        <w:tc>
          <w:tcPr>
            <w:tcW w:w="10260" w:type="dxa"/>
            <w:shd w:val="clear" w:color="auto" w:fill="auto"/>
          </w:tcPr>
          <w:p w14:paraId="56BA60F6" w14:textId="3F9B1E6C" w:rsidR="0088093D" w:rsidRPr="006B391E" w:rsidRDefault="005D540A" w:rsidP="00C66E4E">
            <w:pPr>
              <w:pStyle w:val="NoSpacing"/>
              <w:rPr>
                <w:rFonts w:ascii="Calibri" w:hAnsi="Calibri" w:cs="Calibri"/>
              </w:rPr>
            </w:pPr>
            <w:r>
              <w:rPr>
                <w:rFonts w:ascii="Calibri" w:hAnsi="Calibri" w:cs="Calibri"/>
              </w:rPr>
              <w:t xml:space="preserve">As noted elsewhere, </w:t>
            </w:r>
            <w:r w:rsidR="003D082B">
              <w:rPr>
                <w:rFonts w:ascii="Calibri" w:hAnsi="Calibri" w:cs="Calibri"/>
              </w:rPr>
              <w:t xml:space="preserve">the </w:t>
            </w:r>
            <w:r>
              <w:rPr>
                <w:rFonts w:ascii="Calibri" w:hAnsi="Calibri" w:cs="Calibri"/>
              </w:rPr>
              <w:t xml:space="preserve">music </w:t>
            </w:r>
            <w:r w:rsidR="003D082B">
              <w:rPr>
                <w:rFonts w:ascii="Calibri" w:hAnsi="Calibri" w:cs="Calibri"/>
              </w:rPr>
              <w:t xml:space="preserve">program </w:t>
            </w:r>
            <w:r>
              <w:rPr>
                <w:rFonts w:ascii="Calibri" w:hAnsi="Calibri" w:cs="Calibri"/>
              </w:rPr>
              <w:t xml:space="preserve">experienced </w:t>
            </w:r>
            <w:r w:rsidR="00671DDF">
              <w:rPr>
                <w:rFonts w:ascii="Calibri" w:hAnsi="Calibri" w:cs="Calibri"/>
              </w:rPr>
              <w:t>significant difficulties due to</w:t>
            </w:r>
            <w:r w:rsidR="00F35DA9">
              <w:rPr>
                <w:rFonts w:ascii="Calibri" w:hAnsi="Calibri" w:cs="Calibri"/>
              </w:rPr>
              <w:t xml:space="preserve"> </w:t>
            </w:r>
            <w:proofErr w:type="spellStart"/>
            <w:r w:rsidR="001704D7">
              <w:rPr>
                <w:rFonts w:ascii="Calibri" w:hAnsi="Calibri" w:cs="Calibri"/>
              </w:rPr>
              <w:t>accomodations</w:t>
            </w:r>
            <w:proofErr w:type="spellEnd"/>
            <w:r w:rsidR="001704D7">
              <w:rPr>
                <w:rFonts w:ascii="Calibri" w:hAnsi="Calibri" w:cs="Calibri"/>
              </w:rPr>
              <w:t xml:space="preserve"> required by the Covid-19 pandemic</w:t>
            </w:r>
            <w:r w:rsidR="00671DDF">
              <w:rPr>
                <w:rFonts w:ascii="Calibri" w:hAnsi="Calibri" w:cs="Calibri"/>
              </w:rPr>
              <w:t xml:space="preserve">. </w:t>
            </w:r>
            <w:r w:rsidR="002E0A9C">
              <w:rPr>
                <w:rFonts w:ascii="Calibri" w:hAnsi="Calibri" w:cs="Calibri"/>
              </w:rPr>
              <w:t>S</w:t>
            </w:r>
            <w:r w:rsidR="00671DDF">
              <w:rPr>
                <w:rFonts w:ascii="Calibri" w:hAnsi="Calibri" w:cs="Calibri"/>
              </w:rPr>
              <w:t xml:space="preserve">tudents </w:t>
            </w:r>
            <w:r w:rsidR="002E0A9C">
              <w:rPr>
                <w:rFonts w:ascii="Calibri" w:hAnsi="Calibri" w:cs="Calibri"/>
              </w:rPr>
              <w:t xml:space="preserve">and instructors alike </w:t>
            </w:r>
            <w:r w:rsidR="00671DDF">
              <w:rPr>
                <w:rFonts w:ascii="Calibri" w:hAnsi="Calibri" w:cs="Calibri"/>
              </w:rPr>
              <w:t xml:space="preserve">experienced a high level of frustration with </w:t>
            </w:r>
            <w:r w:rsidR="002E0A9C">
              <w:rPr>
                <w:rFonts w:ascii="Calibri" w:hAnsi="Calibri" w:cs="Calibri"/>
              </w:rPr>
              <w:t>music making in a virtual environment.</w:t>
            </w:r>
            <w:r w:rsidR="003D082B">
              <w:rPr>
                <w:rFonts w:ascii="Calibri" w:hAnsi="Calibri" w:cs="Calibri"/>
              </w:rPr>
              <w:t xml:space="preserve"> As a result, some students simply gave up on the experience</w:t>
            </w:r>
            <w:r w:rsidR="00425709">
              <w:rPr>
                <w:rFonts w:ascii="Calibri" w:hAnsi="Calibri" w:cs="Calibri"/>
              </w:rPr>
              <w:t xml:space="preserve"> until in-person music making was an option again.</w:t>
            </w:r>
          </w:p>
        </w:tc>
      </w:tr>
    </w:tbl>
    <w:p w14:paraId="2E0DC33B" w14:textId="77777777" w:rsidR="0088093D" w:rsidRPr="006B391E" w:rsidRDefault="0088093D" w:rsidP="0088093D">
      <w:pPr>
        <w:pStyle w:val="NoSpacing"/>
        <w:rPr>
          <w:rFonts w:ascii="Calibri" w:hAnsi="Calibri" w:cs="Calibri"/>
          <w:b/>
        </w:rPr>
      </w:pPr>
    </w:p>
    <w:p w14:paraId="6AB698D0" w14:textId="5CFF1C56" w:rsidR="006E24B7" w:rsidRPr="00421C5B" w:rsidRDefault="0088093D" w:rsidP="00421C5B">
      <w:pPr>
        <w:pStyle w:val="ListParagraph"/>
        <w:numPr>
          <w:ilvl w:val="0"/>
          <w:numId w:val="8"/>
        </w:numPr>
        <w:spacing w:after="0" w:line="240" w:lineRule="auto"/>
        <w:rPr>
          <w:rFonts w:ascii="Calibri" w:hAnsi="Calibri" w:cs="Calibri"/>
          <w:b/>
        </w:rPr>
      </w:pPr>
      <w:r w:rsidRPr="006B391E">
        <w:rPr>
          <w:rFonts w:ascii="Calibri" w:hAnsi="Calibri" w:cs="Calibri"/>
          <w:b/>
        </w:rPr>
        <w:t>Student Equity</w:t>
      </w:r>
      <w:r w:rsidR="00FC2864">
        <w:rPr>
          <w:rFonts w:ascii="Calibri" w:hAnsi="Calibri" w:cs="Calibri"/>
          <w:b/>
        </w:rPr>
        <w:t xml:space="preserve"> </w:t>
      </w:r>
    </w:p>
    <w:tbl>
      <w:tblPr>
        <w:tblStyle w:val="TableGrid"/>
        <w:tblW w:w="9269" w:type="dxa"/>
        <w:jc w:val="center"/>
        <w:tblLayout w:type="fixed"/>
        <w:tblLook w:val="04A0" w:firstRow="1" w:lastRow="0" w:firstColumn="1" w:lastColumn="0" w:noHBand="0" w:noVBand="1"/>
      </w:tblPr>
      <w:tblGrid>
        <w:gridCol w:w="2783"/>
        <w:gridCol w:w="1172"/>
        <w:gridCol w:w="1350"/>
        <w:gridCol w:w="1982"/>
        <w:gridCol w:w="1982"/>
      </w:tblGrid>
      <w:tr w:rsidR="006E24B7" w:rsidRPr="006B391E" w14:paraId="7C1A9E69" w14:textId="77777777" w:rsidTr="00535937">
        <w:trPr>
          <w:jc w:val="center"/>
        </w:trPr>
        <w:tc>
          <w:tcPr>
            <w:tcW w:w="2783" w:type="dxa"/>
            <w:shd w:val="clear" w:color="auto" w:fill="9FAD9F"/>
          </w:tcPr>
          <w:p w14:paraId="739BBFD0" w14:textId="77777777" w:rsidR="006E24B7" w:rsidRPr="006B391E" w:rsidRDefault="006E24B7" w:rsidP="00535937">
            <w:pPr>
              <w:pStyle w:val="NoSpacing"/>
              <w:jc w:val="center"/>
              <w:rPr>
                <w:rFonts w:ascii="Calibri" w:hAnsi="Calibri" w:cs="Calibri"/>
              </w:rPr>
            </w:pPr>
          </w:p>
        </w:tc>
        <w:tc>
          <w:tcPr>
            <w:tcW w:w="2522" w:type="dxa"/>
            <w:gridSpan w:val="2"/>
            <w:shd w:val="clear" w:color="auto" w:fill="9FAD9F"/>
          </w:tcPr>
          <w:p w14:paraId="391A92E3" w14:textId="77777777" w:rsidR="006E24B7" w:rsidRPr="006B391E" w:rsidRDefault="006E24B7" w:rsidP="00535937">
            <w:pPr>
              <w:pStyle w:val="NoSpacing"/>
              <w:jc w:val="center"/>
              <w:rPr>
                <w:rFonts w:ascii="Calibri" w:hAnsi="Calibri" w:cs="Calibri"/>
                <w:b/>
              </w:rPr>
            </w:pPr>
            <w:r w:rsidRPr="006B391E">
              <w:rPr>
                <w:rFonts w:ascii="Calibri" w:hAnsi="Calibri" w:cs="Calibri"/>
                <w:b/>
              </w:rPr>
              <w:t>Retention Rates</w:t>
            </w:r>
          </w:p>
          <w:p w14:paraId="4B81DFE9" w14:textId="77777777" w:rsidR="006E24B7" w:rsidRPr="006B391E" w:rsidRDefault="006E24B7" w:rsidP="00535937">
            <w:pPr>
              <w:pStyle w:val="NoSpacing"/>
              <w:jc w:val="center"/>
              <w:rPr>
                <w:rFonts w:ascii="Calibri" w:hAnsi="Calibri" w:cs="Calibri"/>
                <w:b/>
              </w:rPr>
            </w:pPr>
            <w:r w:rsidRPr="006B391E">
              <w:rPr>
                <w:rFonts w:ascii="Calibri" w:hAnsi="Calibri" w:cs="Calibri"/>
                <w:b/>
              </w:rPr>
              <w:t>(Across Three Years)</w:t>
            </w:r>
          </w:p>
        </w:tc>
        <w:tc>
          <w:tcPr>
            <w:tcW w:w="3964" w:type="dxa"/>
            <w:gridSpan w:val="2"/>
            <w:shd w:val="clear" w:color="auto" w:fill="9FAD9F"/>
          </w:tcPr>
          <w:p w14:paraId="5077D87E" w14:textId="77777777" w:rsidR="006E24B7" w:rsidRPr="006B391E" w:rsidRDefault="006E24B7" w:rsidP="00535937">
            <w:pPr>
              <w:pStyle w:val="NoSpacing"/>
              <w:jc w:val="center"/>
              <w:rPr>
                <w:rFonts w:ascii="Calibri" w:hAnsi="Calibri" w:cs="Calibri"/>
                <w:b/>
              </w:rPr>
            </w:pPr>
            <w:r w:rsidRPr="006B391E">
              <w:rPr>
                <w:rFonts w:ascii="Calibri" w:hAnsi="Calibri" w:cs="Calibri"/>
                <w:b/>
              </w:rPr>
              <w:t>Successful Course Completion Rates</w:t>
            </w:r>
          </w:p>
          <w:p w14:paraId="20B9345D" w14:textId="77777777" w:rsidR="006E24B7" w:rsidRPr="006B391E" w:rsidRDefault="006E24B7" w:rsidP="00535937">
            <w:pPr>
              <w:pStyle w:val="NoSpacing"/>
              <w:jc w:val="center"/>
              <w:rPr>
                <w:rFonts w:ascii="Calibri" w:hAnsi="Calibri" w:cs="Calibri"/>
                <w:b/>
              </w:rPr>
            </w:pPr>
            <w:r w:rsidRPr="006B391E">
              <w:rPr>
                <w:rFonts w:ascii="Calibri" w:hAnsi="Calibri" w:cs="Calibri"/>
                <w:b/>
              </w:rPr>
              <w:t>(Across Three Years)</w:t>
            </w:r>
          </w:p>
        </w:tc>
      </w:tr>
      <w:tr w:rsidR="006E24B7" w:rsidRPr="006B391E" w14:paraId="18CC74E3" w14:textId="77777777" w:rsidTr="00535937">
        <w:trPr>
          <w:jc w:val="center"/>
        </w:trPr>
        <w:tc>
          <w:tcPr>
            <w:tcW w:w="2783" w:type="dxa"/>
            <w:shd w:val="clear" w:color="auto" w:fill="9FAD9F"/>
          </w:tcPr>
          <w:p w14:paraId="243C1F0D" w14:textId="77777777" w:rsidR="006E24B7" w:rsidRPr="006B391E" w:rsidRDefault="006E24B7" w:rsidP="00535937">
            <w:pPr>
              <w:pStyle w:val="NoSpacing"/>
              <w:jc w:val="center"/>
              <w:rPr>
                <w:rFonts w:ascii="Calibri" w:hAnsi="Calibri" w:cs="Calibri"/>
              </w:rPr>
            </w:pPr>
          </w:p>
        </w:tc>
        <w:tc>
          <w:tcPr>
            <w:tcW w:w="1172" w:type="dxa"/>
            <w:tcBorders>
              <w:bottom w:val="single" w:sz="4" w:space="0" w:color="auto"/>
            </w:tcBorders>
            <w:shd w:val="clear" w:color="auto" w:fill="9FAD9F"/>
          </w:tcPr>
          <w:p w14:paraId="318007C5" w14:textId="77777777" w:rsidR="006E24B7" w:rsidRPr="006B391E" w:rsidRDefault="006E24B7" w:rsidP="00535937">
            <w:pPr>
              <w:pStyle w:val="NoSpacing"/>
              <w:jc w:val="center"/>
              <w:rPr>
                <w:rFonts w:ascii="Calibri" w:hAnsi="Calibri" w:cs="Calibri"/>
                <w:b/>
              </w:rPr>
            </w:pPr>
            <w:r w:rsidRPr="006B391E">
              <w:rPr>
                <w:rFonts w:ascii="Calibri" w:hAnsi="Calibri" w:cs="Calibri"/>
                <w:b/>
              </w:rPr>
              <w:t>Program Level</w:t>
            </w:r>
          </w:p>
        </w:tc>
        <w:tc>
          <w:tcPr>
            <w:tcW w:w="1350" w:type="dxa"/>
            <w:tcBorders>
              <w:bottom w:val="single" w:sz="4" w:space="0" w:color="auto"/>
            </w:tcBorders>
            <w:shd w:val="clear" w:color="auto" w:fill="9FAD9F"/>
          </w:tcPr>
          <w:p w14:paraId="17B6E670" w14:textId="77777777" w:rsidR="006E24B7" w:rsidRPr="006B391E" w:rsidRDefault="006E24B7" w:rsidP="00535937">
            <w:pPr>
              <w:pStyle w:val="NoSpacing"/>
              <w:jc w:val="center"/>
              <w:rPr>
                <w:rFonts w:ascii="Calibri" w:hAnsi="Calibri" w:cs="Calibri"/>
                <w:b/>
              </w:rPr>
            </w:pPr>
            <w:r w:rsidRPr="006B391E">
              <w:rPr>
                <w:rFonts w:ascii="Calibri" w:hAnsi="Calibri" w:cs="Calibri"/>
                <w:b/>
              </w:rPr>
              <w:t>Institution Level</w:t>
            </w:r>
          </w:p>
        </w:tc>
        <w:tc>
          <w:tcPr>
            <w:tcW w:w="1982" w:type="dxa"/>
            <w:tcBorders>
              <w:bottom w:val="single" w:sz="4" w:space="0" w:color="auto"/>
            </w:tcBorders>
            <w:shd w:val="clear" w:color="auto" w:fill="9FAD9F"/>
          </w:tcPr>
          <w:p w14:paraId="5EB3104E" w14:textId="77777777" w:rsidR="006E24B7" w:rsidRPr="006B391E" w:rsidRDefault="006E24B7" w:rsidP="00535937">
            <w:pPr>
              <w:pStyle w:val="NoSpacing"/>
              <w:jc w:val="center"/>
              <w:rPr>
                <w:rFonts w:ascii="Calibri" w:hAnsi="Calibri" w:cs="Calibri"/>
                <w:b/>
              </w:rPr>
            </w:pPr>
            <w:r w:rsidRPr="006B391E">
              <w:rPr>
                <w:rFonts w:ascii="Calibri" w:hAnsi="Calibri" w:cs="Calibri"/>
                <w:b/>
              </w:rPr>
              <w:t>Program Level</w:t>
            </w:r>
          </w:p>
        </w:tc>
        <w:tc>
          <w:tcPr>
            <w:tcW w:w="1982" w:type="dxa"/>
            <w:tcBorders>
              <w:bottom w:val="single" w:sz="4" w:space="0" w:color="auto"/>
            </w:tcBorders>
            <w:shd w:val="clear" w:color="auto" w:fill="9FAD9F"/>
          </w:tcPr>
          <w:p w14:paraId="16857454" w14:textId="77777777" w:rsidR="006E24B7" w:rsidRPr="006B391E" w:rsidRDefault="006E24B7" w:rsidP="00535937">
            <w:pPr>
              <w:pStyle w:val="NoSpacing"/>
              <w:jc w:val="center"/>
              <w:rPr>
                <w:rFonts w:ascii="Calibri" w:hAnsi="Calibri" w:cs="Calibri"/>
                <w:b/>
              </w:rPr>
            </w:pPr>
            <w:r w:rsidRPr="006B391E">
              <w:rPr>
                <w:rFonts w:ascii="Calibri" w:hAnsi="Calibri" w:cs="Calibri"/>
                <w:b/>
              </w:rPr>
              <w:t>Institution Level</w:t>
            </w:r>
          </w:p>
        </w:tc>
      </w:tr>
      <w:tr w:rsidR="006E24B7" w:rsidRPr="006B391E" w14:paraId="7CDF8476" w14:textId="77777777" w:rsidTr="00535937">
        <w:trPr>
          <w:jc w:val="center"/>
        </w:trPr>
        <w:tc>
          <w:tcPr>
            <w:tcW w:w="2783" w:type="dxa"/>
          </w:tcPr>
          <w:p w14:paraId="76ACEF0B" w14:textId="77777777" w:rsidR="006E24B7" w:rsidRPr="00BE798C" w:rsidRDefault="006E24B7" w:rsidP="00535937">
            <w:pPr>
              <w:pStyle w:val="NoSpacing"/>
              <w:rPr>
                <w:rFonts w:ascii="Calibri" w:hAnsi="Calibri" w:cs="Calibri"/>
                <w:bCs/>
              </w:rPr>
            </w:pPr>
            <w:r w:rsidRPr="00BE798C">
              <w:rPr>
                <w:rFonts w:ascii="Calibri" w:hAnsi="Calibri" w:cs="Calibri"/>
                <w:bCs/>
              </w:rPr>
              <w:t>African American/Black</w:t>
            </w:r>
          </w:p>
        </w:tc>
        <w:tc>
          <w:tcPr>
            <w:tcW w:w="1172" w:type="dxa"/>
            <w:tcBorders>
              <w:top w:val="single" w:sz="4" w:space="0" w:color="auto"/>
              <w:bottom w:val="single" w:sz="4" w:space="0" w:color="auto"/>
            </w:tcBorders>
            <w:shd w:val="clear" w:color="auto" w:fill="auto"/>
            <w:vAlign w:val="center"/>
          </w:tcPr>
          <w:p w14:paraId="635B7D3E" w14:textId="77777777" w:rsidR="006E24B7" w:rsidRPr="00107954" w:rsidRDefault="006E24B7" w:rsidP="00535937">
            <w:pPr>
              <w:pStyle w:val="NoSpacing"/>
              <w:jc w:val="center"/>
              <w:rPr>
                <w:rFonts w:ascii="Calibri" w:hAnsi="Calibri" w:cs="Calibri"/>
                <w:b/>
                <w:i/>
              </w:rPr>
            </w:pPr>
            <w:r w:rsidRPr="00107954">
              <w:rPr>
                <w:rFonts w:ascii="Calibri" w:hAnsi="Calibri" w:cs="Calibri"/>
                <w:b/>
                <w:i/>
              </w:rPr>
              <w:t>73.3%</w:t>
            </w:r>
          </w:p>
        </w:tc>
        <w:tc>
          <w:tcPr>
            <w:tcW w:w="1350" w:type="dxa"/>
            <w:tcBorders>
              <w:top w:val="single" w:sz="4" w:space="0" w:color="auto"/>
              <w:left w:val="nil"/>
              <w:bottom w:val="single" w:sz="4" w:space="0" w:color="auto"/>
              <w:right w:val="nil"/>
            </w:tcBorders>
            <w:shd w:val="clear" w:color="auto" w:fill="auto"/>
            <w:vAlign w:val="bottom"/>
          </w:tcPr>
          <w:p w14:paraId="47E0A44A" w14:textId="77777777" w:rsidR="006E24B7" w:rsidRPr="003007BB" w:rsidRDefault="006E24B7" w:rsidP="00535937">
            <w:pPr>
              <w:pStyle w:val="NoSpacing"/>
              <w:jc w:val="center"/>
              <w:rPr>
                <w:rFonts w:ascii="Calibri" w:hAnsi="Calibri" w:cs="Calibri"/>
                <w:bCs/>
                <w:iCs/>
              </w:rPr>
            </w:pPr>
            <w:r w:rsidRPr="003007BB">
              <w:rPr>
                <w:rFonts w:ascii="Calibri" w:hAnsi="Calibri" w:cs="Calibri"/>
                <w:bCs/>
                <w:iCs/>
              </w:rPr>
              <w:t>86.4%</w:t>
            </w:r>
          </w:p>
        </w:tc>
        <w:tc>
          <w:tcPr>
            <w:tcW w:w="1982" w:type="dxa"/>
            <w:tcBorders>
              <w:top w:val="single" w:sz="4" w:space="0" w:color="auto"/>
              <w:bottom w:val="single" w:sz="4" w:space="0" w:color="auto"/>
            </w:tcBorders>
            <w:shd w:val="clear" w:color="auto" w:fill="auto"/>
            <w:vAlign w:val="bottom"/>
          </w:tcPr>
          <w:p w14:paraId="100B92E3" w14:textId="77777777" w:rsidR="006E24B7" w:rsidRPr="00107954" w:rsidRDefault="006E24B7" w:rsidP="00535937">
            <w:pPr>
              <w:pStyle w:val="NoSpacing"/>
              <w:jc w:val="center"/>
              <w:rPr>
                <w:rFonts w:ascii="Calibri" w:hAnsi="Calibri" w:cs="Calibri"/>
                <w:b/>
                <w:i/>
              </w:rPr>
            </w:pPr>
            <w:r w:rsidRPr="00107954">
              <w:rPr>
                <w:rFonts w:ascii="Calibri" w:hAnsi="Calibri" w:cs="Calibri"/>
                <w:b/>
                <w:i/>
              </w:rPr>
              <w:t>48.9%</w:t>
            </w:r>
          </w:p>
        </w:tc>
        <w:tc>
          <w:tcPr>
            <w:tcW w:w="1982" w:type="dxa"/>
            <w:tcBorders>
              <w:top w:val="single" w:sz="4" w:space="0" w:color="auto"/>
              <w:left w:val="nil"/>
              <w:bottom w:val="single" w:sz="4" w:space="0" w:color="auto"/>
              <w:right w:val="single" w:sz="4" w:space="0" w:color="auto"/>
            </w:tcBorders>
            <w:shd w:val="clear" w:color="auto" w:fill="auto"/>
            <w:vAlign w:val="bottom"/>
          </w:tcPr>
          <w:p w14:paraId="270EC670" w14:textId="77777777" w:rsidR="006E24B7" w:rsidRPr="003007BB" w:rsidRDefault="006E24B7" w:rsidP="00535937">
            <w:pPr>
              <w:pStyle w:val="NoSpacing"/>
              <w:jc w:val="center"/>
              <w:rPr>
                <w:rFonts w:ascii="Calibri" w:hAnsi="Calibri" w:cs="Calibri"/>
                <w:bCs/>
                <w:iCs/>
              </w:rPr>
            </w:pPr>
            <w:r w:rsidRPr="003007BB">
              <w:rPr>
                <w:rFonts w:ascii="Calibri" w:hAnsi="Calibri" w:cs="Calibri"/>
                <w:bCs/>
                <w:iCs/>
              </w:rPr>
              <w:t>65.6%</w:t>
            </w:r>
          </w:p>
        </w:tc>
      </w:tr>
      <w:tr w:rsidR="006E24B7" w:rsidRPr="006B391E" w14:paraId="4BCCD3EE" w14:textId="77777777" w:rsidTr="00535937">
        <w:trPr>
          <w:jc w:val="center"/>
        </w:trPr>
        <w:tc>
          <w:tcPr>
            <w:tcW w:w="2783" w:type="dxa"/>
          </w:tcPr>
          <w:p w14:paraId="25E9918A" w14:textId="77777777" w:rsidR="006E24B7" w:rsidRPr="00BE798C" w:rsidRDefault="006E24B7" w:rsidP="00535937">
            <w:pPr>
              <w:pStyle w:val="NoSpacing"/>
              <w:rPr>
                <w:rFonts w:ascii="Calibri" w:hAnsi="Calibri" w:cs="Calibri"/>
                <w:bCs/>
              </w:rPr>
            </w:pPr>
            <w:r w:rsidRPr="00BE798C">
              <w:rPr>
                <w:rFonts w:ascii="Calibri" w:hAnsi="Calibri" w:cs="Calibri"/>
                <w:bCs/>
              </w:rPr>
              <w:t>Latinx/Hispanic</w:t>
            </w:r>
          </w:p>
        </w:tc>
        <w:tc>
          <w:tcPr>
            <w:tcW w:w="1172" w:type="dxa"/>
            <w:tcBorders>
              <w:top w:val="single" w:sz="4" w:space="0" w:color="auto"/>
              <w:bottom w:val="single" w:sz="4" w:space="0" w:color="auto"/>
            </w:tcBorders>
            <w:shd w:val="clear" w:color="auto" w:fill="A6A6A6" w:themeFill="background1" w:themeFillShade="A6"/>
            <w:vAlign w:val="center"/>
          </w:tcPr>
          <w:p w14:paraId="0C81198D" w14:textId="77777777" w:rsidR="006E24B7" w:rsidRPr="00BE798C" w:rsidRDefault="006E24B7" w:rsidP="00535937">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4FBDF576" w14:textId="77777777" w:rsidR="006E24B7" w:rsidRPr="00BE798C" w:rsidRDefault="006E24B7" w:rsidP="00535937">
            <w:pPr>
              <w:pStyle w:val="NoSpacing"/>
              <w:jc w:val="center"/>
              <w:rPr>
                <w:rFonts w:ascii="Calibri" w:hAnsi="Calibri" w:cs="Calibri"/>
                <w:bCs/>
                <w:iCs/>
              </w:rPr>
            </w:pPr>
            <w:r>
              <w:rPr>
                <w:rFonts w:ascii="Calibri" w:hAnsi="Calibri" w:cs="Calibri"/>
                <w:bCs/>
                <w:iCs/>
              </w:rPr>
              <w:t>88.7%</w:t>
            </w:r>
          </w:p>
        </w:tc>
        <w:tc>
          <w:tcPr>
            <w:tcW w:w="1982" w:type="dxa"/>
            <w:tcBorders>
              <w:top w:val="single" w:sz="4" w:space="0" w:color="auto"/>
              <w:bottom w:val="single" w:sz="4" w:space="0" w:color="auto"/>
            </w:tcBorders>
            <w:shd w:val="clear" w:color="auto" w:fill="auto"/>
            <w:vAlign w:val="bottom"/>
          </w:tcPr>
          <w:p w14:paraId="457E9565" w14:textId="77777777" w:rsidR="006E24B7" w:rsidRPr="00BE798C" w:rsidRDefault="006E24B7" w:rsidP="00535937">
            <w:pPr>
              <w:pStyle w:val="NoSpacing"/>
              <w:jc w:val="center"/>
              <w:rPr>
                <w:rFonts w:ascii="Calibri" w:hAnsi="Calibri" w:cs="Calibri"/>
                <w:bCs/>
                <w:iCs/>
              </w:rPr>
            </w:pPr>
            <w:r>
              <w:rPr>
                <w:rFonts w:ascii="Calibri" w:hAnsi="Calibri" w:cs="Calibri"/>
                <w:bCs/>
                <w:iCs/>
              </w:rPr>
              <w:t>73.4%</w:t>
            </w:r>
          </w:p>
        </w:tc>
        <w:tc>
          <w:tcPr>
            <w:tcW w:w="1982" w:type="dxa"/>
            <w:tcBorders>
              <w:top w:val="single" w:sz="4" w:space="0" w:color="auto"/>
              <w:left w:val="nil"/>
              <w:bottom w:val="single" w:sz="4" w:space="0" w:color="auto"/>
              <w:right w:val="single" w:sz="4" w:space="0" w:color="auto"/>
            </w:tcBorders>
            <w:shd w:val="clear" w:color="auto" w:fill="auto"/>
            <w:vAlign w:val="bottom"/>
          </w:tcPr>
          <w:p w14:paraId="24362241" w14:textId="77777777" w:rsidR="006E24B7" w:rsidRPr="003007BB" w:rsidRDefault="006E24B7" w:rsidP="00535937">
            <w:pPr>
              <w:pStyle w:val="NoSpacing"/>
              <w:jc w:val="center"/>
              <w:rPr>
                <w:rFonts w:ascii="Calibri" w:hAnsi="Calibri" w:cs="Calibri"/>
                <w:bCs/>
                <w:iCs/>
              </w:rPr>
            </w:pPr>
            <w:r w:rsidRPr="003007BB">
              <w:rPr>
                <w:rFonts w:ascii="Calibri" w:hAnsi="Calibri" w:cs="Calibri"/>
                <w:bCs/>
                <w:iCs/>
              </w:rPr>
              <w:t>70.3%</w:t>
            </w:r>
          </w:p>
        </w:tc>
      </w:tr>
      <w:tr w:rsidR="006E24B7" w:rsidRPr="006B391E" w14:paraId="0A591FB9" w14:textId="77777777" w:rsidTr="00535937">
        <w:trPr>
          <w:jc w:val="center"/>
        </w:trPr>
        <w:tc>
          <w:tcPr>
            <w:tcW w:w="2783" w:type="dxa"/>
          </w:tcPr>
          <w:p w14:paraId="0BEB33C5" w14:textId="77777777" w:rsidR="006E24B7" w:rsidRPr="00BE798C" w:rsidRDefault="006E24B7" w:rsidP="00535937">
            <w:pPr>
              <w:pStyle w:val="NoSpacing"/>
              <w:rPr>
                <w:rFonts w:ascii="Calibri" w:hAnsi="Calibri" w:cs="Calibri"/>
                <w:bCs/>
              </w:rPr>
            </w:pPr>
            <w:r w:rsidRPr="00BE798C">
              <w:rPr>
                <w:rFonts w:ascii="Calibri" w:hAnsi="Calibri" w:cs="Calibri"/>
                <w:bCs/>
              </w:rPr>
              <w:t>First Generation</w:t>
            </w:r>
          </w:p>
        </w:tc>
        <w:tc>
          <w:tcPr>
            <w:tcW w:w="1172" w:type="dxa"/>
            <w:tcBorders>
              <w:top w:val="single" w:sz="4" w:space="0" w:color="auto"/>
              <w:bottom w:val="single" w:sz="4" w:space="0" w:color="auto"/>
            </w:tcBorders>
            <w:shd w:val="clear" w:color="auto" w:fill="A6A6A6" w:themeFill="background1" w:themeFillShade="A6"/>
            <w:vAlign w:val="center"/>
          </w:tcPr>
          <w:p w14:paraId="592DCC08" w14:textId="77777777" w:rsidR="006E24B7" w:rsidRPr="00BE798C" w:rsidRDefault="006E24B7" w:rsidP="00535937">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4CF922FA" w14:textId="77777777" w:rsidR="006E24B7" w:rsidRPr="00BE798C" w:rsidRDefault="006E24B7" w:rsidP="00535937">
            <w:pPr>
              <w:pStyle w:val="NoSpacing"/>
              <w:jc w:val="center"/>
              <w:rPr>
                <w:rFonts w:ascii="Calibri" w:hAnsi="Calibri" w:cs="Calibri"/>
                <w:bCs/>
                <w:iCs/>
              </w:rPr>
            </w:pPr>
            <w:r>
              <w:rPr>
                <w:rFonts w:ascii="Calibri" w:hAnsi="Calibri" w:cs="Calibri"/>
                <w:bCs/>
                <w:iCs/>
              </w:rPr>
              <w:t>89.2%</w:t>
            </w:r>
          </w:p>
        </w:tc>
        <w:tc>
          <w:tcPr>
            <w:tcW w:w="1982" w:type="dxa"/>
            <w:tcBorders>
              <w:top w:val="single" w:sz="4" w:space="0" w:color="auto"/>
              <w:bottom w:val="single" w:sz="4" w:space="0" w:color="auto"/>
            </w:tcBorders>
            <w:shd w:val="clear" w:color="auto" w:fill="auto"/>
            <w:vAlign w:val="bottom"/>
          </w:tcPr>
          <w:p w14:paraId="0CBFA305" w14:textId="5839BC17" w:rsidR="006E24B7" w:rsidRPr="00BE798C" w:rsidRDefault="006E24B7" w:rsidP="00535937">
            <w:pPr>
              <w:pStyle w:val="NoSpacing"/>
              <w:jc w:val="center"/>
              <w:rPr>
                <w:rFonts w:ascii="Calibri" w:hAnsi="Calibri" w:cs="Calibri"/>
                <w:bCs/>
                <w:iCs/>
              </w:rPr>
            </w:pPr>
            <w:r>
              <w:rPr>
                <w:rFonts w:ascii="Calibri" w:hAnsi="Calibri" w:cs="Calibri"/>
                <w:bCs/>
                <w:iCs/>
              </w:rPr>
              <w:t>72.</w:t>
            </w:r>
            <w:r w:rsidR="008821A8">
              <w:rPr>
                <w:rFonts w:ascii="Calibri" w:hAnsi="Calibri" w:cs="Calibri"/>
                <w:bCs/>
                <w:iCs/>
              </w:rPr>
              <w:t>2</w:t>
            </w:r>
            <w:r>
              <w:rPr>
                <w:rFonts w:ascii="Calibri" w:hAnsi="Calibri" w:cs="Calibri"/>
                <w:bCs/>
                <w:iCs/>
              </w:rPr>
              <w:t>%</w:t>
            </w:r>
          </w:p>
        </w:tc>
        <w:tc>
          <w:tcPr>
            <w:tcW w:w="1982" w:type="dxa"/>
            <w:tcBorders>
              <w:top w:val="single" w:sz="4" w:space="0" w:color="auto"/>
              <w:left w:val="nil"/>
              <w:bottom w:val="single" w:sz="4" w:space="0" w:color="auto"/>
              <w:right w:val="single" w:sz="4" w:space="0" w:color="auto"/>
            </w:tcBorders>
            <w:shd w:val="clear" w:color="auto" w:fill="auto"/>
            <w:vAlign w:val="bottom"/>
          </w:tcPr>
          <w:p w14:paraId="2EDDB442" w14:textId="77777777" w:rsidR="006E24B7" w:rsidRPr="003007BB" w:rsidRDefault="006E24B7" w:rsidP="00535937">
            <w:pPr>
              <w:pStyle w:val="NoSpacing"/>
              <w:jc w:val="center"/>
              <w:rPr>
                <w:rFonts w:ascii="Calibri" w:hAnsi="Calibri" w:cs="Calibri"/>
                <w:bCs/>
                <w:iCs/>
              </w:rPr>
            </w:pPr>
            <w:r w:rsidRPr="003007BB">
              <w:rPr>
                <w:rFonts w:ascii="Calibri" w:hAnsi="Calibri" w:cs="Calibri"/>
                <w:bCs/>
                <w:iCs/>
              </w:rPr>
              <w:t>72.7%</w:t>
            </w:r>
          </w:p>
        </w:tc>
      </w:tr>
      <w:tr w:rsidR="006E24B7" w:rsidRPr="006B391E" w14:paraId="41540147" w14:textId="77777777" w:rsidTr="00535937">
        <w:trPr>
          <w:jc w:val="center"/>
        </w:trPr>
        <w:tc>
          <w:tcPr>
            <w:tcW w:w="2783" w:type="dxa"/>
          </w:tcPr>
          <w:p w14:paraId="1822A439" w14:textId="77777777" w:rsidR="006E24B7" w:rsidRPr="00BE798C" w:rsidRDefault="006E24B7" w:rsidP="00535937">
            <w:pPr>
              <w:pStyle w:val="NoSpacing"/>
              <w:rPr>
                <w:rFonts w:ascii="Calibri" w:hAnsi="Calibri" w:cs="Calibri"/>
                <w:bCs/>
              </w:rPr>
            </w:pPr>
            <w:r w:rsidRPr="00BE798C">
              <w:rPr>
                <w:rFonts w:ascii="Calibri" w:hAnsi="Calibri" w:cs="Calibri"/>
                <w:bCs/>
              </w:rPr>
              <w:t>Veteran</w:t>
            </w:r>
          </w:p>
        </w:tc>
        <w:tc>
          <w:tcPr>
            <w:tcW w:w="1172" w:type="dxa"/>
            <w:tcBorders>
              <w:top w:val="single" w:sz="4" w:space="0" w:color="auto"/>
              <w:bottom w:val="single" w:sz="4" w:space="0" w:color="auto"/>
            </w:tcBorders>
            <w:shd w:val="clear" w:color="auto" w:fill="A6A6A6" w:themeFill="background1" w:themeFillShade="A6"/>
            <w:vAlign w:val="center"/>
          </w:tcPr>
          <w:p w14:paraId="0402D209" w14:textId="77777777" w:rsidR="006E24B7" w:rsidRPr="00BE798C" w:rsidRDefault="006E24B7" w:rsidP="00535937">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7B406700" w14:textId="77777777" w:rsidR="006E24B7" w:rsidRPr="00BE798C" w:rsidRDefault="006E24B7" w:rsidP="00535937">
            <w:pPr>
              <w:pStyle w:val="NoSpacing"/>
              <w:jc w:val="center"/>
              <w:rPr>
                <w:rFonts w:ascii="Calibri" w:hAnsi="Calibri" w:cs="Calibri"/>
                <w:bCs/>
                <w:iCs/>
              </w:rPr>
            </w:pPr>
            <w:r>
              <w:rPr>
                <w:rFonts w:ascii="Calibri" w:hAnsi="Calibri" w:cs="Calibri"/>
                <w:bCs/>
                <w:iCs/>
              </w:rPr>
              <w:t>91.1%</w:t>
            </w:r>
          </w:p>
        </w:tc>
        <w:tc>
          <w:tcPr>
            <w:tcW w:w="1982" w:type="dxa"/>
            <w:tcBorders>
              <w:top w:val="single" w:sz="4" w:space="0" w:color="auto"/>
              <w:bottom w:val="single" w:sz="4" w:space="0" w:color="auto"/>
            </w:tcBorders>
            <w:shd w:val="clear" w:color="auto" w:fill="auto"/>
            <w:vAlign w:val="bottom"/>
          </w:tcPr>
          <w:p w14:paraId="70BC72FE" w14:textId="77777777" w:rsidR="006E24B7" w:rsidRPr="00BE798C" w:rsidRDefault="006E24B7" w:rsidP="00535937">
            <w:pPr>
              <w:pStyle w:val="NoSpacing"/>
              <w:jc w:val="center"/>
              <w:rPr>
                <w:rFonts w:ascii="Calibri" w:hAnsi="Calibri" w:cs="Calibri"/>
                <w:bCs/>
                <w:iCs/>
              </w:rPr>
            </w:pPr>
            <w:r>
              <w:rPr>
                <w:rFonts w:ascii="Calibri" w:hAnsi="Calibri" w:cs="Calibri"/>
                <w:bCs/>
                <w:iCs/>
              </w:rPr>
              <w:t>85.7%</w:t>
            </w:r>
          </w:p>
        </w:tc>
        <w:tc>
          <w:tcPr>
            <w:tcW w:w="1982" w:type="dxa"/>
            <w:tcBorders>
              <w:top w:val="single" w:sz="4" w:space="0" w:color="auto"/>
              <w:left w:val="nil"/>
              <w:bottom w:val="single" w:sz="4" w:space="0" w:color="auto"/>
              <w:right w:val="single" w:sz="4" w:space="0" w:color="auto"/>
            </w:tcBorders>
            <w:shd w:val="clear" w:color="auto" w:fill="auto"/>
            <w:vAlign w:val="bottom"/>
          </w:tcPr>
          <w:p w14:paraId="08946E31" w14:textId="77777777" w:rsidR="006E24B7" w:rsidRPr="003007BB" w:rsidRDefault="006E24B7" w:rsidP="00535937">
            <w:pPr>
              <w:pStyle w:val="NoSpacing"/>
              <w:jc w:val="center"/>
              <w:rPr>
                <w:rFonts w:ascii="Calibri" w:hAnsi="Calibri" w:cs="Calibri"/>
                <w:bCs/>
                <w:iCs/>
              </w:rPr>
            </w:pPr>
            <w:r w:rsidRPr="003007BB">
              <w:rPr>
                <w:rFonts w:ascii="Calibri" w:hAnsi="Calibri" w:cs="Calibri"/>
                <w:bCs/>
                <w:iCs/>
              </w:rPr>
              <w:t>71.9%</w:t>
            </w:r>
          </w:p>
        </w:tc>
      </w:tr>
      <w:tr w:rsidR="006E24B7" w:rsidRPr="006B391E" w14:paraId="0BF3D82F" w14:textId="77777777" w:rsidTr="00535937">
        <w:trPr>
          <w:jc w:val="center"/>
        </w:trPr>
        <w:tc>
          <w:tcPr>
            <w:tcW w:w="2783" w:type="dxa"/>
          </w:tcPr>
          <w:p w14:paraId="4EC1D277" w14:textId="77777777" w:rsidR="006E24B7" w:rsidRPr="00BE798C" w:rsidRDefault="006E24B7" w:rsidP="00535937">
            <w:pPr>
              <w:pStyle w:val="NoSpacing"/>
              <w:rPr>
                <w:rFonts w:ascii="Calibri" w:hAnsi="Calibri" w:cs="Calibri"/>
                <w:bCs/>
              </w:rPr>
            </w:pPr>
            <w:r w:rsidRPr="00BE798C">
              <w:rPr>
                <w:rFonts w:ascii="Calibri" w:hAnsi="Calibri" w:cs="Calibri"/>
                <w:bCs/>
              </w:rPr>
              <w:t xml:space="preserve">19 or </w:t>
            </w:r>
            <w:r>
              <w:rPr>
                <w:rFonts w:ascii="Calibri" w:hAnsi="Calibri" w:cs="Calibri"/>
                <w:bCs/>
              </w:rPr>
              <w:t>Younger</w:t>
            </w:r>
          </w:p>
        </w:tc>
        <w:tc>
          <w:tcPr>
            <w:tcW w:w="1172" w:type="dxa"/>
            <w:tcBorders>
              <w:top w:val="single" w:sz="4" w:space="0" w:color="auto"/>
              <w:bottom w:val="single" w:sz="4" w:space="0" w:color="auto"/>
            </w:tcBorders>
            <w:shd w:val="clear" w:color="auto" w:fill="A6A6A6" w:themeFill="background1" w:themeFillShade="A6"/>
            <w:vAlign w:val="center"/>
          </w:tcPr>
          <w:p w14:paraId="7CB3F89E" w14:textId="77777777" w:rsidR="006E24B7" w:rsidRPr="00BE798C" w:rsidRDefault="006E24B7" w:rsidP="00535937">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1F55B9FD" w14:textId="77777777" w:rsidR="006E24B7" w:rsidRPr="00BE798C" w:rsidRDefault="006E24B7" w:rsidP="00535937">
            <w:pPr>
              <w:pStyle w:val="NoSpacing"/>
              <w:jc w:val="center"/>
              <w:rPr>
                <w:rFonts w:ascii="Calibri" w:hAnsi="Calibri" w:cs="Calibri"/>
                <w:bCs/>
                <w:iCs/>
              </w:rPr>
            </w:pPr>
            <w:r>
              <w:rPr>
                <w:rFonts w:ascii="Calibri" w:hAnsi="Calibri" w:cs="Calibri"/>
                <w:bCs/>
                <w:iCs/>
              </w:rPr>
              <w:t>89.8%</w:t>
            </w:r>
          </w:p>
        </w:tc>
        <w:tc>
          <w:tcPr>
            <w:tcW w:w="1982" w:type="dxa"/>
            <w:tcBorders>
              <w:top w:val="single" w:sz="4" w:space="0" w:color="auto"/>
              <w:bottom w:val="single" w:sz="4" w:space="0" w:color="auto"/>
            </w:tcBorders>
            <w:shd w:val="clear" w:color="auto" w:fill="auto"/>
            <w:vAlign w:val="bottom"/>
          </w:tcPr>
          <w:p w14:paraId="36CCEAAA" w14:textId="77777777" w:rsidR="006E24B7" w:rsidRPr="00BE798C" w:rsidRDefault="006E24B7" w:rsidP="00535937">
            <w:pPr>
              <w:pStyle w:val="NoSpacing"/>
              <w:jc w:val="center"/>
              <w:rPr>
                <w:rFonts w:ascii="Calibri" w:hAnsi="Calibri" w:cs="Calibri"/>
                <w:bCs/>
                <w:iCs/>
              </w:rPr>
            </w:pPr>
            <w:r>
              <w:rPr>
                <w:rFonts w:ascii="Calibri" w:hAnsi="Calibri" w:cs="Calibri"/>
                <w:bCs/>
                <w:iCs/>
              </w:rPr>
              <w:t>75.7%</w:t>
            </w:r>
          </w:p>
        </w:tc>
        <w:tc>
          <w:tcPr>
            <w:tcW w:w="1982" w:type="dxa"/>
            <w:tcBorders>
              <w:top w:val="single" w:sz="4" w:space="0" w:color="auto"/>
              <w:left w:val="nil"/>
              <w:bottom w:val="single" w:sz="4" w:space="0" w:color="auto"/>
              <w:right w:val="single" w:sz="4" w:space="0" w:color="auto"/>
            </w:tcBorders>
            <w:shd w:val="clear" w:color="auto" w:fill="auto"/>
            <w:vAlign w:val="bottom"/>
          </w:tcPr>
          <w:p w14:paraId="6E5347BC" w14:textId="77777777" w:rsidR="006E24B7" w:rsidRPr="00107954" w:rsidRDefault="006E24B7" w:rsidP="00535937">
            <w:pPr>
              <w:pStyle w:val="NoSpacing"/>
              <w:jc w:val="center"/>
              <w:rPr>
                <w:rFonts w:ascii="Calibri" w:hAnsi="Calibri" w:cs="Calibri"/>
                <w:b/>
                <w:i/>
              </w:rPr>
            </w:pPr>
            <w:r w:rsidRPr="00107954">
              <w:rPr>
                <w:rFonts w:ascii="Calibri" w:hAnsi="Calibri" w:cs="Calibri"/>
                <w:b/>
                <w:i/>
              </w:rPr>
              <w:t>72.3%</w:t>
            </w:r>
          </w:p>
        </w:tc>
      </w:tr>
      <w:tr w:rsidR="006E24B7" w:rsidRPr="006B391E" w14:paraId="64092021" w14:textId="77777777" w:rsidTr="00535937">
        <w:trPr>
          <w:jc w:val="center"/>
        </w:trPr>
        <w:tc>
          <w:tcPr>
            <w:tcW w:w="9269" w:type="dxa"/>
            <w:gridSpan w:val="5"/>
            <w:shd w:val="clear" w:color="auto" w:fill="9FAD9F"/>
          </w:tcPr>
          <w:p w14:paraId="24B9314F" w14:textId="77777777" w:rsidR="006E24B7" w:rsidRPr="006B391E" w:rsidRDefault="006E24B7" w:rsidP="00535937">
            <w:pPr>
              <w:pStyle w:val="NoSpacing"/>
              <w:ind w:hanging="23"/>
              <w:rPr>
                <w:rFonts w:ascii="Calibri" w:hAnsi="Calibri" w:cs="Calibri"/>
                <w:i/>
              </w:rPr>
            </w:pPr>
            <w:r w:rsidRPr="006B391E">
              <w:rPr>
                <w:rFonts w:ascii="Calibri" w:hAnsi="Calibri" w:cs="Calibri"/>
                <w:i/>
              </w:rPr>
              <w:t xml:space="preserve">Source:  </w:t>
            </w:r>
            <w:r w:rsidRPr="006B391E">
              <w:rPr>
                <w:rFonts w:ascii="Calibri" w:hAnsi="Calibri" w:cs="Calibri"/>
                <w:i/>
                <w:color w:val="000000"/>
              </w:rPr>
              <w:t xml:space="preserve">SQL </w:t>
            </w:r>
            <w:r>
              <w:rPr>
                <w:rFonts w:ascii="Calibri" w:hAnsi="Calibri" w:cs="Calibri"/>
                <w:i/>
                <w:color w:val="000000"/>
              </w:rPr>
              <w:t>Queries for Spring 2023 Program Review</w:t>
            </w:r>
          </w:p>
          <w:p w14:paraId="6FA559F2" w14:textId="77777777" w:rsidR="006E24B7" w:rsidRPr="006B391E" w:rsidRDefault="006E24B7" w:rsidP="00535937">
            <w:pPr>
              <w:pStyle w:val="NoSpacing"/>
              <w:ind w:hanging="23"/>
              <w:rPr>
                <w:rFonts w:ascii="Calibri" w:eastAsia="Times New Roman" w:hAnsi="Calibri" w:cs="Calibri"/>
                <w:color w:val="000000"/>
              </w:rPr>
            </w:pPr>
            <w:r>
              <w:rPr>
                <w:rFonts w:ascii="Calibri" w:eastAsia="Times New Roman" w:hAnsi="Calibri" w:cs="Calibri"/>
                <w:b/>
                <w:bCs/>
                <w:i/>
                <w:iCs/>
                <w:color w:val="000000"/>
              </w:rPr>
              <w:t xml:space="preserve">Bold italics </w:t>
            </w:r>
            <w:r>
              <w:rPr>
                <w:rFonts w:ascii="Calibri" w:eastAsia="Times New Roman" w:hAnsi="Calibri" w:cs="Calibri"/>
                <w:color w:val="000000"/>
              </w:rPr>
              <w:t xml:space="preserve">denote a </w:t>
            </w:r>
            <w:r w:rsidRPr="006B391E">
              <w:rPr>
                <w:rFonts w:ascii="Calibri" w:eastAsia="Times New Roman" w:hAnsi="Calibri" w:cs="Calibri"/>
                <w:color w:val="000000"/>
              </w:rPr>
              <w:t xml:space="preserve">statistically significant difference between rates at the program and institutional levels, with the lower of the two rates in </w:t>
            </w:r>
            <w:r w:rsidRPr="006B391E">
              <w:rPr>
                <w:rFonts w:ascii="Calibri" w:eastAsia="Times New Roman" w:hAnsi="Calibri" w:cs="Calibri"/>
                <w:b/>
                <w:i/>
                <w:color w:val="000000"/>
              </w:rPr>
              <w:t>bold italics</w:t>
            </w:r>
            <w:r w:rsidRPr="006B391E">
              <w:rPr>
                <w:rFonts w:ascii="Calibri" w:eastAsia="Times New Roman" w:hAnsi="Calibri" w:cs="Calibri"/>
                <w:color w:val="000000"/>
              </w:rPr>
              <w:t>.</w:t>
            </w:r>
          </w:p>
          <w:p w14:paraId="3578863C" w14:textId="77777777" w:rsidR="006E24B7" w:rsidRPr="006B391E" w:rsidRDefault="006E24B7" w:rsidP="00535937">
            <w:pPr>
              <w:pStyle w:val="NoSpacing"/>
              <w:ind w:hanging="23"/>
              <w:rPr>
                <w:rFonts w:ascii="Calibri" w:hAnsi="Calibri" w:cs="Calibri"/>
              </w:rPr>
            </w:pPr>
            <w:r w:rsidRPr="006B391E">
              <w:rPr>
                <w:rFonts w:ascii="Calibri" w:hAnsi="Calibri" w:cs="Calibri"/>
              </w:rPr>
              <w:t>Shaded cells pertaining to retention rates indicate that statistically significant differences for those groups were not found at the institutional level.</w:t>
            </w:r>
          </w:p>
          <w:p w14:paraId="6BC2863C" w14:textId="77777777" w:rsidR="006E24B7" w:rsidRPr="006B391E" w:rsidRDefault="006E24B7" w:rsidP="00535937">
            <w:pPr>
              <w:pStyle w:val="NoSpacing"/>
              <w:ind w:hanging="23"/>
              <w:rPr>
                <w:rFonts w:ascii="Calibri" w:eastAsia="Times New Roman" w:hAnsi="Calibri" w:cs="Calibri"/>
                <w:color w:val="000000"/>
              </w:rPr>
            </w:pPr>
            <w:r w:rsidRPr="006B391E">
              <w:rPr>
                <w:rFonts w:ascii="Calibri" w:eastAsia="Times New Roman" w:hAnsi="Calibri" w:cs="Calibri"/>
                <w:b/>
                <w:bCs/>
                <w:color w:val="000000"/>
                <w:u w:val="single"/>
              </w:rPr>
              <w:t>Note</w:t>
            </w:r>
            <w:r w:rsidRPr="006B391E">
              <w:rPr>
                <w:rFonts w:ascii="Calibri" w:eastAsia="Times New Roman" w:hAnsi="Calibri" w:cs="Calibri"/>
                <w:color w:val="000000"/>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p w14:paraId="20A48EDB" w14:textId="77777777" w:rsidR="006E24B7" w:rsidRPr="006B391E" w:rsidRDefault="006E24B7" w:rsidP="00535937">
            <w:pPr>
              <w:pStyle w:val="NoSpacing"/>
              <w:ind w:hanging="23"/>
              <w:rPr>
                <w:rFonts w:ascii="Calibri" w:hAnsi="Calibri" w:cs="Calibri"/>
              </w:rPr>
            </w:pPr>
          </w:p>
        </w:tc>
      </w:tr>
    </w:tbl>
    <w:p w14:paraId="7C9F94D8" w14:textId="77777777" w:rsidR="00365127" w:rsidRPr="006B391E" w:rsidRDefault="00365127" w:rsidP="0088093D">
      <w:pPr>
        <w:pStyle w:val="NoSpacing"/>
        <w:rPr>
          <w:rFonts w:ascii="Calibri" w:hAnsi="Calibri" w:cs="Calibri"/>
        </w:rPr>
      </w:pPr>
    </w:p>
    <w:tbl>
      <w:tblPr>
        <w:tblStyle w:val="TableGrid"/>
        <w:tblW w:w="9270" w:type="dxa"/>
        <w:tblInd w:w="805" w:type="dxa"/>
        <w:tblLook w:val="04A0" w:firstRow="1" w:lastRow="0" w:firstColumn="1" w:lastColumn="0" w:noHBand="0" w:noVBand="1"/>
      </w:tblPr>
      <w:tblGrid>
        <w:gridCol w:w="9270"/>
      </w:tblGrid>
      <w:tr w:rsidR="0088093D" w:rsidRPr="006B391E" w14:paraId="70EF76E5" w14:textId="77777777" w:rsidTr="009E2520">
        <w:tc>
          <w:tcPr>
            <w:tcW w:w="9270" w:type="dxa"/>
            <w:shd w:val="clear" w:color="auto" w:fill="auto"/>
          </w:tcPr>
          <w:p w14:paraId="0D73EA63" w14:textId="7FDD9D90" w:rsidR="00BE798C" w:rsidRDefault="0088093D" w:rsidP="00BE798C">
            <w:pPr>
              <w:pStyle w:val="NoSpacing"/>
              <w:rPr>
                <w:rFonts w:ascii="Calibri" w:eastAsia="Calibri" w:hAnsi="Calibri" w:cs="Calibri"/>
                <w:i/>
              </w:rPr>
            </w:pPr>
            <w:r w:rsidRPr="006B391E">
              <w:rPr>
                <w:rFonts w:ascii="Calibri" w:hAnsi="Calibri" w:cs="Calibri"/>
                <w:i/>
                <w:u w:val="single"/>
              </w:rPr>
              <w:t>RPIE Analysis</w:t>
            </w:r>
            <w:r w:rsidRPr="006B391E">
              <w:rPr>
                <w:rFonts w:ascii="Calibri" w:hAnsi="Calibri" w:cs="Calibri"/>
                <w:i/>
              </w:rPr>
              <w:t>:</w:t>
            </w:r>
            <w:r w:rsidRPr="006B391E">
              <w:rPr>
                <w:rFonts w:ascii="Calibri" w:eastAsia="Calibri" w:hAnsi="Calibri" w:cs="Calibri"/>
              </w:rPr>
              <w:t xml:space="preserve"> </w:t>
            </w:r>
            <w:r w:rsidR="00BE798C">
              <w:rPr>
                <w:rFonts w:ascii="Calibri" w:eastAsia="Calibri" w:hAnsi="Calibri" w:cs="Calibri"/>
              </w:rPr>
              <w:t xml:space="preserve"> </w:t>
            </w:r>
            <w:r w:rsidR="00743AFB" w:rsidRPr="00C34593">
              <w:rPr>
                <w:rFonts w:ascii="Calibri" w:eastAsia="Calibri" w:hAnsi="Calibri" w:cs="Calibri"/>
                <w:i/>
              </w:rPr>
              <w:t xml:space="preserve">This analysis </w:t>
            </w:r>
            <w:r w:rsidR="00743AFB">
              <w:rPr>
                <w:rFonts w:ascii="Calibri" w:eastAsia="Calibri" w:hAnsi="Calibri" w:cs="Calibri"/>
                <w:i/>
              </w:rPr>
              <w:t xml:space="preserve">of student equity focuses on the five demographic groups with significantly lower retention and/or successful course completion rates found at the institutional level (vs. the corresponding rates among all other demographic groups, combined) over the past three years.  Tests of statistical significance were conducted to compare program-level and institution-level rates among the five groups listed above.  </w:t>
            </w:r>
          </w:p>
          <w:p w14:paraId="73F293EC" w14:textId="3C21B341" w:rsidR="00743AFB" w:rsidRDefault="00743AFB" w:rsidP="00BE798C">
            <w:pPr>
              <w:pStyle w:val="NoSpacing"/>
              <w:rPr>
                <w:rFonts w:ascii="Calibri" w:eastAsia="Calibri" w:hAnsi="Calibri" w:cs="Calibri"/>
                <w:i/>
              </w:rPr>
            </w:pPr>
          </w:p>
          <w:p w14:paraId="73E69B74" w14:textId="19216E5B" w:rsidR="00743AFB" w:rsidRDefault="00743AFB" w:rsidP="00BE798C">
            <w:pPr>
              <w:pStyle w:val="NoSpacing"/>
              <w:rPr>
                <w:rFonts w:ascii="Calibri" w:eastAsia="Calibri" w:hAnsi="Calibri" w:cs="Calibri"/>
                <w:i/>
              </w:rPr>
            </w:pPr>
            <w:r>
              <w:rPr>
                <w:rFonts w:ascii="Calibri" w:eastAsia="Calibri" w:hAnsi="Calibri" w:cs="Calibri"/>
                <w:i/>
              </w:rPr>
              <w:t xml:space="preserve">Within the Music Program, the </w:t>
            </w:r>
            <w:r w:rsidR="00FC0ED5">
              <w:rPr>
                <w:rFonts w:ascii="Calibri" w:eastAsia="Calibri" w:hAnsi="Calibri" w:cs="Calibri"/>
                <w:i/>
              </w:rPr>
              <w:t xml:space="preserve">retention rate among African American/Black students was significantly lower than the rate at the institutional level.  </w:t>
            </w:r>
          </w:p>
          <w:p w14:paraId="32934D5C" w14:textId="580B9405" w:rsidR="00FC0ED5" w:rsidRDefault="00FC0ED5" w:rsidP="00BE798C">
            <w:pPr>
              <w:pStyle w:val="NoSpacing"/>
              <w:rPr>
                <w:rFonts w:ascii="Calibri" w:hAnsi="Calibri" w:cs="Calibri"/>
                <w:i/>
              </w:rPr>
            </w:pPr>
          </w:p>
          <w:p w14:paraId="4F3A563D" w14:textId="38C16593" w:rsidR="00FC0ED5" w:rsidRDefault="00FC0ED5" w:rsidP="00BE798C">
            <w:pPr>
              <w:pStyle w:val="NoSpacing"/>
              <w:rPr>
                <w:rFonts w:ascii="Calibri" w:hAnsi="Calibri" w:cs="Calibri"/>
                <w:i/>
              </w:rPr>
            </w:pPr>
            <w:r>
              <w:rPr>
                <w:rFonts w:ascii="Calibri" w:hAnsi="Calibri" w:cs="Calibri"/>
                <w:i/>
              </w:rPr>
              <w:t>Within the Music Program, the successful course completion rate among African American/Black students was significantly lower than the rate at the institutional level</w:t>
            </w:r>
            <w:r w:rsidR="002771D0">
              <w:rPr>
                <w:rFonts w:ascii="Calibri" w:hAnsi="Calibri" w:cs="Calibri"/>
                <w:i/>
              </w:rPr>
              <w:t>.  The successful course completion rate among students 19 and younger was significantly higher at the program level vs. the institution</w:t>
            </w:r>
            <w:r w:rsidR="00BF0B0F">
              <w:rPr>
                <w:rFonts w:ascii="Calibri" w:hAnsi="Calibri" w:cs="Calibri"/>
                <w:i/>
              </w:rPr>
              <w:t>al</w:t>
            </w:r>
            <w:r w:rsidR="002771D0">
              <w:rPr>
                <w:rFonts w:ascii="Calibri" w:hAnsi="Calibri" w:cs="Calibri"/>
                <w:i/>
              </w:rPr>
              <w:t xml:space="preserve"> level.  </w:t>
            </w:r>
            <w:r w:rsidR="00BF0B0F">
              <w:rPr>
                <w:rFonts w:ascii="Calibri" w:hAnsi="Calibri" w:cs="Calibri"/>
                <w:i/>
              </w:rPr>
              <w:t xml:space="preserve">The differences between program-level and institution-level rates for the remaining equity groups were not statistically significant.  </w:t>
            </w:r>
          </w:p>
          <w:p w14:paraId="6E628C8B" w14:textId="55B6B006" w:rsidR="00BF0B0F" w:rsidRDefault="00BF0B0F" w:rsidP="00BE798C">
            <w:pPr>
              <w:pStyle w:val="NoSpacing"/>
              <w:rPr>
                <w:rFonts w:ascii="Calibri" w:hAnsi="Calibri" w:cs="Calibri"/>
                <w:i/>
              </w:rPr>
            </w:pPr>
          </w:p>
          <w:p w14:paraId="7CA2143E" w14:textId="31B65AEC" w:rsidR="0088093D" w:rsidRPr="006B391E" w:rsidRDefault="007A09ED" w:rsidP="00C65117">
            <w:pPr>
              <w:pStyle w:val="NoSpacing"/>
              <w:rPr>
                <w:rFonts w:ascii="Calibri" w:hAnsi="Calibri" w:cs="Calibri"/>
                <w:i/>
              </w:rPr>
            </w:pPr>
            <w:r>
              <w:rPr>
                <w:rFonts w:ascii="Calibri" w:hAnsi="Calibri" w:cs="Calibri"/>
                <w:i/>
              </w:rPr>
              <w:t>The finding</w:t>
            </w:r>
            <w:r w:rsidR="00424555">
              <w:rPr>
                <w:rFonts w:ascii="Calibri" w:hAnsi="Calibri" w:cs="Calibri"/>
                <w:i/>
              </w:rPr>
              <w:t>s</w:t>
            </w:r>
            <w:r>
              <w:rPr>
                <w:rFonts w:ascii="Calibri" w:hAnsi="Calibri" w:cs="Calibri"/>
                <w:i/>
              </w:rPr>
              <w:t xml:space="preserve"> regarding retention</w:t>
            </w:r>
            <w:r w:rsidR="00424555">
              <w:rPr>
                <w:rFonts w:ascii="Calibri" w:hAnsi="Calibri" w:cs="Calibri"/>
                <w:i/>
              </w:rPr>
              <w:t xml:space="preserve"> and successful course completion</w:t>
            </w:r>
            <w:r>
              <w:rPr>
                <w:rFonts w:ascii="Calibri" w:hAnsi="Calibri" w:cs="Calibri"/>
                <w:i/>
              </w:rPr>
              <w:t xml:space="preserve"> among African American/Black students deviate from the finding</w:t>
            </w:r>
            <w:r w:rsidR="00424555">
              <w:rPr>
                <w:rFonts w:ascii="Calibri" w:hAnsi="Calibri" w:cs="Calibri"/>
                <w:i/>
              </w:rPr>
              <w:t>s</w:t>
            </w:r>
            <w:r>
              <w:rPr>
                <w:rFonts w:ascii="Calibri" w:hAnsi="Calibri" w:cs="Calibri"/>
                <w:i/>
              </w:rPr>
              <w:t xml:space="preserve"> that emerged from the comparison of retention </w:t>
            </w:r>
            <w:r w:rsidR="00424555">
              <w:rPr>
                <w:rFonts w:ascii="Calibri" w:hAnsi="Calibri" w:cs="Calibri"/>
                <w:i/>
              </w:rPr>
              <w:t xml:space="preserve">and successful course completion </w:t>
            </w:r>
            <w:r>
              <w:rPr>
                <w:rFonts w:ascii="Calibri" w:hAnsi="Calibri" w:cs="Calibri"/>
                <w:i/>
              </w:rPr>
              <w:t>at the program vs. institutional level</w:t>
            </w:r>
            <w:r w:rsidR="00424555">
              <w:rPr>
                <w:rFonts w:ascii="Calibri" w:hAnsi="Calibri" w:cs="Calibri"/>
                <w:i/>
              </w:rPr>
              <w:t xml:space="preserve">.  </w:t>
            </w:r>
            <w:r w:rsidR="00716433">
              <w:rPr>
                <w:rFonts w:ascii="Calibri" w:hAnsi="Calibri" w:cs="Calibri"/>
                <w:i/>
              </w:rPr>
              <w:t>The p</w:t>
            </w:r>
            <w:r w:rsidR="00424555">
              <w:rPr>
                <w:rFonts w:ascii="Calibri" w:hAnsi="Calibri" w:cs="Calibri"/>
                <w:i/>
              </w:rPr>
              <w:t>rogram-level retention rate</w:t>
            </w:r>
            <w:r w:rsidR="00716433">
              <w:rPr>
                <w:rFonts w:ascii="Calibri" w:hAnsi="Calibri" w:cs="Calibri"/>
                <w:i/>
              </w:rPr>
              <w:t xml:space="preserve"> mirrored the rate at the institutional level, and the program-level successful course completion rate was significantly higher than the institution-level rate.</w:t>
            </w:r>
            <w:r w:rsidR="005F30B9">
              <w:rPr>
                <w:rFonts w:ascii="Calibri" w:hAnsi="Calibri" w:cs="Calibri"/>
                <w:i/>
              </w:rPr>
              <w:t xml:space="preserve"> </w:t>
            </w:r>
            <w:r w:rsidR="00716433">
              <w:rPr>
                <w:rFonts w:ascii="Calibri" w:hAnsi="Calibri" w:cs="Calibri"/>
                <w:i/>
              </w:rPr>
              <w:t xml:space="preserve"> The finding </w:t>
            </w:r>
            <w:r w:rsidR="005F30B9">
              <w:rPr>
                <w:rFonts w:ascii="Calibri" w:hAnsi="Calibri" w:cs="Calibri"/>
                <w:i/>
              </w:rPr>
              <w:t xml:space="preserve">regarding successful course completion among students 19 and younger is consistent with the findings </w:t>
            </w:r>
            <w:r w:rsidR="00C65117">
              <w:rPr>
                <w:rFonts w:ascii="Calibri" w:hAnsi="Calibri" w:cs="Calibri"/>
                <w:i/>
              </w:rPr>
              <w:t>from the comparison at the program vs. institutional level.  (See Section I.B.1 above.)</w:t>
            </w:r>
          </w:p>
        </w:tc>
      </w:tr>
    </w:tbl>
    <w:p w14:paraId="2DB13072" w14:textId="77777777" w:rsidR="0088093D" w:rsidRPr="006B391E" w:rsidRDefault="0088093D" w:rsidP="0088093D">
      <w:pPr>
        <w:pStyle w:val="NoSpacing"/>
        <w:rPr>
          <w:rFonts w:ascii="Calibri" w:hAnsi="Calibri" w:cs="Calibri"/>
        </w:rPr>
      </w:pPr>
    </w:p>
    <w:p w14:paraId="019C45A2"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Program Reflection:</w:t>
      </w:r>
    </w:p>
    <w:tbl>
      <w:tblPr>
        <w:tblStyle w:val="TableGrid"/>
        <w:tblW w:w="10260" w:type="dxa"/>
        <w:tblInd w:w="-5" w:type="dxa"/>
        <w:tblLook w:val="04A0" w:firstRow="1" w:lastRow="0" w:firstColumn="1" w:lastColumn="0" w:noHBand="0" w:noVBand="1"/>
      </w:tblPr>
      <w:tblGrid>
        <w:gridCol w:w="10260"/>
      </w:tblGrid>
      <w:tr w:rsidR="0088093D" w:rsidRPr="006B391E" w14:paraId="105BDD4E" w14:textId="77777777" w:rsidTr="00E46E1B">
        <w:tc>
          <w:tcPr>
            <w:tcW w:w="10260" w:type="dxa"/>
            <w:shd w:val="clear" w:color="auto" w:fill="auto"/>
          </w:tcPr>
          <w:p w14:paraId="6327FE83" w14:textId="54387382" w:rsidR="0088093D" w:rsidRPr="006B391E" w:rsidRDefault="00E8375C" w:rsidP="00C66E4E">
            <w:pPr>
              <w:pStyle w:val="NoSpacing"/>
              <w:rPr>
                <w:rFonts w:ascii="Calibri" w:hAnsi="Calibri" w:cs="Calibri"/>
              </w:rPr>
            </w:pPr>
            <w:r>
              <w:rPr>
                <w:rFonts w:ascii="Calibri" w:hAnsi="Calibri" w:cs="Calibri"/>
              </w:rPr>
              <w:t>C</w:t>
            </w:r>
            <w:r w:rsidR="00F400D5">
              <w:rPr>
                <w:rFonts w:ascii="Calibri" w:hAnsi="Calibri" w:cs="Calibri"/>
              </w:rPr>
              <w:t xml:space="preserve">ourse completion rates for the program are comparable to the institutional rates with two notable exceptions. First, course completion rates for </w:t>
            </w:r>
            <w:proofErr w:type="gramStart"/>
            <w:r w:rsidR="00F400D5">
              <w:rPr>
                <w:rFonts w:ascii="Calibri" w:hAnsi="Calibri" w:cs="Calibri"/>
              </w:rPr>
              <w:t>African-American</w:t>
            </w:r>
            <w:proofErr w:type="gramEnd"/>
            <w:r w:rsidR="00F400D5">
              <w:rPr>
                <w:rFonts w:ascii="Calibri" w:hAnsi="Calibri" w:cs="Calibri"/>
              </w:rPr>
              <w:t xml:space="preserve"> students are significantly lower. Though the charts do not indicate specific numbers of </w:t>
            </w:r>
            <w:proofErr w:type="gramStart"/>
            <w:r w:rsidR="00F400D5">
              <w:rPr>
                <w:rFonts w:ascii="Calibri" w:hAnsi="Calibri" w:cs="Calibri"/>
              </w:rPr>
              <w:t>African-American</w:t>
            </w:r>
            <w:proofErr w:type="gramEnd"/>
            <w:r w:rsidR="00F400D5">
              <w:rPr>
                <w:rFonts w:ascii="Calibri" w:hAnsi="Calibri" w:cs="Calibri"/>
              </w:rPr>
              <w:t xml:space="preserve"> students, observational data indicates that the overall number of African-American students enrolled in music courses is quite low. </w:t>
            </w:r>
            <w:r>
              <w:rPr>
                <w:rFonts w:ascii="Calibri" w:hAnsi="Calibri" w:cs="Calibri"/>
              </w:rPr>
              <w:t>Determining contributing factors to these low enrollment numbers would be useful.</w:t>
            </w:r>
          </w:p>
        </w:tc>
      </w:tr>
    </w:tbl>
    <w:p w14:paraId="2F45C5FD" w14:textId="77777777" w:rsidR="0088093D" w:rsidRPr="006B391E" w:rsidRDefault="0088093D" w:rsidP="0088093D">
      <w:pPr>
        <w:pStyle w:val="NoSpacing"/>
        <w:rPr>
          <w:rFonts w:ascii="Calibri" w:hAnsi="Calibri" w:cs="Calibri"/>
          <w:b/>
        </w:rPr>
      </w:pPr>
    </w:p>
    <w:p w14:paraId="35180CAA" w14:textId="77777777" w:rsidR="0088093D" w:rsidRPr="006B391E" w:rsidRDefault="0088093D" w:rsidP="0088093D">
      <w:pPr>
        <w:pStyle w:val="NoSpacing"/>
        <w:rPr>
          <w:rFonts w:ascii="Calibri" w:hAnsi="Calibri" w:cs="Calibri"/>
        </w:rPr>
      </w:pPr>
    </w:p>
    <w:p w14:paraId="1FB9C774" w14:textId="77777777" w:rsidR="0088093D" w:rsidRPr="006B391E" w:rsidRDefault="0088093D" w:rsidP="0088093D">
      <w:pPr>
        <w:pStyle w:val="NoSpacing"/>
        <w:numPr>
          <w:ilvl w:val="0"/>
          <w:numId w:val="8"/>
        </w:numPr>
        <w:spacing w:before="0"/>
        <w:rPr>
          <w:rFonts w:ascii="Calibri" w:hAnsi="Calibri" w:cs="Calibri"/>
          <w:b/>
        </w:rPr>
      </w:pPr>
      <w:r w:rsidRPr="006B391E">
        <w:rPr>
          <w:rFonts w:ascii="Calibri" w:hAnsi="Calibri" w:cs="Calibri"/>
          <w:b/>
        </w:rPr>
        <w:t xml:space="preserve">Retention and Successful Course Completion Rates by Delivery Mode (of Courses Taught through Multiple Delivery Modes, i.e., In-Person, Hybrid, and Online) </w:t>
      </w:r>
    </w:p>
    <w:tbl>
      <w:tblPr>
        <w:tblStyle w:val="TableGrid"/>
        <w:tblpPr w:leftFromText="180" w:rightFromText="180" w:vertAnchor="text" w:horzAnchor="margin" w:tblpXSpec="center" w:tblpY="171"/>
        <w:tblW w:w="9945" w:type="dxa"/>
        <w:tblLayout w:type="fixed"/>
        <w:tblLook w:val="04A0" w:firstRow="1" w:lastRow="0" w:firstColumn="1" w:lastColumn="0" w:noHBand="0" w:noVBand="1"/>
      </w:tblPr>
      <w:tblGrid>
        <w:gridCol w:w="2433"/>
        <w:gridCol w:w="1251"/>
        <w:gridCol w:w="1251"/>
        <w:gridCol w:w="1253"/>
        <w:gridCol w:w="1252"/>
        <w:gridCol w:w="1252"/>
        <w:gridCol w:w="1253"/>
      </w:tblGrid>
      <w:tr w:rsidR="00E86282" w:rsidRPr="006B391E" w14:paraId="6F46E082" w14:textId="77777777" w:rsidTr="00535937">
        <w:trPr>
          <w:trHeight w:val="22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1D4322FA" w14:textId="77777777" w:rsidR="00E86282" w:rsidRPr="007555FD" w:rsidRDefault="00E86282" w:rsidP="00535937">
            <w:pPr>
              <w:rPr>
                <w:rFonts w:ascii="Calibri" w:eastAsia="Calibri" w:hAnsi="Calibri" w:cs="Calibri"/>
              </w:rPr>
            </w:pPr>
          </w:p>
        </w:tc>
        <w:tc>
          <w:tcPr>
            <w:tcW w:w="3755" w:type="dxa"/>
            <w:gridSpan w:val="3"/>
            <w:tcBorders>
              <w:top w:val="single" w:sz="4" w:space="0" w:color="auto"/>
              <w:left w:val="single" w:sz="4" w:space="0" w:color="auto"/>
              <w:bottom w:val="single" w:sz="4" w:space="0" w:color="auto"/>
              <w:right w:val="single" w:sz="4" w:space="0" w:color="auto"/>
            </w:tcBorders>
            <w:shd w:val="clear" w:color="auto" w:fill="9FAD9F"/>
            <w:hideMark/>
          </w:tcPr>
          <w:p w14:paraId="33A18100" w14:textId="77777777" w:rsidR="00E86282" w:rsidRPr="007555FD" w:rsidRDefault="00E86282" w:rsidP="00535937">
            <w:pPr>
              <w:jc w:val="center"/>
              <w:rPr>
                <w:rFonts w:ascii="Calibri" w:eastAsia="Calibri" w:hAnsi="Calibri" w:cs="Calibri"/>
              </w:rPr>
            </w:pPr>
            <w:r w:rsidRPr="007555FD">
              <w:rPr>
                <w:rFonts w:ascii="Calibri" w:eastAsia="Calibri" w:hAnsi="Calibri" w:cs="Calibri"/>
              </w:rPr>
              <w:t>Retention Rates</w:t>
            </w:r>
          </w:p>
          <w:p w14:paraId="55DEAEF8" w14:textId="77777777" w:rsidR="00E86282" w:rsidRPr="007555FD" w:rsidRDefault="00E86282" w:rsidP="00535937">
            <w:pPr>
              <w:jc w:val="center"/>
              <w:rPr>
                <w:rFonts w:ascii="Calibri" w:eastAsia="Calibri" w:hAnsi="Calibri" w:cs="Calibri"/>
              </w:rPr>
            </w:pPr>
            <w:r w:rsidRPr="007555FD">
              <w:rPr>
                <w:rFonts w:ascii="Calibri" w:eastAsia="Calibri" w:hAnsi="Calibri" w:cs="Calibri"/>
              </w:rPr>
              <w:t>(Across Three Years)</w:t>
            </w:r>
          </w:p>
        </w:tc>
        <w:tc>
          <w:tcPr>
            <w:tcW w:w="3757" w:type="dxa"/>
            <w:gridSpan w:val="3"/>
            <w:tcBorders>
              <w:top w:val="single" w:sz="4" w:space="0" w:color="auto"/>
              <w:left w:val="single" w:sz="4" w:space="0" w:color="auto"/>
              <w:bottom w:val="single" w:sz="4" w:space="0" w:color="auto"/>
              <w:right w:val="single" w:sz="4" w:space="0" w:color="auto"/>
            </w:tcBorders>
            <w:shd w:val="clear" w:color="auto" w:fill="9FAD9F"/>
            <w:hideMark/>
          </w:tcPr>
          <w:p w14:paraId="5AEB555B" w14:textId="77777777" w:rsidR="00E86282" w:rsidRPr="007555FD" w:rsidRDefault="00E86282" w:rsidP="00535937">
            <w:pPr>
              <w:jc w:val="center"/>
              <w:rPr>
                <w:rFonts w:ascii="Calibri" w:eastAsia="Calibri" w:hAnsi="Calibri" w:cs="Calibri"/>
              </w:rPr>
            </w:pPr>
            <w:r w:rsidRPr="007555FD">
              <w:rPr>
                <w:rFonts w:ascii="Calibri" w:eastAsia="Calibri" w:hAnsi="Calibri" w:cs="Calibri"/>
              </w:rPr>
              <w:t>Successful Course Completion Rates</w:t>
            </w:r>
          </w:p>
          <w:p w14:paraId="1136682A" w14:textId="77777777" w:rsidR="00E86282" w:rsidRPr="007555FD" w:rsidRDefault="00E86282" w:rsidP="00535937">
            <w:pPr>
              <w:jc w:val="center"/>
              <w:rPr>
                <w:rFonts w:ascii="Calibri" w:eastAsia="Calibri" w:hAnsi="Calibri" w:cs="Calibri"/>
              </w:rPr>
            </w:pPr>
            <w:r w:rsidRPr="007555FD">
              <w:rPr>
                <w:rFonts w:ascii="Calibri" w:eastAsia="Calibri" w:hAnsi="Calibri" w:cs="Calibri"/>
              </w:rPr>
              <w:t>(Across Three Years)</w:t>
            </w:r>
          </w:p>
        </w:tc>
      </w:tr>
      <w:tr w:rsidR="00E86282" w:rsidRPr="006B391E" w14:paraId="2F998B4B" w14:textId="77777777" w:rsidTr="00535937">
        <w:trPr>
          <w:trHeight w:val="22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0D1FBF7C" w14:textId="77777777" w:rsidR="00E86282" w:rsidRPr="007555FD" w:rsidRDefault="00E86282" w:rsidP="00535937">
            <w:pPr>
              <w:rPr>
                <w:rFonts w:ascii="Calibri" w:eastAsia="Calibri" w:hAnsi="Calibri" w:cs="Calibri"/>
              </w:rPr>
            </w:pPr>
          </w:p>
        </w:tc>
        <w:tc>
          <w:tcPr>
            <w:tcW w:w="1251"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1601AD06" w14:textId="77777777" w:rsidR="00E86282" w:rsidRPr="007555FD" w:rsidRDefault="00E86282" w:rsidP="00535937">
            <w:pPr>
              <w:jc w:val="center"/>
              <w:rPr>
                <w:rFonts w:ascii="Calibri" w:eastAsia="Calibri" w:hAnsi="Calibri" w:cs="Calibri"/>
              </w:rPr>
            </w:pPr>
            <w:r w:rsidRPr="007555FD">
              <w:rPr>
                <w:rFonts w:ascii="Calibri" w:eastAsia="Times New Roman" w:hAnsi="Calibri" w:cs="Calibri"/>
                <w:color w:val="000000"/>
              </w:rPr>
              <w:t xml:space="preserve">In-Person </w:t>
            </w:r>
          </w:p>
        </w:tc>
        <w:tc>
          <w:tcPr>
            <w:tcW w:w="1251"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595782C4" w14:textId="77777777" w:rsidR="00E86282" w:rsidRPr="007555FD" w:rsidRDefault="00E86282" w:rsidP="00535937">
            <w:pPr>
              <w:jc w:val="center"/>
              <w:rPr>
                <w:rFonts w:ascii="Calibri" w:eastAsia="Calibri" w:hAnsi="Calibri" w:cs="Calibri"/>
              </w:rPr>
            </w:pPr>
            <w:r w:rsidRPr="007555FD">
              <w:rPr>
                <w:rFonts w:ascii="Calibri" w:eastAsia="Times New Roman" w:hAnsi="Calibri" w:cs="Calibri"/>
                <w:color w:val="000000"/>
              </w:rPr>
              <w:t xml:space="preserve">Hybrid </w:t>
            </w:r>
          </w:p>
        </w:tc>
        <w:tc>
          <w:tcPr>
            <w:tcW w:w="1253"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0D406CE7" w14:textId="77777777" w:rsidR="00E86282" w:rsidRPr="007555FD" w:rsidRDefault="00E86282" w:rsidP="00535937">
            <w:pPr>
              <w:jc w:val="center"/>
              <w:rPr>
                <w:rFonts w:ascii="Calibri" w:eastAsia="Calibri" w:hAnsi="Calibri" w:cs="Calibri"/>
              </w:rPr>
            </w:pPr>
            <w:r w:rsidRPr="007555FD">
              <w:rPr>
                <w:rFonts w:ascii="Calibri" w:eastAsia="Times New Roman" w:hAnsi="Calibri" w:cs="Calibri"/>
                <w:color w:val="000000"/>
              </w:rPr>
              <w:t xml:space="preserve">Online </w:t>
            </w:r>
          </w:p>
        </w:tc>
        <w:tc>
          <w:tcPr>
            <w:tcW w:w="125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7B9E8945" w14:textId="77777777" w:rsidR="00E86282" w:rsidRPr="007555FD" w:rsidRDefault="00E86282" w:rsidP="00535937">
            <w:pPr>
              <w:jc w:val="center"/>
              <w:rPr>
                <w:rFonts w:ascii="Calibri" w:eastAsia="Calibri" w:hAnsi="Calibri" w:cs="Calibri"/>
              </w:rPr>
            </w:pPr>
            <w:r w:rsidRPr="007555FD">
              <w:rPr>
                <w:rFonts w:ascii="Calibri" w:eastAsia="Times New Roman" w:hAnsi="Calibri" w:cs="Calibri"/>
                <w:color w:val="000000"/>
              </w:rPr>
              <w:t>In-Person</w:t>
            </w:r>
          </w:p>
        </w:tc>
        <w:tc>
          <w:tcPr>
            <w:tcW w:w="125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0C05147B" w14:textId="77777777" w:rsidR="00E86282" w:rsidRPr="006B391E" w:rsidRDefault="00E86282" w:rsidP="00535937">
            <w:pPr>
              <w:jc w:val="center"/>
              <w:rPr>
                <w:rFonts w:ascii="Calibri" w:eastAsia="Calibri" w:hAnsi="Calibri" w:cs="Calibri"/>
                <w:b/>
              </w:rPr>
            </w:pPr>
            <w:r w:rsidRPr="006B391E">
              <w:rPr>
                <w:rFonts w:ascii="Calibri" w:eastAsia="Times New Roman" w:hAnsi="Calibri" w:cs="Calibri"/>
                <w:color w:val="000000"/>
              </w:rPr>
              <w:t>Hybrid</w:t>
            </w:r>
          </w:p>
        </w:tc>
        <w:tc>
          <w:tcPr>
            <w:tcW w:w="1253"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39EF6244" w14:textId="77777777" w:rsidR="00E86282" w:rsidRPr="006B391E" w:rsidRDefault="00E86282" w:rsidP="00535937">
            <w:pPr>
              <w:jc w:val="center"/>
              <w:rPr>
                <w:rFonts w:ascii="Calibri" w:eastAsia="Calibri" w:hAnsi="Calibri" w:cs="Calibri"/>
                <w:b/>
              </w:rPr>
            </w:pPr>
            <w:r w:rsidRPr="006B391E">
              <w:rPr>
                <w:rFonts w:ascii="Calibri" w:eastAsia="Times New Roman" w:hAnsi="Calibri" w:cs="Calibri"/>
                <w:color w:val="000000"/>
              </w:rPr>
              <w:t>Online</w:t>
            </w:r>
          </w:p>
        </w:tc>
      </w:tr>
      <w:tr w:rsidR="00E86282" w:rsidRPr="006B391E" w14:paraId="731C0DE6" w14:textId="77777777" w:rsidTr="00535937">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hideMark/>
          </w:tcPr>
          <w:p w14:paraId="308185C1" w14:textId="77777777" w:rsidR="00E86282" w:rsidRPr="007555FD" w:rsidRDefault="00E86282" w:rsidP="00535937">
            <w:pPr>
              <w:rPr>
                <w:rFonts w:ascii="Calibri" w:eastAsia="Calibri" w:hAnsi="Calibri" w:cs="Calibri"/>
              </w:rPr>
            </w:pPr>
            <w:r>
              <w:rPr>
                <w:rFonts w:ascii="Calibri" w:eastAsia="Calibri" w:hAnsi="Calibri" w:cs="Calibri"/>
              </w:rPr>
              <w:t>MUSI-116</w:t>
            </w:r>
          </w:p>
        </w:tc>
        <w:tc>
          <w:tcPr>
            <w:tcW w:w="37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F4F7DB" w14:textId="77777777" w:rsidR="00E86282" w:rsidRPr="00FD073D" w:rsidRDefault="00E86282" w:rsidP="00535937">
            <w:pPr>
              <w:jc w:val="center"/>
              <w:rPr>
                <w:rFonts w:ascii="Calibri" w:eastAsia="Calibri" w:hAnsi="Calibri" w:cs="Calibri"/>
              </w:rPr>
            </w:pPr>
          </w:p>
        </w:tc>
        <w:tc>
          <w:tcPr>
            <w:tcW w:w="37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D575FC" w14:textId="77777777" w:rsidR="00E86282" w:rsidRPr="00FD073D" w:rsidRDefault="00E86282" w:rsidP="00535937">
            <w:pPr>
              <w:jc w:val="center"/>
              <w:rPr>
                <w:rFonts w:ascii="Calibri" w:eastAsia="Calibri" w:hAnsi="Calibri" w:cs="Calibri"/>
              </w:rPr>
            </w:pPr>
          </w:p>
        </w:tc>
      </w:tr>
      <w:tr w:rsidR="00E86282" w:rsidRPr="006B391E" w14:paraId="201C6D7A" w14:textId="77777777" w:rsidTr="00535937">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hideMark/>
          </w:tcPr>
          <w:p w14:paraId="164E2A17" w14:textId="77777777" w:rsidR="00E86282" w:rsidRPr="007555FD" w:rsidRDefault="00E86282" w:rsidP="00535937">
            <w:pPr>
              <w:ind w:firstLine="160"/>
              <w:rPr>
                <w:rFonts w:ascii="Calibri" w:eastAsia="Calibri" w:hAnsi="Calibri" w:cs="Calibri"/>
              </w:rPr>
            </w:pPr>
            <w:r w:rsidRPr="007555FD">
              <w:rPr>
                <w:rFonts w:ascii="Calibri" w:eastAsia="Calibri" w:hAnsi="Calibri" w:cs="Calibri"/>
              </w:rPr>
              <w:t>In-person vs. Online</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14:paraId="4FB17FCF" w14:textId="77777777" w:rsidR="00E86282" w:rsidRPr="00FD073D" w:rsidRDefault="00E86282" w:rsidP="00535937">
            <w:pPr>
              <w:ind w:right="216"/>
              <w:jc w:val="right"/>
              <w:rPr>
                <w:rFonts w:ascii="Calibri" w:eastAsia="Calibri" w:hAnsi="Calibri" w:cs="Calibri"/>
              </w:rPr>
            </w:pPr>
            <w:r>
              <w:rPr>
                <w:rFonts w:ascii="Calibri" w:eastAsia="Calibri" w:hAnsi="Calibri" w:cs="Calibri"/>
              </w:rPr>
              <w:t>95.5%</w:t>
            </w:r>
          </w:p>
        </w:tc>
        <w:tc>
          <w:tcPr>
            <w:tcW w:w="1251" w:type="dxa"/>
            <w:tcBorders>
              <w:top w:val="single" w:sz="4" w:space="0" w:color="auto"/>
              <w:left w:val="single" w:sz="4" w:space="0" w:color="auto"/>
              <w:bottom w:val="single" w:sz="4" w:space="0" w:color="auto"/>
              <w:right w:val="single" w:sz="4" w:space="0" w:color="auto"/>
            </w:tcBorders>
            <w:shd w:val="clear" w:color="auto" w:fill="A6A6A6"/>
          </w:tcPr>
          <w:p w14:paraId="6780FEAA" w14:textId="77777777" w:rsidR="00E86282" w:rsidRPr="00FD073D" w:rsidRDefault="00E86282" w:rsidP="00535937">
            <w:pPr>
              <w:jc w:val="center"/>
              <w:rPr>
                <w:rFonts w:ascii="Calibri" w:eastAsia="Calibri" w:hAnsi="Calibri" w:cs="Calibri"/>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5AB6B11F" w14:textId="77777777" w:rsidR="00E86282" w:rsidRPr="00FD073D" w:rsidRDefault="00E86282" w:rsidP="00535937">
            <w:pPr>
              <w:jc w:val="center"/>
              <w:rPr>
                <w:rFonts w:ascii="Calibri" w:eastAsia="Calibri" w:hAnsi="Calibri" w:cs="Calibri"/>
              </w:rPr>
            </w:pPr>
            <w:r>
              <w:rPr>
                <w:rFonts w:ascii="Calibri" w:eastAsia="Calibri" w:hAnsi="Calibri" w:cs="Calibri"/>
              </w:rPr>
              <w:t>100%</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2DB5EBA6" w14:textId="77777777" w:rsidR="00E86282" w:rsidRPr="00FD073D" w:rsidRDefault="00E86282" w:rsidP="00535937">
            <w:pPr>
              <w:ind w:right="216"/>
              <w:jc w:val="right"/>
              <w:rPr>
                <w:rFonts w:ascii="Calibri" w:eastAsia="Calibri" w:hAnsi="Calibri" w:cs="Calibri"/>
              </w:rPr>
            </w:pPr>
            <w:r>
              <w:rPr>
                <w:rFonts w:ascii="Calibri" w:eastAsia="Calibri" w:hAnsi="Calibri" w:cs="Calibri"/>
              </w:rPr>
              <w:t>95.5%</w:t>
            </w:r>
          </w:p>
        </w:tc>
        <w:tc>
          <w:tcPr>
            <w:tcW w:w="1252" w:type="dxa"/>
            <w:tcBorders>
              <w:top w:val="single" w:sz="4" w:space="0" w:color="auto"/>
              <w:left w:val="single" w:sz="4" w:space="0" w:color="auto"/>
              <w:bottom w:val="single" w:sz="4" w:space="0" w:color="auto"/>
              <w:right w:val="single" w:sz="4" w:space="0" w:color="auto"/>
            </w:tcBorders>
            <w:shd w:val="clear" w:color="auto" w:fill="A6A6A6"/>
          </w:tcPr>
          <w:p w14:paraId="371DFCAC" w14:textId="77777777" w:rsidR="00E86282" w:rsidRPr="00FD073D" w:rsidRDefault="00E86282" w:rsidP="00535937">
            <w:pPr>
              <w:ind w:right="210"/>
              <w:jc w:val="right"/>
              <w:rPr>
                <w:rFonts w:ascii="Calibri" w:eastAsia="Calibri" w:hAnsi="Calibri" w:cs="Calibri"/>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14732343" w14:textId="77777777" w:rsidR="00E86282" w:rsidRPr="00FD073D" w:rsidRDefault="00E86282" w:rsidP="00535937">
            <w:pPr>
              <w:jc w:val="center"/>
              <w:rPr>
                <w:rFonts w:ascii="Calibri" w:eastAsia="Calibri" w:hAnsi="Calibri" w:cs="Calibri"/>
              </w:rPr>
            </w:pPr>
            <w:r>
              <w:rPr>
                <w:rFonts w:ascii="Calibri" w:eastAsia="Calibri" w:hAnsi="Calibri" w:cs="Calibri"/>
              </w:rPr>
              <w:t>100%</w:t>
            </w:r>
          </w:p>
        </w:tc>
      </w:tr>
      <w:tr w:rsidR="00E86282" w:rsidRPr="006B391E" w14:paraId="2BAC638E" w14:textId="77777777" w:rsidTr="00535937">
        <w:trPr>
          <w:trHeight w:val="710"/>
        </w:trPr>
        <w:tc>
          <w:tcPr>
            <w:tcW w:w="9945" w:type="dxa"/>
            <w:gridSpan w:val="7"/>
            <w:tcBorders>
              <w:top w:val="single" w:sz="4" w:space="0" w:color="auto"/>
              <w:left w:val="single" w:sz="4" w:space="0" w:color="auto"/>
              <w:bottom w:val="single" w:sz="4" w:space="0" w:color="auto"/>
              <w:right w:val="single" w:sz="4" w:space="0" w:color="auto"/>
            </w:tcBorders>
            <w:shd w:val="clear" w:color="auto" w:fill="9FAD9F"/>
            <w:hideMark/>
          </w:tcPr>
          <w:p w14:paraId="7DA09445" w14:textId="0011168E" w:rsidR="00E86282" w:rsidRPr="007555FD" w:rsidRDefault="00E86282" w:rsidP="00535937">
            <w:pPr>
              <w:rPr>
                <w:rFonts w:ascii="Calibri" w:eastAsia="Times New Roman" w:hAnsi="Calibri" w:cs="Calibri"/>
                <w:i/>
                <w:color w:val="000000"/>
              </w:rPr>
            </w:pPr>
            <w:r w:rsidRPr="007555FD">
              <w:rPr>
                <w:rFonts w:ascii="Calibri" w:eastAsia="Times New Roman" w:hAnsi="Calibri" w:cs="Calibri"/>
                <w:i/>
                <w:color w:val="000000"/>
              </w:rPr>
              <w:t xml:space="preserve">Source:  SQL </w:t>
            </w:r>
            <w:r w:rsidR="00390D35">
              <w:rPr>
                <w:rFonts w:ascii="Calibri" w:eastAsia="Times New Roman" w:hAnsi="Calibri" w:cs="Calibri"/>
                <w:i/>
                <w:color w:val="000000"/>
              </w:rPr>
              <w:t>Queries for Spring 2023 Program Review</w:t>
            </w:r>
          </w:p>
          <w:p w14:paraId="146508B1" w14:textId="77777777" w:rsidR="00E86282" w:rsidRPr="007555FD" w:rsidRDefault="00E86282" w:rsidP="00535937">
            <w:pPr>
              <w:rPr>
                <w:rFonts w:ascii="Calibri" w:eastAsia="Times New Roman" w:hAnsi="Calibri" w:cs="Calibri"/>
                <w:color w:val="000000"/>
              </w:rPr>
            </w:pPr>
            <w:r w:rsidRPr="007555FD">
              <w:rPr>
                <w:rFonts w:ascii="Calibri" w:eastAsia="Times New Roman" w:hAnsi="Calibri" w:cs="Calibri"/>
                <w:color w:val="000000"/>
              </w:rPr>
              <w:t xml:space="preserve">This table compares student performance in courses offered through multiple delivery modes within the same academic year.  </w:t>
            </w:r>
          </w:p>
          <w:p w14:paraId="030B17E4" w14:textId="77777777" w:rsidR="00E86282" w:rsidRPr="007555FD" w:rsidRDefault="00E86282" w:rsidP="00535937">
            <w:pPr>
              <w:rPr>
                <w:rFonts w:ascii="Calibri" w:eastAsia="Times New Roman" w:hAnsi="Calibri" w:cs="Calibri"/>
                <w:color w:val="000000"/>
              </w:rPr>
            </w:pPr>
            <w:r w:rsidRPr="007555FD">
              <w:rPr>
                <w:rFonts w:ascii="Calibri" w:eastAsia="Times New Roman" w:hAnsi="Calibri" w:cs="Calibri"/>
                <w:i/>
                <w:color w:val="000000"/>
              </w:rPr>
              <w:t>Bold italics</w:t>
            </w:r>
            <w:r w:rsidRPr="007555FD">
              <w:rPr>
                <w:rFonts w:ascii="Calibri" w:eastAsia="Times New Roman" w:hAnsi="Calibri" w:cs="Calibri"/>
                <w:color w:val="000000"/>
              </w:rPr>
              <w:t xml:space="preserve"> denote a significantly lower rate within that delivery mode. </w:t>
            </w:r>
          </w:p>
          <w:p w14:paraId="5BA03209" w14:textId="77777777" w:rsidR="00E86282" w:rsidRPr="007555FD" w:rsidRDefault="00E86282" w:rsidP="00535937">
            <w:pPr>
              <w:rPr>
                <w:rFonts w:ascii="Calibri" w:eastAsia="Times New Roman" w:hAnsi="Calibri" w:cs="Calibri"/>
                <w:color w:val="000000"/>
              </w:rPr>
            </w:pPr>
            <w:r w:rsidRPr="007555FD">
              <w:rPr>
                <w:rFonts w:ascii="Calibri" w:eastAsia="Times New Roman" w:hAnsi="Calibri" w:cs="Calibri"/>
                <w:bCs/>
                <w:color w:val="000000"/>
                <w:u w:val="single"/>
              </w:rPr>
              <w:t>Note</w:t>
            </w:r>
            <w:r w:rsidRPr="007555FD">
              <w:rPr>
                <w:rFonts w:ascii="Calibri" w:eastAsia="Times New Roman" w:hAnsi="Calibri" w:cs="Calibri"/>
                <w:color w:val="000000"/>
              </w:rPr>
              <w:t xml:space="preserve">:  The analysis of retention and successful course completion by delivery mode does not include spring 2020 – spring 2021 because most courses shifted to an online/hybrid delivery mode beginning in spring 2020 due to the COVID-19 pandemic (thereby blurring the distinction between delivery modes).  </w:t>
            </w:r>
          </w:p>
        </w:tc>
      </w:tr>
    </w:tbl>
    <w:p w14:paraId="72A7F657" w14:textId="77777777" w:rsidR="00E86282" w:rsidRPr="006B391E" w:rsidRDefault="00E86282" w:rsidP="0088093D">
      <w:pPr>
        <w:spacing w:after="0" w:line="240" w:lineRule="auto"/>
        <w:rPr>
          <w:rFonts w:ascii="Calibri" w:eastAsia="Calibri" w:hAnsi="Calibri" w:cs="Calibri"/>
        </w:rPr>
      </w:pPr>
    </w:p>
    <w:tbl>
      <w:tblPr>
        <w:tblStyle w:val="TableGrid"/>
        <w:tblW w:w="9900" w:type="dxa"/>
        <w:tblInd w:w="445" w:type="dxa"/>
        <w:tblLook w:val="04A0" w:firstRow="1" w:lastRow="0" w:firstColumn="1" w:lastColumn="0" w:noHBand="0" w:noVBand="1"/>
      </w:tblPr>
      <w:tblGrid>
        <w:gridCol w:w="9900"/>
      </w:tblGrid>
      <w:tr w:rsidR="0088093D" w:rsidRPr="006B391E" w14:paraId="6BDC89D9" w14:textId="77777777" w:rsidTr="00E86282">
        <w:tc>
          <w:tcPr>
            <w:tcW w:w="9900" w:type="dxa"/>
            <w:tcBorders>
              <w:top w:val="single" w:sz="4" w:space="0" w:color="auto"/>
              <w:left w:val="single" w:sz="4" w:space="0" w:color="auto"/>
              <w:bottom w:val="single" w:sz="4" w:space="0" w:color="auto"/>
              <w:right w:val="single" w:sz="4" w:space="0" w:color="auto"/>
            </w:tcBorders>
          </w:tcPr>
          <w:p w14:paraId="473DEA8B" w14:textId="77777777" w:rsidR="00B07943" w:rsidRDefault="005C51B7" w:rsidP="005C51B7">
            <w:pPr>
              <w:rPr>
                <w:rFonts w:ascii="Calibri" w:eastAsia="Calibri" w:hAnsi="Calibri" w:cs="Calibri"/>
                <w:i/>
                <w:iCs/>
              </w:rPr>
            </w:pPr>
            <w:r w:rsidRPr="00A35C56">
              <w:rPr>
                <w:rFonts w:ascii="Calibri" w:eastAsia="Calibri" w:hAnsi="Calibri" w:cs="Calibri"/>
                <w:i/>
                <w:iCs/>
                <w:u w:val="single"/>
              </w:rPr>
              <w:t>RPIE Analysis</w:t>
            </w:r>
            <w:r w:rsidRPr="00A35C56">
              <w:rPr>
                <w:rFonts w:ascii="Calibri" w:eastAsia="Calibri" w:hAnsi="Calibri" w:cs="Calibri"/>
                <w:i/>
                <w:iCs/>
              </w:rPr>
              <w:t xml:space="preserve">:  </w:t>
            </w:r>
            <w:r>
              <w:rPr>
                <w:rFonts w:ascii="Calibri" w:eastAsia="Calibri" w:hAnsi="Calibri" w:cs="Calibri"/>
                <w:i/>
                <w:iCs/>
              </w:rPr>
              <w:t xml:space="preserve">Over the past three years, one course within the Music Program has been offered through at least two delivery modes within the same academic year.  In </w:t>
            </w:r>
            <w:r w:rsidR="00B07943">
              <w:rPr>
                <w:rFonts w:ascii="Calibri" w:eastAsia="Calibri" w:hAnsi="Calibri" w:cs="Calibri"/>
                <w:i/>
                <w:iCs/>
              </w:rPr>
              <w:t>2021-2022, MUSI-116</w:t>
            </w:r>
            <w:r>
              <w:rPr>
                <w:rFonts w:ascii="Calibri" w:eastAsia="Calibri" w:hAnsi="Calibri" w:cs="Calibri"/>
                <w:i/>
                <w:iCs/>
              </w:rPr>
              <w:t xml:space="preserve"> was offered through in-person</w:t>
            </w:r>
            <w:r w:rsidR="00B07943">
              <w:rPr>
                <w:rFonts w:ascii="Calibri" w:eastAsia="Calibri" w:hAnsi="Calibri" w:cs="Calibri"/>
                <w:i/>
                <w:iCs/>
              </w:rPr>
              <w:t xml:space="preserve"> </w:t>
            </w:r>
            <w:r>
              <w:rPr>
                <w:rFonts w:ascii="Calibri" w:eastAsia="Calibri" w:hAnsi="Calibri" w:cs="Calibri"/>
                <w:i/>
                <w:iCs/>
              </w:rPr>
              <w:t xml:space="preserve">and online formats.  This analysis focuses on program-level rates.  Since </w:t>
            </w:r>
            <w:r w:rsidR="00B07943">
              <w:rPr>
                <w:rFonts w:ascii="Calibri" w:eastAsia="Calibri" w:hAnsi="Calibri" w:cs="Calibri"/>
                <w:i/>
                <w:iCs/>
              </w:rPr>
              <w:t>MUSI-116</w:t>
            </w:r>
            <w:r>
              <w:rPr>
                <w:rFonts w:ascii="Calibri" w:eastAsia="Calibri" w:hAnsi="Calibri" w:cs="Calibri"/>
                <w:i/>
                <w:iCs/>
              </w:rPr>
              <w:t xml:space="preserve"> was the only course to be offered through multiple delivery modes, the program-level rates mirror the rates in </w:t>
            </w:r>
            <w:r w:rsidR="00B07943">
              <w:rPr>
                <w:rFonts w:ascii="Calibri" w:eastAsia="Calibri" w:hAnsi="Calibri" w:cs="Calibri"/>
                <w:i/>
                <w:iCs/>
              </w:rPr>
              <w:t>MUSI-116.</w:t>
            </w:r>
          </w:p>
          <w:p w14:paraId="347F82C6" w14:textId="77777777" w:rsidR="00B07943" w:rsidRDefault="00B07943" w:rsidP="005C51B7">
            <w:pPr>
              <w:rPr>
                <w:rFonts w:ascii="Calibri" w:eastAsia="Calibri" w:hAnsi="Calibri" w:cs="Calibri"/>
                <w:i/>
                <w:iCs/>
              </w:rPr>
            </w:pPr>
          </w:p>
          <w:p w14:paraId="1A5FF1AB" w14:textId="77777777" w:rsidR="00B07943" w:rsidRDefault="00B07943" w:rsidP="005C51B7">
            <w:pPr>
              <w:rPr>
                <w:rFonts w:ascii="Calibri" w:eastAsia="Calibri" w:hAnsi="Calibri" w:cs="Calibri"/>
                <w:i/>
                <w:iCs/>
              </w:rPr>
            </w:pPr>
            <w:r>
              <w:rPr>
                <w:rFonts w:ascii="Calibri" w:eastAsia="Calibri" w:hAnsi="Calibri" w:cs="Calibri"/>
                <w:i/>
                <w:iCs/>
              </w:rPr>
              <w:t xml:space="preserve">Within the Music Program:  </w:t>
            </w:r>
          </w:p>
          <w:p w14:paraId="32498F7B" w14:textId="77777777" w:rsidR="0003728D" w:rsidRPr="003D278E" w:rsidRDefault="0003728D" w:rsidP="003D278E">
            <w:pPr>
              <w:pStyle w:val="ListParagraph"/>
              <w:numPr>
                <w:ilvl w:val="0"/>
                <w:numId w:val="35"/>
              </w:numPr>
              <w:rPr>
                <w:rFonts w:ascii="Calibri" w:eastAsia="Calibri" w:hAnsi="Calibri" w:cs="Calibri"/>
                <w:i/>
                <w:iCs/>
              </w:rPr>
            </w:pPr>
            <w:r w:rsidRPr="003D278E">
              <w:rPr>
                <w:rFonts w:ascii="Calibri" w:eastAsia="Calibri" w:hAnsi="Calibri" w:cs="Calibri"/>
                <w:i/>
                <w:iCs/>
              </w:rPr>
              <w:t>The retention rate in in-person sections was lower than the retention rate in online sections.  (The difference was not statistically significant.)</w:t>
            </w:r>
          </w:p>
          <w:p w14:paraId="63C3DC05" w14:textId="59378639" w:rsidR="0088093D" w:rsidRPr="003D278E" w:rsidRDefault="0003728D" w:rsidP="000E67DD">
            <w:pPr>
              <w:pStyle w:val="ListParagraph"/>
              <w:numPr>
                <w:ilvl w:val="0"/>
                <w:numId w:val="35"/>
              </w:numPr>
              <w:rPr>
                <w:rFonts w:ascii="Calibri" w:eastAsia="Calibri" w:hAnsi="Calibri" w:cs="Calibri"/>
                <w:i/>
                <w:iCs/>
              </w:rPr>
            </w:pPr>
            <w:r w:rsidRPr="003D278E">
              <w:rPr>
                <w:rFonts w:ascii="Calibri" w:eastAsia="Calibri" w:hAnsi="Calibri" w:cs="Calibri"/>
                <w:i/>
                <w:iCs/>
              </w:rPr>
              <w:t xml:space="preserve">The successful course completion rate </w:t>
            </w:r>
            <w:r w:rsidR="00150C44" w:rsidRPr="003D278E">
              <w:rPr>
                <w:rFonts w:ascii="Calibri" w:eastAsia="Calibri" w:hAnsi="Calibri" w:cs="Calibri"/>
                <w:i/>
                <w:iCs/>
              </w:rPr>
              <w:t xml:space="preserve">in in-person sections was </w:t>
            </w:r>
            <w:r w:rsidR="003D278E" w:rsidRPr="003D278E">
              <w:rPr>
                <w:rFonts w:ascii="Calibri" w:eastAsia="Calibri" w:hAnsi="Calibri" w:cs="Calibri"/>
                <w:i/>
                <w:iCs/>
              </w:rPr>
              <w:t xml:space="preserve">lower than the successful course completion rate in online sections.  (The difference was not statistically significant.)  </w:t>
            </w:r>
            <w:r w:rsidR="005C51B7" w:rsidRPr="003D278E">
              <w:rPr>
                <w:rFonts w:ascii="Calibri" w:eastAsia="Calibri" w:hAnsi="Calibri" w:cs="Calibri"/>
                <w:i/>
                <w:iCs/>
              </w:rPr>
              <w:t xml:space="preserve">  </w:t>
            </w:r>
          </w:p>
        </w:tc>
      </w:tr>
    </w:tbl>
    <w:p w14:paraId="079800B3" w14:textId="17787B36" w:rsidR="00923D96" w:rsidRDefault="00923D96" w:rsidP="000E67DD">
      <w:pPr>
        <w:pStyle w:val="NoSpacing"/>
        <w:rPr>
          <w:rFonts w:ascii="Calibri" w:hAnsi="Calibri" w:cs="Calibri"/>
          <w:b/>
        </w:rPr>
      </w:pPr>
    </w:p>
    <w:p w14:paraId="2EB74A6A" w14:textId="77777777" w:rsidR="00095FC8" w:rsidRPr="006B391E" w:rsidRDefault="00095FC8" w:rsidP="00095FC8">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095FC8" w:rsidRPr="006B391E" w14:paraId="6E50EA40" w14:textId="77777777" w:rsidTr="00535937">
        <w:tc>
          <w:tcPr>
            <w:tcW w:w="10070" w:type="dxa"/>
          </w:tcPr>
          <w:p w14:paraId="48AEA085" w14:textId="73E265DC" w:rsidR="00095FC8" w:rsidRPr="003D024F" w:rsidRDefault="003D024F" w:rsidP="00535937">
            <w:pPr>
              <w:pStyle w:val="NoSpacing"/>
              <w:rPr>
                <w:rFonts w:ascii="Calibri" w:hAnsi="Calibri" w:cs="Calibri"/>
              </w:rPr>
            </w:pPr>
            <w:r>
              <w:rPr>
                <w:rFonts w:ascii="Calibri" w:hAnsi="Calibri" w:cs="Calibri"/>
              </w:rPr>
              <w:t xml:space="preserve">This section of the Program Review is designed for disciplines which offer many sections of the same course in order to compare </w:t>
            </w:r>
            <w:r w:rsidR="003C5600">
              <w:rPr>
                <w:rFonts w:ascii="Calibri" w:hAnsi="Calibri" w:cs="Calibri"/>
              </w:rPr>
              <w:t xml:space="preserve">classes using the different delivery mode. </w:t>
            </w:r>
            <w:r w:rsidRPr="003D024F">
              <w:rPr>
                <w:rFonts w:ascii="Calibri" w:hAnsi="Calibri" w:cs="Calibri"/>
              </w:rPr>
              <w:t>MUSI</w:t>
            </w:r>
            <w:r>
              <w:rPr>
                <w:rFonts w:ascii="Calibri" w:hAnsi="Calibri" w:cs="Calibri"/>
              </w:rPr>
              <w:t xml:space="preserve"> 116 Applied Music</w:t>
            </w:r>
            <w:r w:rsidR="003C5600">
              <w:rPr>
                <w:rFonts w:ascii="Calibri" w:hAnsi="Calibri" w:cs="Calibri"/>
              </w:rPr>
              <w:t xml:space="preserve"> </w:t>
            </w:r>
            <w:r w:rsidR="002E4ABF">
              <w:rPr>
                <w:rFonts w:ascii="Calibri" w:hAnsi="Calibri" w:cs="Calibri"/>
              </w:rPr>
              <w:t>focuses</w:t>
            </w:r>
            <w:r w:rsidR="003C5600">
              <w:rPr>
                <w:rFonts w:ascii="Calibri" w:hAnsi="Calibri" w:cs="Calibri"/>
              </w:rPr>
              <w:t xml:space="preserve"> on individual instruction</w:t>
            </w:r>
            <w:r w:rsidR="002E4ABF">
              <w:rPr>
                <w:rFonts w:ascii="Calibri" w:hAnsi="Calibri" w:cs="Calibri"/>
              </w:rPr>
              <w:t xml:space="preserve"> </w:t>
            </w:r>
            <w:r w:rsidR="00084BCA">
              <w:rPr>
                <w:rFonts w:ascii="Calibri" w:hAnsi="Calibri" w:cs="Calibri"/>
              </w:rPr>
              <w:t xml:space="preserve">whether it is based in an in-person or online environment. </w:t>
            </w:r>
          </w:p>
        </w:tc>
      </w:tr>
    </w:tbl>
    <w:p w14:paraId="041B8483" w14:textId="77777777" w:rsidR="00095FC8" w:rsidRDefault="00095FC8" w:rsidP="000E67DD">
      <w:pPr>
        <w:pStyle w:val="NoSpacing"/>
        <w:rPr>
          <w:rFonts w:ascii="Calibri" w:hAnsi="Calibri" w:cs="Calibri"/>
          <w:b/>
        </w:rPr>
      </w:pPr>
    </w:p>
    <w:p w14:paraId="2A1FEE44" w14:textId="77777777" w:rsidR="0088093D" w:rsidRPr="006B391E" w:rsidRDefault="0088093D" w:rsidP="000E67DD">
      <w:pPr>
        <w:pStyle w:val="NoSpacing"/>
        <w:rPr>
          <w:rFonts w:ascii="Calibri" w:hAnsi="Calibri" w:cs="Calibri"/>
          <w:b/>
        </w:rPr>
      </w:pPr>
    </w:p>
    <w:p w14:paraId="6D5F76FB" w14:textId="77777777" w:rsidR="0088093D" w:rsidRPr="006B391E" w:rsidRDefault="0088093D" w:rsidP="004E6B96">
      <w:pPr>
        <w:pStyle w:val="NoSpacing"/>
        <w:numPr>
          <w:ilvl w:val="0"/>
          <w:numId w:val="32"/>
        </w:numPr>
        <w:spacing w:before="0"/>
        <w:rPr>
          <w:rFonts w:ascii="Calibri" w:hAnsi="Calibri" w:cs="Calibri"/>
          <w:b/>
        </w:rPr>
      </w:pPr>
      <w:r w:rsidRPr="006B391E">
        <w:rPr>
          <w:rFonts w:ascii="Calibri" w:hAnsi="Calibri" w:cs="Calibri"/>
          <w:b/>
        </w:rPr>
        <w:t>Student Achievement</w:t>
      </w:r>
    </w:p>
    <w:p w14:paraId="02647353" w14:textId="77777777" w:rsidR="0088093D" w:rsidRPr="006B391E" w:rsidRDefault="0088093D" w:rsidP="0088093D">
      <w:pPr>
        <w:pStyle w:val="NoSpacing"/>
        <w:rPr>
          <w:rFonts w:ascii="Calibri" w:hAnsi="Calibri" w:cs="Calibri"/>
        </w:rPr>
      </w:pPr>
    </w:p>
    <w:p w14:paraId="62A8F890"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Program Completion</w:t>
      </w:r>
    </w:p>
    <w:tbl>
      <w:tblPr>
        <w:tblStyle w:val="TableGrid"/>
        <w:tblW w:w="0" w:type="auto"/>
        <w:jc w:val="center"/>
        <w:tblLayout w:type="fixed"/>
        <w:tblLook w:val="04A0" w:firstRow="1" w:lastRow="0" w:firstColumn="1" w:lastColumn="0" w:noHBand="0" w:noVBand="1"/>
      </w:tblPr>
      <w:tblGrid>
        <w:gridCol w:w="3960"/>
        <w:gridCol w:w="1270"/>
        <w:gridCol w:w="1430"/>
        <w:gridCol w:w="1435"/>
      </w:tblGrid>
      <w:tr w:rsidR="006A6E36" w:rsidRPr="005D62D6" w14:paraId="3251B225" w14:textId="77777777" w:rsidTr="00535937">
        <w:trPr>
          <w:jc w:val="center"/>
        </w:trPr>
        <w:tc>
          <w:tcPr>
            <w:tcW w:w="3960" w:type="dxa"/>
            <w:shd w:val="clear" w:color="auto" w:fill="9FAD9F"/>
          </w:tcPr>
          <w:p w14:paraId="3D9C571F" w14:textId="77777777" w:rsidR="006A6E36" w:rsidRPr="005D62D6" w:rsidRDefault="006A6E36" w:rsidP="00535937">
            <w:pPr>
              <w:pStyle w:val="NoSpacing"/>
              <w:rPr>
                <w:rFonts w:ascii="Calibri" w:hAnsi="Calibri" w:cs="Calibri"/>
              </w:rPr>
            </w:pPr>
          </w:p>
        </w:tc>
        <w:tc>
          <w:tcPr>
            <w:tcW w:w="1270" w:type="dxa"/>
            <w:shd w:val="clear" w:color="auto" w:fill="9FAD9F"/>
          </w:tcPr>
          <w:p w14:paraId="31C723FE" w14:textId="77777777" w:rsidR="006A6E36" w:rsidRPr="005D62D6" w:rsidRDefault="006A6E36" w:rsidP="00535937">
            <w:pPr>
              <w:pStyle w:val="NoSpacing"/>
              <w:jc w:val="center"/>
              <w:rPr>
                <w:rFonts w:ascii="Calibri" w:hAnsi="Calibri" w:cs="Calibri"/>
                <w:b/>
              </w:rPr>
            </w:pPr>
            <w:r w:rsidRPr="005D62D6">
              <w:rPr>
                <w:rFonts w:ascii="Calibri" w:hAnsi="Calibri" w:cs="Calibri"/>
                <w:b/>
              </w:rPr>
              <w:t>201</w:t>
            </w:r>
            <w:r>
              <w:rPr>
                <w:rFonts w:ascii="Calibri" w:hAnsi="Calibri" w:cs="Calibri"/>
                <w:b/>
              </w:rPr>
              <w:t>9</w:t>
            </w:r>
            <w:r w:rsidRPr="005D62D6">
              <w:rPr>
                <w:rFonts w:ascii="Calibri" w:hAnsi="Calibri" w:cs="Calibri"/>
                <w:b/>
              </w:rPr>
              <w:t>-20</w:t>
            </w:r>
            <w:r>
              <w:rPr>
                <w:rFonts w:ascii="Calibri" w:hAnsi="Calibri" w:cs="Calibri"/>
                <w:b/>
              </w:rPr>
              <w:t>20</w:t>
            </w:r>
          </w:p>
        </w:tc>
        <w:tc>
          <w:tcPr>
            <w:tcW w:w="1430" w:type="dxa"/>
            <w:shd w:val="clear" w:color="auto" w:fill="9FAD9F"/>
          </w:tcPr>
          <w:p w14:paraId="3FBCA383" w14:textId="77777777" w:rsidR="006A6E36" w:rsidRPr="005D62D6" w:rsidRDefault="006A6E36" w:rsidP="00535937">
            <w:pPr>
              <w:pStyle w:val="NoSpacing"/>
              <w:jc w:val="center"/>
              <w:rPr>
                <w:rFonts w:ascii="Calibri" w:hAnsi="Calibri" w:cs="Calibri"/>
                <w:b/>
              </w:rPr>
            </w:pPr>
            <w:r w:rsidRPr="005D62D6">
              <w:rPr>
                <w:rFonts w:ascii="Calibri" w:hAnsi="Calibri" w:cs="Calibri"/>
                <w:b/>
              </w:rPr>
              <w:t>20</w:t>
            </w:r>
            <w:r>
              <w:rPr>
                <w:rFonts w:ascii="Calibri" w:hAnsi="Calibri" w:cs="Calibri"/>
                <w:b/>
              </w:rPr>
              <w:t>20</w:t>
            </w:r>
            <w:r w:rsidRPr="005D62D6">
              <w:rPr>
                <w:rFonts w:ascii="Calibri" w:hAnsi="Calibri" w:cs="Calibri"/>
                <w:b/>
              </w:rPr>
              <w:t>-202</w:t>
            </w:r>
            <w:r>
              <w:rPr>
                <w:rFonts w:ascii="Calibri" w:hAnsi="Calibri" w:cs="Calibri"/>
                <w:b/>
              </w:rPr>
              <w:t>1</w:t>
            </w:r>
          </w:p>
        </w:tc>
        <w:tc>
          <w:tcPr>
            <w:tcW w:w="1435" w:type="dxa"/>
            <w:shd w:val="clear" w:color="auto" w:fill="9FAD9F"/>
          </w:tcPr>
          <w:p w14:paraId="42D9A312" w14:textId="77777777" w:rsidR="006A6E36" w:rsidRPr="005D62D6" w:rsidRDefault="006A6E36" w:rsidP="00535937">
            <w:pPr>
              <w:pStyle w:val="NoSpacing"/>
              <w:jc w:val="center"/>
              <w:rPr>
                <w:rFonts w:ascii="Calibri" w:hAnsi="Calibri" w:cs="Calibri"/>
                <w:b/>
              </w:rPr>
            </w:pPr>
            <w:r w:rsidRPr="005D62D6">
              <w:rPr>
                <w:rFonts w:ascii="Calibri" w:hAnsi="Calibri" w:cs="Calibri"/>
                <w:b/>
              </w:rPr>
              <w:t>202</w:t>
            </w:r>
            <w:r>
              <w:rPr>
                <w:rFonts w:ascii="Calibri" w:hAnsi="Calibri" w:cs="Calibri"/>
                <w:b/>
              </w:rPr>
              <w:t>1</w:t>
            </w:r>
            <w:r w:rsidRPr="005D62D6">
              <w:rPr>
                <w:rFonts w:ascii="Calibri" w:hAnsi="Calibri" w:cs="Calibri"/>
                <w:b/>
              </w:rPr>
              <w:t>-202</w:t>
            </w:r>
            <w:r>
              <w:rPr>
                <w:rFonts w:ascii="Calibri" w:hAnsi="Calibri" w:cs="Calibri"/>
                <w:b/>
              </w:rPr>
              <w:t>2</w:t>
            </w:r>
          </w:p>
        </w:tc>
      </w:tr>
      <w:tr w:rsidR="006A6E36" w:rsidRPr="005D62D6" w14:paraId="63096D9F" w14:textId="77777777" w:rsidTr="00535937">
        <w:trPr>
          <w:jc w:val="center"/>
        </w:trPr>
        <w:tc>
          <w:tcPr>
            <w:tcW w:w="3960" w:type="dxa"/>
            <w:shd w:val="clear" w:color="auto" w:fill="9FAD9F"/>
          </w:tcPr>
          <w:p w14:paraId="032C0FA9" w14:textId="77777777" w:rsidR="006A6E36" w:rsidRPr="005D62D6" w:rsidRDefault="006A6E36" w:rsidP="00535937">
            <w:pPr>
              <w:pStyle w:val="NoSpacing"/>
              <w:rPr>
                <w:rFonts w:ascii="Calibri" w:hAnsi="Calibri" w:cs="Calibri"/>
                <w:b/>
              </w:rPr>
            </w:pPr>
            <w:r w:rsidRPr="005D62D6">
              <w:rPr>
                <w:rFonts w:ascii="Calibri" w:hAnsi="Calibri" w:cs="Calibri"/>
                <w:b/>
              </w:rPr>
              <w:t>Degrees</w:t>
            </w:r>
          </w:p>
        </w:tc>
        <w:tc>
          <w:tcPr>
            <w:tcW w:w="1270" w:type="dxa"/>
          </w:tcPr>
          <w:p w14:paraId="4C616E2E" w14:textId="77777777" w:rsidR="006A6E36" w:rsidRPr="005D62D6" w:rsidRDefault="006A6E36" w:rsidP="00535937">
            <w:pPr>
              <w:pStyle w:val="NoSpacing"/>
              <w:jc w:val="center"/>
              <w:rPr>
                <w:rFonts w:ascii="Calibri" w:hAnsi="Calibri" w:cs="Calibri"/>
              </w:rPr>
            </w:pPr>
          </w:p>
        </w:tc>
        <w:tc>
          <w:tcPr>
            <w:tcW w:w="1430" w:type="dxa"/>
          </w:tcPr>
          <w:p w14:paraId="50CCC5DC" w14:textId="77777777" w:rsidR="006A6E36" w:rsidRPr="005D62D6" w:rsidRDefault="006A6E36" w:rsidP="00535937">
            <w:pPr>
              <w:pStyle w:val="NoSpacing"/>
              <w:jc w:val="center"/>
              <w:rPr>
                <w:rFonts w:ascii="Calibri" w:hAnsi="Calibri" w:cs="Calibri"/>
              </w:rPr>
            </w:pPr>
          </w:p>
        </w:tc>
        <w:tc>
          <w:tcPr>
            <w:tcW w:w="1435" w:type="dxa"/>
          </w:tcPr>
          <w:p w14:paraId="5ACF7006" w14:textId="77777777" w:rsidR="006A6E36" w:rsidRPr="005D62D6" w:rsidRDefault="006A6E36" w:rsidP="00535937">
            <w:pPr>
              <w:pStyle w:val="NoSpacing"/>
              <w:jc w:val="center"/>
              <w:rPr>
                <w:rFonts w:ascii="Calibri" w:hAnsi="Calibri" w:cs="Calibri"/>
              </w:rPr>
            </w:pPr>
          </w:p>
        </w:tc>
      </w:tr>
      <w:tr w:rsidR="006A6E36" w:rsidRPr="005D62D6" w14:paraId="45434264" w14:textId="77777777" w:rsidTr="00535937">
        <w:trPr>
          <w:jc w:val="center"/>
        </w:trPr>
        <w:tc>
          <w:tcPr>
            <w:tcW w:w="3960" w:type="dxa"/>
            <w:shd w:val="clear" w:color="auto" w:fill="9FAD9F"/>
          </w:tcPr>
          <w:p w14:paraId="7BBF45A0" w14:textId="77777777" w:rsidR="006A6E36" w:rsidRPr="005D62D6" w:rsidRDefault="006A6E36" w:rsidP="00535937">
            <w:pPr>
              <w:pStyle w:val="NoSpacing"/>
              <w:ind w:left="297"/>
              <w:rPr>
                <w:rFonts w:ascii="Calibri" w:hAnsi="Calibri" w:cs="Calibri"/>
              </w:rPr>
            </w:pPr>
            <w:r>
              <w:rPr>
                <w:rFonts w:ascii="Calibri" w:hAnsi="Calibri" w:cs="Calibri"/>
              </w:rPr>
              <w:t>Music – Instrumental AA</w:t>
            </w:r>
          </w:p>
        </w:tc>
        <w:tc>
          <w:tcPr>
            <w:tcW w:w="1270" w:type="dxa"/>
          </w:tcPr>
          <w:p w14:paraId="73DEF54C" w14:textId="77777777" w:rsidR="006A6E36" w:rsidRPr="005D62D6" w:rsidRDefault="006A6E36" w:rsidP="00535937">
            <w:pPr>
              <w:pStyle w:val="NoSpacing"/>
              <w:jc w:val="center"/>
              <w:rPr>
                <w:rFonts w:ascii="Calibri" w:hAnsi="Calibri" w:cs="Calibri"/>
              </w:rPr>
            </w:pPr>
            <w:r>
              <w:rPr>
                <w:rFonts w:ascii="Calibri" w:hAnsi="Calibri" w:cs="Calibri"/>
              </w:rPr>
              <w:t>--</w:t>
            </w:r>
          </w:p>
        </w:tc>
        <w:tc>
          <w:tcPr>
            <w:tcW w:w="1430" w:type="dxa"/>
          </w:tcPr>
          <w:p w14:paraId="4B754D49" w14:textId="77777777" w:rsidR="006A6E36" w:rsidRPr="005D62D6" w:rsidRDefault="006A6E36" w:rsidP="00535937">
            <w:pPr>
              <w:pStyle w:val="NoSpacing"/>
              <w:jc w:val="center"/>
              <w:rPr>
                <w:rFonts w:ascii="Calibri" w:hAnsi="Calibri" w:cs="Calibri"/>
              </w:rPr>
            </w:pPr>
            <w:r>
              <w:rPr>
                <w:rFonts w:ascii="Calibri" w:hAnsi="Calibri" w:cs="Calibri"/>
              </w:rPr>
              <w:t>1</w:t>
            </w:r>
          </w:p>
        </w:tc>
        <w:tc>
          <w:tcPr>
            <w:tcW w:w="1435" w:type="dxa"/>
          </w:tcPr>
          <w:p w14:paraId="6E22B9EA" w14:textId="77777777" w:rsidR="006A6E36" w:rsidRPr="005D62D6" w:rsidRDefault="006A6E36" w:rsidP="00535937">
            <w:pPr>
              <w:pStyle w:val="NoSpacing"/>
              <w:jc w:val="center"/>
              <w:rPr>
                <w:rFonts w:ascii="Calibri" w:hAnsi="Calibri" w:cs="Calibri"/>
              </w:rPr>
            </w:pPr>
            <w:r>
              <w:rPr>
                <w:rFonts w:ascii="Calibri" w:hAnsi="Calibri" w:cs="Calibri"/>
              </w:rPr>
              <w:t>3</w:t>
            </w:r>
          </w:p>
        </w:tc>
      </w:tr>
      <w:tr w:rsidR="006A6E36" w:rsidRPr="005D62D6" w14:paraId="668848C4" w14:textId="77777777" w:rsidTr="00535937">
        <w:trPr>
          <w:jc w:val="center"/>
        </w:trPr>
        <w:tc>
          <w:tcPr>
            <w:tcW w:w="3960" w:type="dxa"/>
            <w:shd w:val="clear" w:color="auto" w:fill="9FAD9F"/>
          </w:tcPr>
          <w:p w14:paraId="4056BDE3" w14:textId="77777777" w:rsidR="006A6E36" w:rsidRPr="005D62D6" w:rsidRDefault="006A6E36" w:rsidP="00535937">
            <w:pPr>
              <w:pStyle w:val="NoSpacing"/>
              <w:ind w:left="297"/>
              <w:rPr>
                <w:rFonts w:ascii="Calibri" w:hAnsi="Calibri" w:cs="Calibri"/>
              </w:rPr>
            </w:pPr>
            <w:r>
              <w:rPr>
                <w:rFonts w:ascii="Calibri" w:hAnsi="Calibri" w:cs="Calibri"/>
              </w:rPr>
              <w:t>Music AA-T</w:t>
            </w:r>
          </w:p>
        </w:tc>
        <w:tc>
          <w:tcPr>
            <w:tcW w:w="1270" w:type="dxa"/>
          </w:tcPr>
          <w:p w14:paraId="5ABF72D9" w14:textId="77777777" w:rsidR="006A6E36" w:rsidRPr="005D62D6" w:rsidRDefault="006A6E36" w:rsidP="00535937">
            <w:pPr>
              <w:pStyle w:val="NoSpacing"/>
              <w:jc w:val="center"/>
              <w:rPr>
                <w:rFonts w:ascii="Calibri" w:hAnsi="Calibri" w:cs="Calibri"/>
              </w:rPr>
            </w:pPr>
            <w:r>
              <w:rPr>
                <w:rFonts w:ascii="Calibri" w:hAnsi="Calibri" w:cs="Calibri"/>
              </w:rPr>
              <w:t>3</w:t>
            </w:r>
          </w:p>
        </w:tc>
        <w:tc>
          <w:tcPr>
            <w:tcW w:w="1430" w:type="dxa"/>
          </w:tcPr>
          <w:p w14:paraId="7DA5D04F" w14:textId="77777777" w:rsidR="006A6E36" w:rsidRPr="005D62D6" w:rsidRDefault="006A6E36" w:rsidP="00535937">
            <w:pPr>
              <w:pStyle w:val="NoSpacing"/>
              <w:jc w:val="center"/>
              <w:rPr>
                <w:rFonts w:ascii="Calibri" w:hAnsi="Calibri" w:cs="Calibri"/>
              </w:rPr>
            </w:pPr>
            <w:r>
              <w:rPr>
                <w:rFonts w:ascii="Calibri" w:hAnsi="Calibri" w:cs="Calibri"/>
              </w:rPr>
              <w:t>1</w:t>
            </w:r>
          </w:p>
        </w:tc>
        <w:tc>
          <w:tcPr>
            <w:tcW w:w="1435" w:type="dxa"/>
          </w:tcPr>
          <w:p w14:paraId="5D3572F7" w14:textId="77777777" w:rsidR="006A6E36" w:rsidRPr="005D62D6" w:rsidRDefault="006A6E36" w:rsidP="00535937">
            <w:pPr>
              <w:pStyle w:val="NoSpacing"/>
              <w:jc w:val="center"/>
              <w:rPr>
                <w:rFonts w:ascii="Calibri" w:hAnsi="Calibri" w:cs="Calibri"/>
              </w:rPr>
            </w:pPr>
            <w:r>
              <w:rPr>
                <w:rFonts w:ascii="Calibri" w:hAnsi="Calibri" w:cs="Calibri"/>
              </w:rPr>
              <w:t>1</w:t>
            </w:r>
          </w:p>
        </w:tc>
      </w:tr>
      <w:tr w:rsidR="006A6E36" w:rsidRPr="005D62D6" w14:paraId="1BB59DAD" w14:textId="77777777" w:rsidTr="00535937">
        <w:trPr>
          <w:jc w:val="center"/>
        </w:trPr>
        <w:tc>
          <w:tcPr>
            <w:tcW w:w="3960" w:type="dxa"/>
            <w:shd w:val="clear" w:color="auto" w:fill="9FAD9F"/>
          </w:tcPr>
          <w:p w14:paraId="155C7BA5" w14:textId="77777777" w:rsidR="006A6E36" w:rsidRPr="005D62D6" w:rsidRDefault="006A6E36" w:rsidP="00535937">
            <w:pPr>
              <w:pStyle w:val="NoSpacing"/>
              <w:ind w:left="297"/>
              <w:rPr>
                <w:rFonts w:ascii="Calibri" w:hAnsi="Calibri" w:cs="Calibri"/>
                <w:b/>
              </w:rPr>
            </w:pPr>
            <w:r>
              <w:rPr>
                <w:rFonts w:ascii="Calibri" w:hAnsi="Calibri" w:cs="Calibri"/>
                <w:b/>
              </w:rPr>
              <w:t>Institutional:  AA Degrees</w:t>
            </w:r>
          </w:p>
        </w:tc>
        <w:tc>
          <w:tcPr>
            <w:tcW w:w="1270" w:type="dxa"/>
          </w:tcPr>
          <w:p w14:paraId="180026C3" w14:textId="77777777" w:rsidR="006A6E36" w:rsidRPr="000C5C59" w:rsidRDefault="006A6E36" w:rsidP="00535937">
            <w:pPr>
              <w:pStyle w:val="NoSpacing"/>
              <w:jc w:val="center"/>
              <w:rPr>
                <w:rFonts w:ascii="Calibri" w:hAnsi="Calibri" w:cs="Calibri"/>
                <w:b/>
                <w:bCs/>
              </w:rPr>
            </w:pPr>
            <w:r w:rsidRPr="000C5C59">
              <w:rPr>
                <w:rFonts w:ascii="Calibri" w:hAnsi="Calibri" w:cs="Calibri"/>
                <w:b/>
                <w:bCs/>
              </w:rPr>
              <w:t>49</w:t>
            </w:r>
          </w:p>
        </w:tc>
        <w:tc>
          <w:tcPr>
            <w:tcW w:w="1430" w:type="dxa"/>
            <w:vAlign w:val="center"/>
          </w:tcPr>
          <w:p w14:paraId="58DBB4B2" w14:textId="77777777" w:rsidR="006A6E36" w:rsidRPr="000C5C59" w:rsidRDefault="006A6E36" w:rsidP="00535937">
            <w:pPr>
              <w:pStyle w:val="NoSpacing"/>
              <w:jc w:val="center"/>
              <w:rPr>
                <w:rFonts w:ascii="Calibri" w:hAnsi="Calibri" w:cs="Calibri"/>
                <w:b/>
                <w:bCs/>
              </w:rPr>
            </w:pPr>
            <w:r w:rsidRPr="000C5C59">
              <w:rPr>
                <w:rFonts w:ascii="Calibri" w:hAnsi="Calibri" w:cs="Calibri"/>
                <w:b/>
                <w:bCs/>
              </w:rPr>
              <w:t>73</w:t>
            </w:r>
          </w:p>
        </w:tc>
        <w:tc>
          <w:tcPr>
            <w:tcW w:w="1435" w:type="dxa"/>
          </w:tcPr>
          <w:p w14:paraId="7FAFF0CB" w14:textId="77777777" w:rsidR="006A6E36" w:rsidRPr="000C5C59" w:rsidRDefault="006A6E36" w:rsidP="00535937">
            <w:pPr>
              <w:pStyle w:val="NoSpacing"/>
              <w:jc w:val="center"/>
              <w:rPr>
                <w:rFonts w:ascii="Calibri" w:eastAsia="Times New Roman" w:hAnsi="Calibri" w:cs="Calibri"/>
                <w:b/>
                <w:bCs/>
                <w:color w:val="000000"/>
              </w:rPr>
            </w:pPr>
            <w:r w:rsidRPr="000C5C59">
              <w:rPr>
                <w:rFonts w:ascii="Calibri" w:eastAsia="Times New Roman" w:hAnsi="Calibri" w:cs="Calibri"/>
                <w:b/>
                <w:bCs/>
                <w:color w:val="000000"/>
              </w:rPr>
              <w:t>82</w:t>
            </w:r>
          </w:p>
        </w:tc>
      </w:tr>
      <w:tr w:rsidR="006A6E36" w:rsidRPr="005D62D6" w14:paraId="239F7A8F" w14:textId="77777777" w:rsidTr="00535937">
        <w:trPr>
          <w:jc w:val="center"/>
        </w:trPr>
        <w:tc>
          <w:tcPr>
            <w:tcW w:w="3960" w:type="dxa"/>
            <w:shd w:val="clear" w:color="auto" w:fill="9FAD9F"/>
          </w:tcPr>
          <w:p w14:paraId="216EA820" w14:textId="77777777" w:rsidR="006A6E36" w:rsidRPr="005D62D6" w:rsidRDefault="006A6E36" w:rsidP="00535937">
            <w:pPr>
              <w:pStyle w:val="NoSpacing"/>
              <w:ind w:left="297"/>
              <w:rPr>
                <w:rFonts w:ascii="Calibri" w:hAnsi="Calibri" w:cs="Calibri"/>
                <w:b/>
              </w:rPr>
            </w:pPr>
            <w:r>
              <w:rPr>
                <w:rFonts w:ascii="Calibri" w:hAnsi="Calibri" w:cs="Calibri"/>
                <w:b/>
              </w:rPr>
              <w:t>Institutional:  AA-T Degrees</w:t>
            </w:r>
          </w:p>
        </w:tc>
        <w:tc>
          <w:tcPr>
            <w:tcW w:w="1270" w:type="dxa"/>
          </w:tcPr>
          <w:p w14:paraId="2D34A8E5" w14:textId="77777777" w:rsidR="006A6E36" w:rsidRPr="000C5C59" w:rsidRDefault="006A6E36" w:rsidP="00535937">
            <w:pPr>
              <w:pStyle w:val="NoSpacing"/>
              <w:jc w:val="center"/>
              <w:rPr>
                <w:rFonts w:ascii="Calibri" w:hAnsi="Calibri" w:cs="Calibri"/>
                <w:b/>
                <w:bCs/>
              </w:rPr>
            </w:pPr>
            <w:r w:rsidRPr="000C5C59">
              <w:rPr>
                <w:rFonts w:ascii="Calibri" w:hAnsi="Calibri" w:cs="Calibri"/>
                <w:b/>
                <w:bCs/>
              </w:rPr>
              <w:t>158</w:t>
            </w:r>
          </w:p>
        </w:tc>
        <w:tc>
          <w:tcPr>
            <w:tcW w:w="1430" w:type="dxa"/>
            <w:vAlign w:val="center"/>
          </w:tcPr>
          <w:p w14:paraId="584027CA" w14:textId="77777777" w:rsidR="006A6E36" w:rsidRPr="000C5C59" w:rsidRDefault="006A6E36" w:rsidP="00535937">
            <w:pPr>
              <w:pStyle w:val="NoSpacing"/>
              <w:jc w:val="center"/>
              <w:rPr>
                <w:rFonts w:ascii="Calibri" w:hAnsi="Calibri" w:cs="Calibri"/>
                <w:b/>
                <w:bCs/>
              </w:rPr>
            </w:pPr>
            <w:r w:rsidRPr="000C5C59">
              <w:rPr>
                <w:rFonts w:ascii="Calibri" w:hAnsi="Calibri" w:cs="Calibri"/>
                <w:b/>
                <w:bCs/>
              </w:rPr>
              <w:t>145</w:t>
            </w:r>
          </w:p>
        </w:tc>
        <w:tc>
          <w:tcPr>
            <w:tcW w:w="1435" w:type="dxa"/>
          </w:tcPr>
          <w:p w14:paraId="30435EFA" w14:textId="77777777" w:rsidR="006A6E36" w:rsidRPr="000C5C59" w:rsidRDefault="006A6E36" w:rsidP="00535937">
            <w:pPr>
              <w:pStyle w:val="NoSpacing"/>
              <w:jc w:val="center"/>
              <w:rPr>
                <w:rFonts w:ascii="Calibri" w:eastAsia="Times New Roman" w:hAnsi="Calibri" w:cs="Calibri"/>
                <w:b/>
                <w:bCs/>
                <w:color w:val="000000"/>
              </w:rPr>
            </w:pPr>
            <w:r w:rsidRPr="000C5C59">
              <w:rPr>
                <w:rFonts w:ascii="Calibri" w:eastAsia="Times New Roman" w:hAnsi="Calibri" w:cs="Calibri"/>
                <w:b/>
                <w:bCs/>
                <w:color w:val="000000"/>
              </w:rPr>
              <w:t>132</w:t>
            </w:r>
          </w:p>
        </w:tc>
      </w:tr>
      <w:tr w:rsidR="006A6E36" w:rsidRPr="005D62D6" w14:paraId="37C4829A" w14:textId="77777777" w:rsidTr="00535937">
        <w:trPr>
          <w:jc w:val="center"/>
        </w:trPr>
        <w:tc>
          <w:tcPr>
            <w:tcW w:w="3960" w:type="dxa"/>
            <w:shd w:val="clear" w:color="auto" w:fill="9FAD9F"/>
          </w:tcPr>
          <w:p w14:paraId="382D7C58" w14:textId="77777777" w:rsidR="006A6E36" w:rsidRPr="005D62D6" w:rsidRDefault="006A6E36" w:rsidP="00535937">
            <w:pPr>
              <w:pStyle w:val="NoSpacing"/>
              <w:rPr>
                <w:rFonts w:ascii="Calibri" w:hAnsi="Calibri" w:cs="Calibri"/>
                <w:b/>
              </w:rPr>
            </w:pPr>
            <w:r w:rsidRPr="005D62D6">
              <w:rPr>
                <w:rFonts w:ascii="Calibri" w:hAnsi="Calibri" w:cs="Calibri"/>
                <w:b/>
              </w:rPr>
              <w:t>Average Time to Degree (in Years)</w:t>
            </w:r>
            <w:r w:rsidRPr="005D62D6">
              <w:rPr>
                <w:rFonts w:ascii="Calibri" w:hAnsi="Calibri" w:cs="Calibri"/>
                <w:b/>
                <w:vertAlign w:val="superscript"/>
              </w:rPr>
              <w:t>+</w:t>
            </w:r>
          </w:p>
        </w:tc>
        <w:tc>
          <w:tcPr>
            <w:tcW w:w="1270" w:type="dxa"/>
          </w:tcPr>
          <w:p w14:paraId="4407FEE1" w14:textId="77777777" w:rsidR="006A6E36" w:rsidRPr="005D62D6" w:rsidRDefault="006A6E36" w:rsidP="00535937">
            <w:pPr>
              <w:pStyle w:val="NoSpacing"/>
              <w:jc w:val="center"/>
              <w:rPr>
                <w:rFonts w:ascii="Calibri" w:hAnsi="Calibri" w:cs="Calibri"/>
              </w:rPr>
            </w:pPr>
          </w:p>
        </w:tc>
        <w:tc>
          <w:tcPr>
            <w:tcW w:w="1430" w:type="dxa"/>
          </w:tcPr>
          <w:p w14:paraId="01C9DF73" w14:textId="77777777" w:rsidR="006A6E36" w:rsidRPr="005D62D6" w:rsidRDefault="006A6E36" w:rsidP="00535937">
            <w:pPr>
              <w:pStyle w:val="NoSpacing"/>
              <w:jc w:val="center"/>
              <w:rPr>
                <w:rFonts w:ascii="Calibri" w:hAnsi="Calibri" w:cs="Calibri"/>
              </w:rPr>
            </w:pPr>
          </w:p>
        </w:tc>
        <w:tc>
          <w:tcPr>
            <w:tcW w:w="1435" w:type="dxa"/>
          </w:tcPr>
          <w:p w14:paraId="388DECDC" w14:textId="77777777" w:rsidR="006A6E36" w:rsidRPr="005D62D6" w:rsidRDefault="006A6E36" w:rsidP="00535937">
            <w:pPr>
              <w:pStyle w:val="NoSpacing"/>
              <w:jc w:val="center"/>
              <w:rPr>
                <w:rFonts w:ascii="Calibri" w:hAnsi="Calibri" w:cs="Calibri"/>
              </w:rPr>
            </w:pPr>
          </w:p>
        </w:tc>
      </w:tr>
      <w:tr w:rsidR="006A6E36" w:rsidRPr="005D62D6" w14:paraId="0355BBC2" w14:textId="77777777" w:rsidTr="00535937">
        <w:trPr>
          <w:jc w:val="center"/>
        </w:trPr>
        <w:tc>
          <w:tcPr>
            <w:tcW w:w="3960" w:type="dxa"/>
            <w:shd w:val="clear" w:color="auto" w:fill="9FAD9F"/>
          </w:tcPr>
          <w:p w14:paraId="08D30DCA" w14:textId="77777777" w:rsidR="006A6E36" w:rsidRPr="005D62D6" w:rsidRDefault="006A6E36" w:rsidP="00535937">
            <w:pPr>
              <w:pStyle w:val="NoSpacing"/>
              <w:ind w:left="297"/>
              <w:rPr>
                <w:rFonts w:ascii="Calibri" w:hAnsi="Calibri" w:cs="Calibri"/>
              </w:rPr>
            </w:pPr>
            <w:r>
              <w:rPr>
                <w:rFonts w:ascii="Calibri" w:hAnsi="Calibri" w:cs="Calibri"/>
              </w:rPr>
              <w:t>Music – Instrumental AA</w:t>
            </w:r>
          </w:p>
        </w:tc>
        <w:tc>
          <w:tcPr>
            <w:tcW w:w="1270" w:type="dxa"/>
          </w:tcPr>
          <w:p w14:paraId="23C4A892" w14:textId="77777777" w:rsidR="006A6E36" w:rsidRPr="005D62D6" w:rsidRDefault="006A6E36" w:rsidP="00535937">
            <w:pPr>
              <w:pStyle w:val="NoSpacing"/>
              <w:jc w:val="center"/>
              <w:rPr>
                <w:rFonts w:ascii="Calibri" w:hAnsi="Calibri" w:cs="Calibri"/>
              </w:rPr>
            </w:pPr>
            <w:r>
              <w:rPr>
                <w:rFonts w:ascii="Calibri" w:hAnsi="Calibri" w:cs="Calibri"/>
              </w:rPr>
              <w:t>--</w:t>
            </w:r>
          </w:p>
        </w:tc>
        <w:tc>
          <w:tcPr>
            <w:tcW w:w="1430" w:type="dxa"/>
          </w:tcPr>
          <w:p w14:paraId="4A83A6A1" w14:textId="77777777" w:rsidR="006A6E36" w:rsidRPr="005D62D6" w:rsidRDefault="006A6E36" w:rsidP="00535937">
            <w:pPr>
              <w:pStyle w:val="NoSpacing"/>
              <w:jc w:val="center"/>
              <w:rPr>
                <w:rFonts w:ascii="Calibri" w:hAnsi="Calibri" w:cs="Calibri"/>
              </w:rPr>
            </w:pPr>
            <w:r>
              <w:rPr>
                <w:rFonts w:ascii="Calibri" w:hAnsi="Calibri" w:cs="Calibri"/>
              </w:rPr>
              <w:t>*</w:t>
            </w:r>
          </w:p>
        </w:tc>
        <w:tc>
          <w:tcPr>
            <w:tcW w:w="1435" w:type="dxa"/>
          </w:tcPr>
          <w:p w14:paraId="379C542B" w14:textId="77777777" w:rsidR="006A6E36" w:rsidRPr="005D62D6" w:rsidRDefault="006A6E36" w:rsidP="00535937">
            <w:pPr>
              <w:pStyle w:val="NoSpacing"/>
              <w:jc w:val="center"/>
              <w:rPr>
                <w:rFonts w:ascii="Calibri" w:hAnsi="Calibri" w:cs="Calibri"/>
              </w:rPr>
            </w:pPr>
            <w:r>
              <w:rPr>
                <w:rFonts w:ascii="Calibri" w:hAnsi="Calibri" w:cs="Calibri"/>
              </w:rPr>
              <w:t>*</w:t>
            </w:r>
          </w:p>
        </w:tc>
      </w:tr>
      <w:tr w:rsidR="006A6E36" w:rsidRPr="005D62D6" w14:paraId="0F4CF0DB" w14:textId="77777777" w:rsidTr="00535937">
        <w:trPr>
          <w:jc w:val="center"/>
        </w:trPr>
        <w:tc>
          <w:tcPr>
            <w:tcW w:w="3960" w:type="dxa"/>
            <w:shd w:val="clear" w:color="auto" w:fill="9FAD9F"/>
          </w:tcPr>
          <w:p w14:paraId="0B10B58E" w14:textId="77777777" w:rsidR="006A6E36" w:rsidRPr="005D62D6" w:rsidRDefault="006A6E36" w:rsidP="00535937">
            <w:pPr>
              <w:pStyle w:val="NoSpacing"/>
              <w:ind w:left="297"/>
              <w:rPr>
                <w:rFonts w:ascii="Calibri" w:hAnsi="Calibri" w:cs="Calibri"/>
              </w:rPr>
            </w:pPr>
            <w:r>
              <w:rPr>
                <w:rFonts w:ascii="Calibri" w:hAnsi="Calibri" w:cs="Calibri"/>
              </w:rPr>
              <w:t>Music AA-T</w:t>
            </w:r>
          </w:p>
        </w:tc>
        <w:tc>
          <w:tcPr>
            <w:tcW w:w="1270" w:type="dxa"/>
          </w:tcPr>
          <w:p w14:paraId="1B11C548" w14:textId="77777777" w:rsidR="006A6E36" w:rsidRPr="005D62D6" w:rsidRDefault="006A6E36" w:rsidP="00535937">
            <w:pPr>
              <w:pStyle w:val="NoSpacing"/>
              <w:jc w:val="center"/>
              <w:rPr>
                <w:rFonts w:ascii="Calibri" w:hAnsi="Calibri" w:cs="Calibri"/>
              </w:rPr>
            </w:pPr>
            <w:r>
              <w:rPr>
                <w:rFonts w:ascii="Calibri" w:hAnsi="Calibri" w:cs="Calibri"/>
              </w:rPr>
              <w:t>*</w:t>
            </w:r>
          </w:p>
        </w:tc>
        <w:tc>
          <w:tcPr>
            <w:tcW w:w="1430" w:type="dxa"/>
          </w:tcPr>
          <w:p w14:paraId="13CA1395" w14:textId="77777777" w:rsidR="006A6E36" w:rsidRPr="005D62D6" w:rsidRDefault="006A6E36" w:rsidP="00535937">
            <w:pPr>
              <w:pStyle w:val="NoSpacing"/>
              <w:jc w:val="center"/>
              <w:rPr>
                <w:rFonts w:ascii="Calibri" w:hAnsi="Calibri" w:cs="Calibri"/>
              </w:rPr>
            </w:pPr>
            <w:r>
              <w:rPr>
                <w:rFonts w:ascii="Calibri" w:hAnsi="Calibri" w:cs="Calibri"/>
              </w:rPr>
              <w:t>*</w:t>
            </w:r>
          </w:p>
        </w:tc>
        <w:tc>
          <w:tcPr>
            <w:tcW w:w="1435" w:type="dxa"/>
          </w:tcPr>
          <w:p w14:paraId="4A5DE5FD" w14:textId="77777777" w:rsidR="006A6E36" w:rsidRPr="005D62D6" w:rsidRDefault="006A6E36" w:rsidP="00535937">
            <w:pPr>
              <w:pStyle w:val="NoSpacing"/>
              <w:jc w:val="center"/>
              <w:rPr>
                <w:rFonts w:ascii="Calibri" w:hAnsi="Calibri" w:cs="Calibri"/>
              </w:rPr>
            </w:pPr>
            <w:r>
              <w:rPr>
                <w:rFonts w:ascii="Calibri" w:hAnsi="Calibri" w:cs="Calibri"/>
              </w:rPr>
              <w:t>*</w:t>
            </w:r>
          </w:p>
        </w:tc>
      </w:tr>
      <w:tr w:rsidR="006A6E36" w:rsidRPr="005D62D6" w14:paraId="7111F39E" w14:textId="77777777" w:rsidTr="00535937">
        <w:trPr>
          <w:jc w:val="center"/>
        </w:trPr>
        <w:tc>
          <w:tcPr>
            <w:tcW w:w="3960" w:type="dxa"/>
            <w:shd w:val="clear" w:color="auto" w:fill="9FAD9F"/>
          </w:tcPr>
          <w:p w14:paraId="15C0C226" w14:textId="77777777" w:rsidR="006A6E36" w:rsidRPr="005D62D6" w:rsidRDefault="006A6E36" w:rsidP="00535937">
            <w:pPr>
              <w:pStyle w:val="NoSpacing"/>
              <w:ind w:left="297"/>
              <w:rPr>
                <w:rFonts w:ascii="Calibri" w:hAnsi="Calibri" w:cs="Calibri"/>
                <w:b/>
              </w:rPr>
            </w:pPr>
            <w:r>
              <w:rPr>
                <w:rFonts w:ascii="Calibri" w:hAnsi="Calibri" w:cs="Calibri"/>
                <w:b/>
              </w:rPr>
              <w:t>Institutional:  AA Degrees</w:t>
            </w:r>
          </w:p>
        </w:tc>
        <w:tc>
          <w:tcPr>
            <w:tcW w:w="1270" w:type="dxa"/>
          </w:tcPr>
          <w:p w14:paraId="1EE4F550" w14:textId="77777777" w:rsidR="006A6E36" w:rsidRPr="00482B23" w:rsidRDefault="006A6E36" w:rsidP="00535937">
            <w:pPr>
              <w:pStyle w:val="NoSpacing"/>
              <w:jc w:val="center"/>
              <w:rPr>
                <w:rFonts w:ascii="Calibri" w:hAnsi="Calibri" w:cs="Calibri"/>
                <w:b/>
                <w:bCs/>
              </w:rPr>
            </w:pPr>
            <w:r w:rsidRPr="00482B23">
              <w:rPr>
                <w:rFonts w:ascii="Calibri" w:hAnsi="Calibri" w:cs="Calibri"/>
                <w:b/>
                <w:bCs/>
              </w:rPr>
              <w:t>5.0</w:t>
            </w:r>
          </w:p>
        </w:tc>
        <w:tc>
          <w:tcPr>
            <w:tcW w:w="1430" w:type="dxa"/>
            <w:vAlign w:val="center"/>
          </w:tcPr>
          <w:p w14:paraId="50A3B8CE" w14:textId="77777777" w:rsidR="006A6E36" w:rsidRPr="00482B23" w:rsidRDefault="006A6E36" w:rsidP="00535937">
            <w:pPr>
              <w:pStyle w:val="NoSpacing"/>
              <w:jc w:val="center"/>
              <w:rPr>
                <w:rFonts w:ascii="Calibri" w:hAnsi="Calibri" w:cs="Calibri"/>
                <w:b/>
                <w:bCs/>
              </w:rPr>
            </w:pPr>
            <w:r w:rsidRPr="00482B23">
              <w:rPr>
                <w:rFonts w:ascii="Calibri" w:hAnsi="Calibri" w:cs="Calibri"/>
                <w:b/>
                <w:bCs/>
              </w:rPr>
              <w:t>4.3</w:t>
            </w:r>
          </w:p>
        </w:tc>
        <w:tc>
          <w:tcPr>
            <w:tcW w:w="1435" w:type="dxa"/>
          </w:tcPr>
          <w:p w14:paraId="33F5A043" w14:textId="77777777" w:rsidR="006A6E36" w:rsidRPr="00482B23" w:rsidRDefault="006A6E36" w:rsidP="00535937">
            <w:pPr>
              <w:pStyle w:val="NoSpacing"/>
              <w:jc w:val="center"/>
              <w:rPr>
                <w:rFonts w:ascii="Calibri" w:eastAsia="Times New Roman" w:hAnsi="Calibri" w:cs="Calibri"/>
                <w:b/>
                <w:bCs/>
                <w:color w:val="000000"/>
              </w:rPr>
            </w:pPr>
            <w:r w:rsidRPr="00482B23">
              <w:rPr>
                <w:rFonts w:ascii="Calibri" w:eastAsia="Times New Roman" w:hAnsi="Calibri" w:cs="Calibri"/>
                <w:b/>
                <w:bCs/>
                <w:color w:val="000000"/>
              </w:rPr>
              <w:t>3.7</w:t>
            </w:r>
          </w:p>
        </w:tc>
      </w:tr>
      <w:tr w:rsidR="006A6E36" w:rsidRPr="005D62D6" w14:paraId="4E642978" w14:textId="77777777" w:rsidTr="00535937">
        <w:trPr>
          <w:jc w:val="center"/>
        </w:trPr>
        <w:tc>
          <w:tcPr>
            <w:tcW w:w="3960" w:type="dxa"/>
            <w:shd w:val="clear" w:color="auto" w:fill="9FAD9F"/>
          </w:tcPr>
          <w:p w14:paraId="58BBE6F6" w14:textId="77777777" w:rsidR="006A6E36" w:rsidRPr="005D62D6" w:rsidRDefault="006A6E36" w:rsidP="00535937">
            <w:pPr>
              <w:pStyle w:val="NoSpacing"/>
              <w:ind w:left="297"/>
              <w:rPr>
                <w:rFonts w:ascii="Calibri" w:hAnsi="Calibri" w:cs="Calibri"/>
                <w:b/>
              </w:rPr>
            </w:pPr>
            <w:r>
              <w:rPr>
                <w:rFonts w:ascii="Calibri" w:hAnsi="Calibri" w:cs="Calibri"/>
                <w:b/>
              </w:rPr>
              <w:t>Institutional:  AA-T Degrees</w:t>
            </w:r>
          </w:p>
        </w:tc>
        <w:tc>
          <w:tcPr>
            <w:tcW w:w="1270" w:type="dxa"/>
          </w:tcPr>
          <w:p w14:paraId="3B98613B" w14:textId="77777777" w:rsidR="006A6E36" w:rsidRPr="002538FA" w:rsidRDefault="006A6E36" w:rsidP="00535937">
            <w:pPr>
              <w:pStyle w:val="NoSpacing"/>
              <w:jc w:val="center"/>
              <w:rPr>
                <w:rFonts w:ascii="Calibri" w:hAnsi="Calibri" w:cs="Calibri"/>
                <w:b/>
                <w:bCs/>
              </w:rPr>
            </w:pPr>
            <w:r w:rsidRPr="002538FA">
              <w:rPr>
                <w:rFonts w:ascii="Calibri" w:hAnsi="Calibri" w:cs="Calibri"/>
                <w:b/>
                <w:bCs/>
              </w:rPr>
              <w:t>3.9</w:t>
            </w:r>
          </w:p>
        </w:tc>
        <w:tc>
          <w:tcPr>
            <w:tcW w:w="1430" w:type="dxa"/>
            <w:vAlign w:val="center"/>
          </w:tcPr>
          <w:p w14:paraId="5FD6E38E" w14:textId="77777777" w:rsidR="006A6E36" w:rsidRPr="002538FA" w:rsidRDefault="006A6E36" w:rsidP="00535937">
            <w:pPr>
              <w:pStyle w:val="NoSpacing"/>
              <w:jc w:val="center"/>
              <w:rPr>
                <w:rFonts w:ascii="Calibri" w:hAnsi="Calibri" w:cs="Calibri"/>
                <w:b/>
                <w:bCs/>
              </w:rPr>
            </w:pPr>
            <w:r>
              <w:rPr>
                <w:rFonts w:ascii="Calibri" w:hAnsi="Calibri" w:cs="Calibri"/>
                <w:b/>
                <w:bCs/>
              </w:rPr>
              <w:t>4.1</w:t>
            </w:r>
          </w:p>
        </w:tc>
        <w:tc>
          <w:tcPr>
            <w:tcW w:w="1435" w:type="dxa"/>
          </w:tcPr>
          <w:p w14:paraId="51E4B798" w14:textId="77777777" w:rsidR="006A6E36" w:rsidRPr="002538FA" w:rsidRDefault="006A6E36" w:rsidP="00535937">
            <w:pPr>
              <w:pStyle w:val="NoSpacing"/>
              <w:jc w:val="center"/>
              <w:rPr>
                <w:rFonts w:ascii="Calibri" w:eastAsia="Times New Roman" w:hAnsi="Calibri" w:cs="Calibri"/>
                <w:b/>
                <w:bCs/>
                <w:color w:val="000000"/>
              </w:rPr>
            </w:pPr>
            <w:r>
              <w:rPr>
                <w:rFonts w:ascii="Calibri" w:eastAsia="Times New Roman" w:hAnsi="Calibri" w:cs="Calibri"/>
                <w:b/>
                <w:bCs/>
                <w:color w:val="000000"/>
              </w:rPr>
              <w:t>3.8</w:t>
            </w:r>
          </w:p>
        </w:tc>
      </w:tr>
      <w:tr w:rsidR="006A6E36" w:rsidRPr="005D62D6" w14:paraId="7B2FD6FE" w14:textId="77777777" w:rsidTr="00535937">
        <w:trPr>
          <w:jc w:val="center"/>
        </w:trPr>
        <w:tc>
          <w:tcPr>
            <w:tcW w:w="8095" w:type="dxa"/>
            <w:gridSpan w:val="4"/>
            <w:shd w:val="clear" w:color="auto" w:fill="9FAD9F"/>
          </w:tcPr>
          <w:p w14:paraId="7397C5F8" w14:textId="7DE50089" w:rsidR="006A6E36" w:rsidRPr="005D62D6" w:rsidRDefault="006A6E36" w:rsidP="00535937">
            <w:pPr>
              <w:rPr>
                <w:rFonts w:ascii="Calibri" w:hAnsi="Calibri" w:cs="Calibri"/>
                <w:i/>
                <w:iCs/>
              </w:rPr>
            </w:pPr>
            <w:r w:rsidRPr="005D62D6">
              <w:rPr>
                <w:rFonts w:ascii="Calibri" w:hAnsi="Calibri" w:cs="Calibri"/>
                <w:i/>
                <w:iCs/>
              </w:rPr>
              <w:t xml:space="preserve">Source:  SQL </w:t>
            </w:r>
            <w:r w:rsidR="00390D35">
              <w:rPr>
                <w:rFonts w:ascii="Calibri" w:hAnsi="Calibri" w:cs="Calibri"/>
                <w:i/>
                <w:iCs/>
              </w:rPr>
              <w:t>Queries for Spring 2023 Program Review</w:t>
            </w:r>
          </w:p>
          <w:p w14:paraId="2092B215" w14:textId="77777777" w:rsidR="006A6E36" w:rsidRPr="005D62D6" w:rsidRDefault="006A6E36" w:rsidP="00535937">
            <w:pPr>
              <w:rPr>
                <w:rFonts w:ascii="Calibri" w:hAnsi="Calibri" w:cs="Calibri"/>
              </w:rPr>
            </w:pPr>
            <w:r w:rsidRPr="005D62D6">
              <w:rPr>
                <w:rFonts w:ascii="Calibri" w:hAnsi="Calibri" w:cs="Calibri"/>
              </w:rPr>
              <w:t xml:space="preserve">*Time to degree/certificate within the program reported among cohorts with at least 10 graduates within the academic year.  Asterisk indicates that data have been suppressed.  </w:t>
            </w:r>
          </w:p>
          <w:p w14:paraId="36C69430" w14:textId="77777777" w:rsidR="006A6E36" w:rsidRPr="005D62D6" w:rsidRDefault="006A6E36" w:rsidP="00535937">
            <w:pPr>
              <w:pStyle w:val="NoSpacing"/>
              <w:rPr>
                <w:rFonts w:ascii="Calibri" w:eastAsia="Times New Roman" w:hAnsi="Calibri" w:cs="Calibri"/>
                <w:b/>
                <w:bCs/>
                <w:color w:val="000000"/>
              </w:rPr>
            </w:pPr>
            <w:r w:rsidRPr="005D62D6">
              <w:rPr>
                <w:rFonts w:ascii="Calibri" w:hAnsi="Calibri" w:cs="Calibri"/>
              </w:rPr>
              <w:t xml:space="preserve">+Average time to degree/certificate was calculated among students who completed a degree/certificate within 10 years (between first year of enrollment at NVC and award conferral year).  Among 2018-2019 completers, the average time to degree/certificate was calculated among students who enrolled at NVC for the first time in 2009-2010 or later.  Among 2019-2020 completers, the average time to degree was calculated among students who enrolled at NVC for the first time in 2010-2011 or later.  </w:t>
            </w:r>
          </w:p>
        </w:tc>
      </w:tr>
    </w:tbl>
    <w:p w14:paraId="1A591984" w14:textId="74CFAAF2" w:rsidR="0088093D" w:rsidRDefault="0088093D" w:rsidP="0088093D">
      <w:pPr>
        <w:pStyle w:val="NoSpacing"/>
        <w:rPr>
          <w:rFonts w:ascii="Calibri" w:hAnsi="Calibri" w:cs="Calibri"/>
          <w:b/>
        </w:rPr>
      </w:pPr>
    </w:p>
    <w:tbl>
      <w:tblPr>
        <w:tblStyle w:val="TableGrid"/>
        <w:tblW w:w="8100" w:type="dxa"/>
        <w:tblInd w:w="1345" w:type="dxa"/>
        <w:tblLook w:val="04A0" w:firstRow="1" w:lastRow="0" w:firstColumn="1" w:lastColumn="0" w:noHBand="0" w:noVBand="1"/>
      </w:tblPr>
      <w:tblGrid>
        <w:gridCol w:w="8100"/>
      </w:tblGrid>
      <w:tr w:rsidR="0088093D" w:rsidRPr="006B391E" w14:paraId="7E8D5257" w14:textId="77777777" w:rsidTr="009F5C8C">
        <w:tc>
          <w:tcPr>
            <w:tcW w:w="8100" w:type="dxa"/>
          </w:tcPr>
          <w:p w14:paraId="223C82CC" w14:textId="19F4D37C" w:rsidR="00BE798C" w:rsidRDefault="0088093D" w:rsidP="00BE798C">
            <w:pPr>
              <w:pStyle w:val="NoSpacing"/>
              <w:rPr>
                <w:rFonts w:ascii="Calibri" w:hAnsi="Calibri" w:cs="Calibri"/>
                <w:i/>
              </w:rPr>
            </w:pPr>
            <w:bookmarkStart w:id="1" w:name="_Hlk60663539"/>
            <w:r w:rsidRPr="006B391E">
              <w:rPr>
                <w:rFonts w:ascii="Calibri" w:hAnsi="Calibri" w:cs="Calibri"/>
                <w:i/>
                <w:u w:val="single"/>
              </w:rPr>
              <w:t>RPIE Analysis</w:t>
            </w:r>
            <w:r w:rsidRPr="006B391E">
              <w:rPr>
                <w:rFonts w:ascii="Calibri" w:hAnsi="Calibri" w:cs="Calibri"/>
                <w:i/>
              </w:rPr>
              <w:t xml:space="preserve">: </w:t>
            </w:r>
            <w:r w:rsidR="00BE798C">
              <w:rPr>
                <w:rFonts w:ascii="Calibri" w:hAnsi="Calibri" w:cs="Calibri"/>
                <w:i/>
              </w:rPr>
              <w:t xml:space="preserve"> </w:t>
            </w:r>
            <w:r w:rsidR="001141B2">
              <w:rPr>
                <w:rFonts w:ascii="Calibri" w:hAnsi="Calibri" w:cs="Calibri"/>
                <w:i/>
              </w:rPr>
              <w:t xml:space="preserve">The number of AA degrees conferred by the Music Program increased from 0 to 3 between 2019-2020 and 2021-2022.  Over the same period, the number of AA degrees conferred by the institution increased by </w:t>
            </w:r>
            <w:r w:rsidR="00DE685F">
              <w:rPr>
                <w:rFonts w:ascii="Calibri" w:hAnsi="Calibri" w:cs="Calibri"/>
                <w:i/>
              </w:rPr>
              <w:t xml:space="preserve">67.3%.  </w:t>
            </w:r>
            <w:r w:rsidR="005235E2">
              <w:rPr>
                <w:rFonts w:ascii="Calibri" w:hAnsi="Calibri" w:cs="Calibri"/>
                <w:i/>
              </w:rPr>
              <w:t xml:space="preserve">The Music Program accounted for </w:t>
            </w:r>
            <w:r w:rsidR="00593B99">
              <w:rPr>
                <w:rFonts w:ascii="Calibri" w:hAnsi="Calibri" w:cs="Calibri"/>
                <w:i/>
              </w:rPr>
              <w:t>1.4</w:t>
            </w:r>
            <w:r w:rsidR="005235E2">
              <w:rPr>
                <w:rFonts w:ascii="Calibri" w:hAnsi="Calibri" w:cs="Calibri"/>
                <w:i/>
              </w:rPr>
              <w:t xml:space="preserve">% of AA degrees conferred in 2020-2021 and </w:t>
            </w:r>
            <w:r w:rsidR="00593B99">
              <w:rPr>
                <w:rFonts w:ascii="Calibri" w:hAnsi="Calibri" w:cs="Calibri"/>
                <w:i/>
              </w:rPr>
              <w:t>3.7</w:t>
            </w:r>
            <w:r w:rsidR="005235E2">
              <w:rPr>
                <w:rFonts w:ascii="Calibri" w:hAnsi="Calibri" w:cs="Calibri"/>
                <w:i/>
              </w:rPr>
              <w:t xml:space="preserve">% of those conferred in 2021-2022.  For </w:t>
            </w:r>
            <w:r w:rsidR="00F920BD">
              <w:rPr>
                <w:rFonts w:ascii="Calibri" w:hAnsi="Calibri" w:cs="Calibri"/>
                <w:i/>
              </w:rPr>
              <w:t xml:space="preserve">the two years in which AA degrees were conferred, the average time to degree is not reported due to small cohort sizes.  </w:t>
            </w:r>
          </w:p>
          <w:p w14:paraId="60620447" w14:textId="2B4AF588" w:rsidR="00593B99" w:rsidRDefault="00593B99" w:rsidP="00BE798C">
            <w:pPr>
              <w:pStyle w:val="NoSpacing"/>
              <w:rPr>
                <w:rFonts w:ascii="Calibri" w:hAnsi="Calibri" w:cs="Calibri"/>
                <w:i/>
              </w:rPr>
            </w:pPr>
          </w:p>
          <w:p w14:paraId="7497CC80" w14:textId="3016471A" w:rsidR="0088093D" w:rsidRPr="006B391E" w:rsidRDefault="00593B99" w:rsidP="003F1A76">
            <w:pPr>
              <w:pStyle w:val="NoSpacing"/>
              <w:rPr>
                <w:rFonts w:ascii="Calibri" w:hAnsi="Calibri" w:cs="Calibri"/>
                <w:i/>
              </w:rPr>
            </w:pPr>
            <w:r>
              <w:rPr>
                <w:rFonts w:ascii="Calibri" w:hAnsi="Calibri" w:cs="Calibri"/>
                <w:i/>
              </w:rPr>
              <w:t xml:space="preserve">The number of AA-T degrees conferred by the Music Program decreased by </w:t>
            </w:r>
            <w:r w:rsidR="006E3856">
              <w:rPr>
                <w:rFonts w:ascii="Calibri" w:hAnsi="Calibri" w:cs="Calibri"/>
                <w:i/>
              </w:rPr>
              <w:t xml:space="preserve">66.7% between 2019-2020 and 2021-2022.  Over the same period, the number of AA-T degrees conferred by the institution decreased by </w:t>
            </w:r>
            <w:r w:rsidR="00F870F2">
              <w:rPr>
                <w:rFonts w:ascii="Calibri" w:hAnsi="Calibri" w:cs="Calibri"/>
                <w:i/>
              </w:rPr>
              <w:t xml:space="preserve">16.5%.  The Music Program accounted for </w:t>
            </w:r>
            <w:r w:rsidR="00392872">
              <w:rPr>
                <w:rFonts w:ascii="Calibri" w:hAnsi="Calibri" w:cs="Calibri"/>
                <w:i/>
              </w:rPr>
              <w:t>1.9</w:t>
            </w:r>
            <w:r w:rsidR="00F870F2">
              <w:rPr>
                <w:rFonts w:ascii="Calibri" w:hAnsi="Calibri" w:cs="Calibri"/>
                <w:i/>
              </w:rPr>
              <w:t xml:space="preserve">% of AA-T degrees conferred in 2019-2020 and </w:t>
            </w:r>
            <w:r w:rsidR="00392872">
              <w:rPr>
                <w:rFonts w:ascii="Calibri" w:hAnsi="Calibri" w:cs="Calibri"/>
                <w:i/>
              </w:rPr>
              <w:t>less than 1</w:t>
            </w:r>
            <w:r w:rsidR="00F870F2">
              <w:rPr>
                <w:rFonts w:ascii="Calibri" w:hAnsi="Calibri" w:cs="Calibri"/>
                <w:i/>
              </w:rPr>
              <w:t xml:space="preserve">% of those conferred in 2021-2022.  </w:t>
            </w:r>
            <w:r w:rsidR="003F1A76">
              <w:rPr>
                <w:rFonts w:ascii="Calibri" w:hAnsi="Calibri" w:cs="Calibri"/>
                <w:i/>
              </w:rPr>
              <w:t xml:space="preserve">For all three years, the average time to degree is not reported due to small cohort sizes.  </w:t>
            </w:r>
          </w:p>
        </w:tc>
      </w:tr>
      <w:bookmarkEnd w:id="1"/>
    </w:tbl>
    <w:p w14:paraId="0E9CDFF3" w14:textId="77777777" w:rsidR="0088093D" w:rsidRPr="006B391E" w:rsidRDefault="0088093D" w:rsidP="0088093D">
      <w:pPr>
        <w:pStyle w:val="NoSpacing"/>
        <w:outlineLvl w:val="0"/>
        <w:rPr>
          <w:rFonts w:ascii="Calibri" w:hAnsi="Calibri" w:cs="Calibri"/>
          <w:b/>
        </w:rPr>
      </w:pPr>
    </w:p>
    <w:p w14:paraId="334828FF" w14:textId="77777777" w:rsidR="0088093D" w:rsidRPr="006B391E" w:rsidRDefault="0088093D" w:rsidP="0088093D">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70E54161" w14:textId="77777777" w:rsidTr="00E46E1B">
        <w:tc>
          <w:tcPr>
            <w:tcW w:w="10070" w:type="dxa"/>
            <w:shd w:val="clear" w:color="auto" w:fill="auto"/>
          </w:tcPr>
          <w:p w14:paraId="72598F8E" w14:textId="00A8C41B" w:rsidR="0088093D" w:rsidRPr="00E8375C" w:rsidRDefault="00E8375C" w:rsidP="00C66E4E">
            <w:pPr>
              <w:pStyle w:val="NoSpacing"/>
              <w:rPr>
                <w:rFonts w:ascii="Calibri" w:hAnsi="Calibri" w:cs="Calibri"/>
              </w:rPr>
            </w:pPr>
            <w:r>
              <w:rPr>
                <w:rFonts w:ascii="Calibri" w:hAnsi="Calibri" w:cs="Calibri"/>
              </w:rPr>
              <w:t>Low c</w:t>
            </w:r>
            <w:r w:rsidRPr="00E8375C">
              <w:rPr>
                <w:rFonts w:ascii="Calibri" w:hAnsi="Calibri" w:cs="Calibri"/>
              </w:rPr>
              <w:t xml:space="preserve">ourse enrollments in </w:t>
            </w:r>
            <w:proofErr w:type="gramStart"/>
            <w:r w:rsidRPr="00E8375C">
              <w:rPr>
                <w:rFonts w:ascii="Calibri" w:hAnsi="Calibri" w:cs="Calibri"/>
              </w:rPr>
              <w:t>upper level</w:t>
            </w:r>
            <w:proofErr w:type="gramEnd"/>
            <w:r w:rsidRPr="00E8375C">
              <w:rPr>
                <w:rFonts w:ascii="Calibri" w:hAnsi="Calibri" w:cs="Calibri"/>
              </w:rPr>
              <w:t xml:space="preserve"> Music Theory </w:t>
            </w:r>
            <w:r>
              <w:rPr>
                <w:rFonts w:ascii="Calibri" w:hAnsi="Calibri" w:cs="Calibri"/>
              </w:rPr>
              <w:t xml:space="preserve">and Musicianship </w:t>
            </w:r>
            <w:r w:rsidRPr="00E8375C">
              <w:rPr>
                <w:rFonts w:ascii="Calibri" w:hAnsi="Calibri" w:cs="Calibri"/>
              </w:rPr>
              <w:t xml:space="preserve">classes have </w:t>
            </w:r>
            <w:r>
              <w:rPr>
                <w:rFonts w:ascii="Calibri" w:hAnsi="Calibri" w:cs="Calibri"/>
              </w:rPr>
              <w:t xml:space="preserve">meant that the courses have not met minimum requirements. </w:t>
            </w:r>
            <w:proofErr w:type="gramStart"/>
            <w:r>
              <w:rPr>
                <w:rFonts w:ascii="Calibri" w:hAnsi="Calibri" w:cs="Calibri"/>
              </w:rPr>
              <w:t>Therefore</w:t>
            </w:r>
            <w:proofErr w:type="gramEnd"/>
            <w:r>
              <w:rPr>
                <w:rFonts w:ascii="Calibri" w:hAnsi="Calibri" w:cs="Calibri"/>
              </w:rPr>
              <w:t xml:space="preserve"> these courses</w:t>
            </w:r>
            <w:r w:rsidR="00661FEF">
              <w:rPr>
                <w:rFonts w:ascii="Calibri" w:hAnsi="Calibri" w:cs="Calibri"/>
              </w:rPr>
              <w:t xml:space="preserve"> required for the degree</w:t>
            </w:r>
            <w:r w:rsidR="00E46E1B">
              <w:rPr>
                <w:rFonts w:ascii="Calibri" w:hAnsi="Calibri" w:cs="Calibri"/>
              </w:rPr>
              <w:t xml:space="preserve"> have not been offered</w:t>
            </w:r>
            <w:r>
              <w:rPr>
                <w:rFonts w:ascii="Calibri" w:hAnsi="Calibri" w:cs="Calibri"/>
              </w:rPr>
              <w:t xml:space="preserve">. Students have been forced to take </w:t>
            </w:r>
            <w:proofErr w:type="gramStart"/>
            <w:r>
              <w:rPr>
                <w:rFonts w:ascii="Calibri" w:hAnsi="Calibri" w:cs="Calibri"/>
              </w:rPr>
              <w:t>upper level</w:t>
            </w:r>
            <w:proofErr w:type="gramEnd"/>
            <w:r>
              <w:rPr>
                <w:rFonts w:ascii="Calibri" w:hAnsi="Calibri" w:cs="Calibri"/>
              </w:rPr>
              <w:t xml:space="preserve"> musicianship courses at other institutions in order to complete the degree. Additionally, area 4</w:t>
            </w:r>
            <w:r w:rsidR="00661FEF">
              <w:rPr>
                <w:rFonts w:ascii="Calibri" w:hAnsi="Calibri" w:cs="Calibri"/>
              </w:rPr>
              <w:t>-</w:t>
            </w:r>
            <w:r>
              <w:rPr>
                <w:rFonts w:ascii="Calibri" w:hAnsi="Calibri" w:cs="Calibri"/>
              </w:rPr>
              <w:t xml:space="preserve">year programs have recently instituted a “residency requirement” for certain </w:t>
            </w:r>
            <w:proofErr w:type="gramStart"/>
            <w:r>
              <w:rPr>
                <w:rFonts w:ascii="Calibri" w:hAnsi="Calibri" w:cs="Calibri"/>
              </w:rPr>
              <w:t>upper level</w:t>
            </w:r>
            <w:proofErr w:type="gramEnd"/>
            <w:r>
              <w:rPr>
                <w:rFonts w:ascii="Calibri" w:hAnsi="Calibri" w:cs="Calibri"/>
              </w:rPr>
              <w:t xml:space="preserve"> Music Theory Classes. </w:t>
            </w:r>
            <w:r w:rsidR="00D25986">
              <w:rPr>
                <w:rFonts w:ascii="Calibri" w:hAnsi="Calibri" w:cs="Calibri"/>
              </w:rPr>
              <w:t>In light of these realities, the AA and AA-T degree requirements may need to change within the parameters allowed.</w:t>
            </w:r>
            <w:r w:rsidR="00661FEF">
              <w:rPr>
                <w:rFonts w:ascii="Calibri" w:hAnsi="Calibri" w:cs="Calibri"/>
              </w:rPr>
              <w:t xml:space="preserve"> (See program plans)</w:t>
            </w:r>
          </w:p>
        </w:tc>
      </w:tr>
    </w:tbl>
    <w:p w14:paraId="260A1DC0" w14:textId="77777777" w:rsidR="0088093D" w:rsidRPr="006B391E" w:rsidRDefault="0088093D" w:rsidP="0088093D">
      <w:pPr>
        <w:pStyle w:val="NoSpacing"/>
        <w:rPr>
          <w:rFonts w:ascii="Calibri" w:hAnsi="Calibri" w:cs="Calibri"/>
          <w:b/>
        </w:rPr>
      </w:pPr>
    </w:p>
    <w:p w14:paraId="6D241DCC"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Program-Set Standards:  Job Placement and Licensure Exam Pass Rates</w:t>
      </w:r>
    </w:p>
    <w:p w14:paraId="1D980D27" w14:textId="77777777" w:rsidR="0088093D" w:rsidRPr="006B391E" w:rsidRDefault="0088093D" w:rsidP="0088093D">
      <w:pPr>
        <w:pStyle w:val="NoSpacing"/>
        <w:rPr>
          <w:rFonts w:ascii="Calibri" w:hAnsi="Calibri" w:cs="Calibri"/>
          <w:b/>
        </w:rPr>
      </w:pPr>
    </w:p>
    <w:tbl>
      <w:tblPr>
        <w:tblStyle w:val="TableGrid"/>
        <w:tblW w:w="8280" w:type="dxa"/>
        <w:tblInd w:w="1345" w:type="dxa"/>
        <w:tblLook w:val="04A0" w:firstRow="1" w:lastRow="0" w:firstColumn="1" w:lastColumn="0" w:noHBand="0" w:noVBand="1"/>
      </w:tblPr>
      <w:tblGrid>
        <w:gridCol w:w="8280"/>
      </w:tblGrid>
      <w:tr w:rsidR="0088093D" w:rsidRPr="006B391E" w14:paraId="3CC123C9" w14:textId="77777777" w:rsidTr="009303D8">
        <w:tc>
          <w:tcPr>
            <w:tcW w:w="8280" w:type="dxa"/>
          </w:tcPr>
          <w:p w14:paraId="05FFADF4" w14:textId="6B729DC6" w:rsidR="0088093D" w:rsidRPr="003F1A76" w:rsidRDefault="009303D8" w:rsidP="00541E80">
            <w:pPr>
              <w:pStyle w:val="NoSpacing"/>
              <w:rPr>
                <w:rFonts w:ascii="Calibri" w:hAnsi="Calibri" w:cs="Calibri"/>
                <w:i/>
              </w:rPr>
            </w:pPr>
            <w:r>
              <w:rPr>
                <w:rFonts w:ascii="Calibri" w:hAnsi="Calibri" w:cs="Calibri"/>
                <w:i/>
              </w:rPr>
              <w:t xml:space="preserve">This section does not apply to the Music Program, as the discipline is not included in the Perkins IV/Career Technical Education data provided by the California Community Colleges Chancellor’s Office, and licensure exams are not required for jobs associated with the discipline.  </w:t>
            </w:r>
          </w:p>
        </w:tc>
      </w:tr>
    </w:tbl>
    <w:p w14:paraId="5886AE0F" w14:textId="77777777" w:rsidR="0088093D" w:rsidRPr="006B391E" w:rsidRDefault="0088093D" w:rsidP="0088093D">
      <w:pPr>
        <w:rPr>
          <w:rFonts w:ascii="Calibri" w:hAnsi="Calibri" w:cs="Calibri"/>
          <w:b/>
        </w:rPr>
      </w:pPr>
    </w:p>
    <w:p w14:paraId="41D05FB3" w14:textId="77777777" w:rsidR="0088093D" w:rsidRPr="006B391E" w:rsidRDefault="0088093D" w:rsidP="0088093D">
      <w:pPr>
        <w:pStyle w:val="ListParagraph"/>
        <w:numPr>
          <w:ilvl w:val="0"/>
          <w:numId w:val="10"/>
        </w:numPr>
        <w:rPr>
          <w:rFonts w:ascii="Calibri" w:hAnsi="Calibri" w:cs="Calibri"/>
          <w:b/>
        </w:rPr>
      </w:pPr>
      <w:r w:rsidRPr="006B391E">
        <w:rPr>
          <w:rFonts w:ascii="Calibri" w:hAnsi="Calibri" w:cs="Calibri"/>
          <w:b/>
        </w:rPr>
        <w:t>CURRICULUM</w:t>
      </w:r>
    </w:p>
    <w:p w14:paraId="71F41F3B" w14:textId="77777777" w:rsidR="0088093D" w:rsidRPr="006B391E" w:rsidRDefault="0088093D" w:rsidP="0088093D">
      <w:pPr>
        <w:pStyle w:val="ListParagraph"/>
        <w:numPr>
          <w:ilvl w:val="1"/>
          <w:numId w:val="10"/>
        </w:numPr>
        <w:ind w:left="1080"/>
        <w:rPr>
          <w:rFonts w:ascii="Calibri" w:hAnsi="Calibri" w:cs="Calibri"/>
          <w:b/>
        </w:rPr>
      </w:pPr>
      <w:r w:rsidRPr="006B391E">
        <w:rPr>
          <w:rFonts w:ascii="Calibri" w:hAnsi="Calibri" w:cs="Calibri"/>
          <w:b/>
        </w:rPr>
        <w:t>Courses</w:t>
      </w:r>
    </w:p>
    <w:tbl>
      <w:tblPr>
        <w:tblW w:w="10970" w:type="dxa"/>
        <w:jc w:val="center"/>
        <w:tblLook w:val="04A0" w:firstRow="1" w:lastRow="0" w:firstColumn="1" w:lastColumn="0" w:noHBand="0" w:noVBand="1"/>
      </w:tblPr>
      <w:tblGrid>
        <w:gridCol w:w="900"/>
        <w:gridCol w:w="1080"/>
        <w:gridCol w:w="2425"/>
        <w:gridCol w:w="1440"/>
        <w:gridCol w:w="2070"/>
        <w:gridCol w:w="1800"/>
        <w:gridCol w:w="1255"/>
      </w:tblGrid>
      <w:tr w:rsidR="0088093D" w:rsidRPr="006B391E" w14:paraId="28528694" w14:textId="77777777" w:rsidTr="0041026C">
        <w:trPr>
          <w:trHeight w:val="150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F0608"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Subject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1773475"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Course Number</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14:paraId="55240DEC"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Date of Last Review</w:t>
            </w:r>
          </w:p>
          <w:p w14:paraId="6336F106"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Cs/>
                <w:i/>
                <w:color w:val="000000"/>
              </w:rPr>
              <w:t>(Courses with last review dates of 6 years or more must be scheduled for immediate review)</w:t>
            </w:r>
          </w:p>
        </w:tc>
        <w:tc>
          <w:tcPr>
            <w:tcW w:w="1440" w:type="dxa"/>
            <w:tcBorders>
              <w:top w:val="single" w:sz="4" w:space="0" w:color="auto"/>
              <w:left w:val="nil"/>
              <w:bottom w:val="single" w:sz="4" w:space="0" w:color="auto"/>
              <w:right w:val="single" w:sz="4" w:space="0" w:color="auto"/>
            </w:tcBorders>
            <w:shd w:val="clear" w:color="auto" w:fill="auto"/>
            <w:vAlign w:val="center"/>
          </w:tcPr>
          <w:p w14:paraId="4DC953C3"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Has</w:t>
            </w:r>
          </w:p>
          <w:p w14:paraId="3F9F3ED9"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Prerequisite*</w:t>
            </w:r>
          </w:p>
          <w:p w14:paraId="5B3AF0F5" w14:textId="77777777" w:rsidR="0088093D" w:rsidRPr="006B391E" w:rsidRDefault="0088093D" w:rsidP="00C66E4E">
            <w:pPr>
              <w:spacing w:after="0" w:line="240" w:lineRule="auto"/>
              <w:jc w:val="center"/>
              <w:rPr>
                <w:rFonts w:ascii="Calibri" w:eastAsia="Times New Roman" w:hAnsi="Calibri" w:cs="Calibri"/>
                <w:bCs/>
                <w:color w:val="000000"/>
              </w:rPr>
            </w:pPr>
            <w:r w:rsidRPr="006B391E">
              <w:rPr>
                <w:rFonts w:ascii="Calibri" w:eastAsia="Times New Roman" w:hAnsi="Calibri" w:cs="Calibri"/>
                <w:bCs/>
                <w:color w:val="000000"/>
              </w:rPr>
              <w:t xml:space="preserve">Yes/No </w:t>
            </w:r>
            <w:r w:rsidRPr="006B391E">
              <w:rPr>
                <w:rFonts w:ascii="Calibri" w:eastAsia="Times New Roman" w:hAnsi="Calibri" w:cs="Calibri"/>
                <w:b/>
                <w:color w:val="000000"/>
              </w:rPr>
              <w:t>&amp; Data of Last Review</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AD6F1"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In Need of Revision</w:t>
            </w:r>
          </w:p>
          <w:p w14:paraId="0F54E9FE" w14:textId="77777777" w:rsidR="0088093D" w:rsidRPr="006B391E" w:rsidRDefault="0088093D" w:rsidP="00C66E4E">
            <w:pPr>
              <w:spacing w:after="0" w:line="240" w:lineRule="auto"/>
              <w:jc w:val="center"/>
              <w:rPr>
                <w:rFonts w:ascii="Calibri" w:eastAsia="Times New Roman" w:hAnsi="Calibri" w:cs="Calibri"/>
                <w:b/>
                <w:i/>
                <w:color w:val="000000"/>
              </w:rPr>
            </w:pPr>
            <w:r w:rsidRPr="006B391E">
              <w:rPr>
                <w:rFonts w:ascii="Calibri" w:eastAsia="Times New Roman" w:hAnsi="Calibri" w:cs="Calibri"/>
                <w:i/>
                <w:color w:val="000000"/>
              </w:rPr>
              <w:t xml:space="preserve">Indicate Non-Substantive (NS) or Substantive (S) </w:t>
            </w:r>
            <w:r w:rsidRPr="006B391E">
              <w:rPr>
                <w:rFonts w:ascii="Calibri" w:eastAsia="Times New Roman" w:hAnsi="Calibri" w:cs="Calibri"/>
                <w:b/>
                <w:i/>
                <w:color w:val="000000"/>
              </w:rPr>
              <w:t>&amp; Academic Year</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7A1744A"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To Be Archived </w:t>
            </w:r>
            <w:r w:rsidRPr="006B391E">
              <w:rPr>
                <w:rFonts w:ascii="Calibri" w:eastAsia="Times New Roman" w:hAnsi="Calibri" w:cs="Calibri"/>
                <w:bCs/>
                <w:i/>
                <w:color w:val="000000"/>
              </w:rPr>
              <w:t>(as Obsolete, Outdated, or Irrelevant)</w:t>
            </w:r>
          </w:p>
          <w:p w14:paraId="17F70B8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7B813EC8"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No Change</w:t>
            </w:r>
          </w:p>
        </w:tc>
      </w:tr>
      <w:tr w:rsidR="0088093D" w:rsidRPr="006B391E" w14:paraId="7D12B342" w14:textId="77777777" w:rsidTr="0041026C">
        <w:trPr>
          <w:trHeight w:val="300"/>
          <w:jc w:val="center"/>
        </w:trPr>
        <w:tc>
          <w:tcPr>
            <w:tcW w:w="900" w:type="dxa"/>
            <w:tcBorders>
              <w:top w:val="nil"/>
              <w:left w:val="single" w:sz="4" w:space="0" w:color="auto"/>
              <w:bottom w:val="single" w:sz="4" w:space="0" w:color="auto"/>
              <w:right w:val="single" w:sz="4" w:space="0" w:color="auto"/>
            </w:tcBorders>
            <w:shd w:val="clear" w:color="auto" w:fill="auto"/>
            <w:noWrap/>
            <w:hideMark/>
          </w:tcPr>
          <w:p w14:paraId="0101A26D" w14:textId="77777777" w:rsidR="0088093D" w:rsidRPr="006B391E" w:rsidRDefault="0088093D" w:rsidP="00C66E4E">
            <w:pPr>
              <w:spacing w:after="0" w:line="240" w:lineRule="auto"/>
              <w:rPr>
                <w:rFonts w:ascii="Calibri" w:eastAsia="Times New Roman" w:hAnsi="Calibri" w:cs="Calibri"/>
                <w:color w:val="000000"/>
              </w:rPr>
            </w:pPr>
            <w:r w:rsidRPr="006B391E">
              <w:rPr>
                <w:rFonts w:ascii="Calibri" w:eastAsia="Times New Roman" w:hAnsi="Calibri" w:cs="Calibri"/>
                <w:color w:val="000000"/>
              </w:rPr>
              <w:t>DISC</w:t>
            </w:r>
          </w:p>
        </w:tc>
        <w:tc>
          <w:tcPr>
            <w:tcW w:w="1080" w:type="dxa"/>
            <w:tcBorders>
              <w:top w:val="nil"/>
              <w:left w:val="nil"/>
              <w:bottom w:val="single" w:sz="4" w:space="0" w:color="auto"/>
              <w:right w:val="single" w:sz="4" w:space="0" w:color="auto"/>
            </w:tcBorders>
            <w:shd w:val="clear" w:color="auto" w:fill="auto"/>
            <w:noWrap/>
          </w:tcPr>
          <w:p w14:paraId="36C0EE17" w14:textId="77777777" w:rsidR="0088093D" w:rsidRPr="006B391E" w:rsidRDefault="0088093D" w:rsidP="00C66E4E">
            <w:pPr>
              <w:spacing w:after="0" w:line="240" w:lineRule="auto"/>
              <w:rPr>
                <w:rFonts w:ascii="Calibri" w:eastAsia="Times New Roman" w:hAnsi="Calibri" w:cs="Calibri"/>
                <w:color w:val="000000"/>
              </w:rPr>
            </w:pPr>
          </w:p>
        </w:tc>
        <w:tc>
          <w:tcPr>
            <w:tcW w:w="2425" w:type="dxa"/>
            <w:tcBorders>
              <w:top w:val="nil"/>
              <w:left w:val="nil"/>
              <w:bottom w:val="single" w:sz="4" w:space="0" w:color="auto"/>
              <w:right w:val="single" w:sz="4" w:space="0" w:color="auto"/>
            </w:tcBorders>
            <w:shd w:val="clear" w:color="auto" w:fill="auto"/>
            <w:noWrap/>
          </w:tcPr>
          <w:p w14:paraId="227AAE91" w14:textId="77777777" w:rsidR="0088093D" w:rsidRPr="006B391E" w:rsidRDefault="0088093D" w:rsidP="00C66E4E">
            <w:pPr>
              <w:spacing w:after="0" w:line="240" w:lineRule="auto"/>
              <w:rPr>
                <w:rFonts w:ascii="Calibri" w:eastAsia="Times New Roman" w:hAnsi="Calibri" w:cs="Calibri"/>
                <w:color w:val="000000"/>
              </w:rPr>
            </w:pPr>
          </w:p>
        </w:tc>
        <w:tc>
          <w:tcPr>
            <w:tcW w:w="1440" w:type="dxa"/>
            <w:tcBorders>
              <w:top w:val="single" w:sz="4" w:space="0" w:color="auto"/>
              <w:left w:val="nil"/>
              <w:bottom w:val="single" w:sz="4" w:space="0" w:color="auto"/>
              <w:right w:val="single" w:sz="4" w:space="0" w:color="auto"/>
            </w:tcBorders>
            <w:shd w:val="clear" w:color="auto" w:fill="auto"/>
          </w:tcPr>
          <w:p w14:paraId="5787B72F" w14:textId="77777777" w:rsidR="0088093D" w:rsidRPr="006B391E" w:rsidRDefault="0088093D" w:rsidP="00C66E4E">
            <w:pPr>
              <w:spacing w:after="0" w:line="240" w:lineRule="auto"/>
              <w:jc w:val="center"/>
              <w:rPr>
                <w:rFonts w:ascii="Calibri" w:eastAsia="Times New Roman" w:hAnsi="Calibri" w:cs="Calibri"/>
                <w:color w:val="00000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B5CFF" w14:textId="77777777" w:rsidR="0088093D" w:rsidRPr="006B391E" w:rsidRDefault="0088093D" w:rsidP="00C66E4E">
            <w:pPr>
              <w:spacing w:after="0" w:line="240" w:lineRule="auto"/>
              <w:jc w:val="center"/>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tcPr>
          <w:p w14:paraId="597B4AB9" w14:textId="77777777" w:rsidR="0088093D" w:rsidRPr="006B391E" w:rsidRDefault="0088093D"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auto"/>
            <w:noWrap/>
            <w:vAlign w:val="bottom"/>
          </w:tcPr>
          <w:p w14:paraId="69EE7BDD" w14:textId="77777777" w:rsidR="0088093D" w:rsidRPr="006B391E" w:rsidRDefault="0088093D" w:rsidP="00C66E4E">
            <w:pPr>
              <w:spacing w:after="0" w:line="240" w:lineRule="auto"/>
              <w:jc w:val="center"/>
              <w:rPr>
                <w:rFonts w:ascii="Calibri" w:eastAsia="Times New Roman" w:hAnsi="Calibri" w:cs="Calibri"/>
                <w:color w:val="000000"/>
              </w:rPr>
            </w:pPr>
          </w:p>
        </w:tc>
      </w:tr>
      <w:tr w:rsidR="0088093D" w:rsidRPr="006B391E" w14:paraId="38B24ACC" w14:textId="77777777" w:rsidTr="0041026C">
        <w:trPr>
          <w:trHeight w:val="300"/>
          <w:jc w:val="center"/>
        </w:trPr>
        <w:tc>
          <w:tcPr>
            <w:tcW w:w="900" w:type="dxa"/>
            <w:tcBorders>
              <w:top w:val="nil"/>
              <w:left w:val="single" w:sz="4" w:space="0" w:color="auto"/>
              <w:bottom w:val="single" w:sz="4" w:space="0" w:color="auto"/>
              <w:right w:val="single" w:sz="4" w:space="0" w:color="auto"/>
            </w:tcBorders>
            <w:shd w:val="clear" w:color="auto" w:fill="auto"/>
            <w:noWrap/>
            <w:hideMark/>
          </w:tcPr>
          <w:p w14:paraId="5173F358" w14:textId="77777777" w:rsidR="0088093D" w:rsidRPr="006B391E" w:rsidRDefault="0088093D" w:rsidP="00C66E4E">
            <w:pPr>
              <w:spacing w:after="0" w:line="240" w:lineRule="auto"/>
              <w:rPr>
                <w:rFonts w:ascii="Calibri" w:eastAsia="Times New Roman" w:hAnsi="Calibri" w:cs="Calibri"/>
                <w:color w:val="000000"/>
              </w:rPr>
            </w:pPr>
            <w:r w:rsidRPr="006B391E">
              <w:rPr>
                <w:rFonts w:ascii="Calibri" w:eastAsia="Times New Roman" w:hAnsi="Calibri" w:cs="Calibri"/>
                <w:color w:val="000000"/>
              </w:rPr>
              <w:t>DISC</w:t>
            </w:r>
          </w:p>
        </w:tc>
        <w:tc>
          <w:tcPr>
            <w:tcW w:w="1080" w:type="dxa"/>
            <w:tcBorders>
              <w:top w:val="nil"/>
              <w:left w:val="nil"/>
              <w:bottom w:val="single" w:sz="4" w:space="0" w:color="auto"/>
              <w:right w:val="single" w:sz="4" w:space="0" w:color="auto"/>
            </w:tcBorders>
            <w:shd w:val="clear" w:color="auto" w:fill="auto"/>
            <w:noWrap/>
          </w:tcPr>
          <w:p w14:paraId="684B6749" w14:textId="77777777" w:rsidR="0088093D" w:rsidRPr="006B391E" w:rsidRDefault="0088093D" w:rsidP="00C66E4E">
            <w:pPr>
              <w:spacing w:after="0" w:line="240" w:lineRule="auto"/>
              <w:rPr>
                <w:rFonts w:ascii="Calibri" w:eastAsia="Times New Roman" w:hAnsi="Calibri" w:cs="Calibri"/>
                <w:color w:val="000000"/>
              </w:rPr>
            </w:pPr>
          </w:p>
        </w:tc>
        <w:tc>
          <w:tcPr>
            <w:tcW w:w="2425" w:type="dxa"/>
            <w:tcBorders>
              <w:top w:val="nil"/>
              <w:left w:val="nil"/>
              <w:bottom w:val="single" w:sz="4" w:space="0" w:color="auto"/>
              <w:right w:val="single" w:sz="4" w:space="0" w:color="auto"/>
            </w:tcBorders>
            <w:shd w:val="clear" w:color="auto" w:fill="auto"/>
            <w:noWrap/>
          </w:tcPr>
          <w:p w14:paraId="2FC64013" w14:textId="77777777" w:rsidR="0088093D" w:rsidRPr="006B391E" w:rsidRDefault="0088093D" w:rsidP="00C66E4E">
            <w:pPr>
              <w:spacing w:after="0" w:line="240" w:lineRule="auto"/>
              <w:rPr>
                <w:rFonts w:ascii="Calibri" w:eastAsia="Times New Roman" w:hAnsi="Calibri" w:cs="Calibri"/>
                <w:color w:val="000000"/>
              </w:rPr>
            </w:pPr>
          </w:p>
        </w:tc>
        <w:tc>
          <w:tcPr>
            <w:tcW w:w="1440" w:type="dxa"/>
            <w:tcBorders>
              <w:top w:val="single" w:sz="4" w:space="0" w:color="auto"/>
              <w:left w:val="nil"/>
              <w:bottom w:val="single" w:sz="4" w:space="0" w:color="auto"/>
              <w:right w:val="single" w:sz="4" w:space="0" w:color="auto"/>
            </w:tcBorders>
            <w:shd w:val="clear" w:color="auto" w:fill="auto"/>
          </w:tcPr>
          <w:p w14:paraId="6394E999" w14:textId="77777777" w:rsidR="0088093D" w:rsidRPr="006B391E" w:rsidRDefault="0088093D" w:rsidP="00C66E4E">
            <w:pPr>
              <w:spacing w:after="0" w:line="240" w:lineRule="auto"/>
              <w:jc w:val="center"/>
              <w:rPr>
                <w:rFonts w:ascii="Calibri" w:eastAsia="Times New Roman" w:hAnsi="Calibri" w:cs="Calibri"/>
                <w:color w:val="00000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28479" w14:textId="77777777" w:rsidR="0088093D" w:rsidRPr="006B391E" w:rsidRDefault="0088093D" w:rsidP="00C66E4E">
            <w:pPr>
              <w:spacing w:after="0" w:line="240" w:lineRule="auto"/>
              <w:jc w:val="center"/>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tcPr>
          <w:p w14:paraId="4130F365" w14:textId="77777777" w:rsidR="0088093D" w:rsidRPr="006B391E" w:rsidRDefault="0088093D"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auto"/>
            <w:noWrap/>
            <w:vAlign w:val="bottom"/>
          </w:tcPr>
          <w:p w14:paraId="0DF63094" w14:textId="77777777" w:rsidR="0088093D" w:rsidRPr="006B391E" w:rsidRDefault="0088093D" w:rsidP="00C66E4E">
            <w:pPr>
              <w:spacing w:after="0" w:line="240" w:lineRule="auto"/>
              <w:jc w:val="center"/>
              <w:rPr>
                <w:rFonts w:ascii="Calibri" w:eastAsia="Times New Roman" w:hAnsi="Calibri" w:cs="Calibri"/>
                <w:color w:val="000000"/>
              </w:rPr>
            </w:pPr>
          </w:p>
        </w:tc>
      </w:tr>
    </w:tbl>
    <w:p w14:paraId="797EEB1E" w14:textId="77777777" w:rsidR="00F15D6D" w:rsidRDefault="0088093D" w:rsidP="0088093D">
      <w:pPr>
        <w:rPr>
          <w:rFonts w:ascii="Calibri" w:eastAsia="Times New Roman" w:hAnsi="Calibri" w:cs="Calibri"/>
          <w:bCs/>
          <w:color w:val="000000"/>
        </w:rPr>
      </w:pPr>
      <w:r w:rsidRPr="006B391E">
        <w:rPr>
          <w:rFonts w:ascii="Calibri" w:hAnsi="Calibri" w:cs="Calibri"/>
        </w:rPr>
        <w:t>*As of fall 2018, p</w:t>
      </w:r>
      <w:r w:rsidRPr="006B391E">
        <w:rPr>
          <w:rFonts w:ascii="Calibri" w:eastAsia="Times New Roman" w:hAnsi="Calibri" w:cs="Calibri"/>
          <w:bCs/>
          <w:color w:val="000000"/>
        </w:rPr>
        <w:t>rerequisites need to be validated (in subsequent process) through Curriculum Committee.</w:t>
      </w:r>
    </w:p>
    <w:p w14:paraId="2AEC5452" w14:textId="44123F57" w:rsidR="0088093D" w:rsidRPr="006B391E" w:rsidRDefault="00F15D6D" w:rsidP="0088093D">
      <w:pPr>
        <w:rPr>
          <w:rFonts w:ascii="Calibri" w:eastAsia="Times New Roman" w:hAnsi="Calibri" w:cs="Calibri"/>
          <w:bCs/>
          <w:color w:val="000000"/>
        </w:rPr>
      </w:pPr>
      <w:r>
        <w:rPr>
          <w:rFonts w:ascii="Calibri" w:eastAsia="Times New Roman" w:hAnsi="Calibri" w:cs="Calibri"/>
          <w:bCs/>
          <w:color w:val="000000"/>
        </w:rPr>
        <w:t>(See list of courses for change in Program Reflection below.)</w:t>
      </w:r>
      <w:r w:rsidR="0088093D" w:rsidRPr="006B391E">
        <w:rPr>
          <w:rFonts w:ascii="Calibri" w:eastAsia="Times New Roman" w:hAnsi="Calibri" w:cs="Calibri"/>
          <w:bCs/>
          <w:color w:val="000000"/>
        </w:rPr>
        <w:t xml:space="preserve">  </w:t>
      </w:r>
    </w:p>
    <w:p w14:paraId="476B89F5" w14:textId="77777777" w:rsidR="0088093D" w:rsidRPr="006B391E" w:rsidRDefault="0088093D" w:rsidP="0088093D">
      <w:pPr>
        <w:pStyle w:val="ListParagraph"/>
        <w:numPr>
          <w:ilvl w:val="1"/>
          <w:numId w:val="10"/>
        </w:numPr>
        <w:ind w:left="1080"/>
        <w:rPr>
          <w:rFonts w:ascii="Calibri" w:hAnsi="Calibri" w:cs="Calibri"/>
          <w:b/>
        </w:rPr>
      </w:pPr>
      <w:r w:rsidRPr="006B391E">
        <w:rPr>
          <w:rFonts w:ascii="Calibri" w:hAnsi="Calibri" w:cs="Calibri"/>
          <w:b/>
        </w:rPr>
        <w:t>Degrees and Certificates</w:t>
      </w:r>
      <w:r w:rsidRPr="006B391E">
        <w:rPr>
          <w:rFonts w:ascii="Calibri" w:hAnsi="Calibri" w:cs="Calibri"/>
          <w:b/>
          <w:vertAlign w:val="superscript"/>
        </w:rPr>
        <w:t xml:space="preserve">+ </w:t>
      </w:r>
    </w:p>
    <w:tbl>
      <w:tblPr>
        <w:tblStyle w:val="GridTable1Light"/>
        <w:tblW w:w="10950" w:type="dxa"/>
        <w:tblLook w:val="04A0" w:firstRow="1" w:lastRow="0" w:firstColumn="1" w:lastColumn="0" w:noHBand="0" w:noVBand="1"/>
      </w:tblPr>
      <w:tblGrid>
        <w:gridCol w:w="1525"/>
        <w:gridCol w:w="1696"/>
        <w:gridCol w:w="1724"/>
        <w:gridCol w:w="2610"/>
        <w:gridCol w:w="2045"/>
        <w:gridCol w:w="1350"/>
      </w:tblGrid>
      <w:tr w:rsidR="0088093D" w:rsidRPr="006B391E" w14:paraId="4506C4A8" w14:textId="77777777" w:rsidTr="00CF7A12">
        <w:trPr>
          <w:cnfStyle w:val="100000000000" w:firstRow="1" w:lastRow="0" w:firstColumn="0" w:lastColumn="0" w:oddVBand="0" w:evenVBand="0" w:oddHBand="0"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525" w:type="dxa"/>
            <w:hideMark/>
          </w:tcPr>
          <w:p w14:paraId="03985061" w14:textId="77777777" w:rsidR="0088093D" w:rsidRPr="006B391E" w:rsidRDefault="0088093D" w:rsidP="00C66E4E">
            <w:pPr>
              <w:jc w:val="center"/>
              <w:rPr>
                <w:rFonts w:ascii="Calibri" w:eastAsia="Times New Roman" w:hAnsi="Calibri" w:cs="Calibri"/>
                <w:b w:val="0"/>
                <w:bCs w:val="0"/>
                <w:color w:val="000000"/>
              </w:rPr>
            </w:pPr>
            <w:r w:rsidRPr="006B391E">
              <w:rPr>
                <w:rFonts w:ascii="Calibri" w:eastAsia="Times New Roman" w:hAnsi="Calibri" w:cs="Calibri"/>
                <w:color w:val="000000"/>
              </w:rPr>
              <w:t>Degree or Certificate &amp; Title</w:t>
            </w:r>
          </w:p>
        </w:tc>
        <w:tc>
          <w:tcPr>
            <w:tcW w:w="1696" w:type="dxa"/>
            <w:hideMark/>
          </w:tcPr>
          <w:p w14:paraId="05503A96" w14:textId="77777777" w:rsidR="0088093D" w:rsidRPr="006B391E" w:rsidRDefault="0088093D" w:rsidP="00C66E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6B391E">
              <w:rPr>
                <w:rFonts w:ascii="Calibri" w:eastAsia="Times New Roman" w:hAnsi="Calibri" w:cs="Calibri"/>
                <w:color w:val="000000"/>
              </w:rPr>
              <w:t>Implementation Date</w:t>
            </w:r>
          </w:p>
        </w:tc>
        <w:tc>
          <w:tcPr>
            <w:tcW w:w="1724" w:type="dxa"/>
          </w:tcPr>
          <w:p w14:paraId="71E43972" w14:textId="77777777" w:rsidR="0088093D" w:rsidRPr="006B391E" w:rsidRDefault="0088093D" w:rsidP="00C66E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p>
          <w:p w14:paraId="5B7CCA04" w14:textId="77777777" w:rsidR="0088093D" w:rsidRPr="006B391E" w:rsidRDefault="0088093D" w:rsidP="00C66E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6B391E">
              <w:rPr>
                <w:rFonts w:ascii="Calibri" w:eastAsia="Times New Roman" w:hAnsi="Calibri" w:cs="Calibri"/>
                <w:color w:val="000000"/>
              </w:rPr>
              <w:t>Has</w:t>
            </w:r>
          </w:p>
          <w:p w14:paraId="5D5EE22E" w14:textId="77777777" w:rsidR="0088093D" w:rsidRPr="006B391E" w:rsidRDefault="0088093D" w:rsidP="00C66E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6B391E">
              <w:rPr>
                <w:rFonts w:ascii="Calibri" w:eastAsia="Times New Roman" w:hAnsi="Calibri" w:cs="Calibri"/>
                <w:color w:val="000000"/>
              </w:rPr>
              <w:t>Documentation</w:t>
            </w:r>
          </w:p>
          <w:p w14:paraId="1C17D9AD" w14:textId="77777777" w:rsidR="0088093D" w:rsidRPr="006B391E" w:rsidRDefault="0088093D" w:rsidP="00C66E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6B391E">
              <w:rPr>
                <w:rFonts w:ascii="Calibri" w:eastAsia="Times New Roman" w:hAnsi="Calibri" w:cs="Calibri"/>
                <w:color w:val="000000"/>
              </w:rPr>
              <w:t>Yes/No</w:t>
            </w:r>
          </w:p>
        </w:tc>
        <w:tc>
          <w:tcPr>
            <w:tcW w:w="2610" w:type="dxa"/>
            <w:hideMark/>
          </w:tcPr>
          <w:p w14:paraId="5A0688F4" w14:textId="77777777" w:rsidR="0088093D" w:rsidRPr="006B391E" w:rsidRDefault="0088093D" w:rsidP="00C66E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6B391E">
              <w:rPr>
                <w:rFonts w:ascii="Calibri" w:eastAsia="Times New Roman" w:hAnsi="Calibri" w:cs="Calibri"/>
                <w:color w:val="000000"/>
              </w:rPr>
              <w:t>In Need of Revision+</w:t>
            </w:r>
          </w:p>
          <w:p w14:paraId="47C0E0F1" w14:textId="77777777" w:rsidR="0088093D" w:rsidRPr="006B391E" w:rsidRDefault="0088093D" w:rsidP="00C66E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color w:val="000000"/>
              </w:rPr>
            </w:pPr>
            <w:r w:rsidRPr="006B391E">
              <w:rPr>
                <w:rFonts w:ascii="Calibri" w:eastAsia="Times New Roman" w:hAnsi="Calibri" w:cs="Calibri"/>
                <w:i/>
                <w:color w:val="000000"/>
              </w:rPr>
              <w:t>and/or</w:t>
            </w:r>
          </w:p>
          <w:p w14:paraId="4D825165" w14:textId="77777777" w:rsidR="0088093D" w:rsidRPr="006B391E" w:rsidRDefault="0088093D" w:rsidP="00C66E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color w:val="000000"/>
              </w:rPr>
            </w:pPr>
            <w:r w:rsidRPr="006B391E">
              <w:rPr>
                <w:rFonts w:ascii="Calibri" w:eastAsia="Times New Roman" w:hAnsi="Calibri" w:cs="Calibri"/>
                <w:i/>
                <w:color w:val="000000"/>
              </w:rPr>
              <w:t>Missing Documentation</w:t>
            </w:r>
          </w:p>
          <w:p w14:paraId="1B797359" w14:textId="77777777" w:rsidR="0088093D" w:rsidRPr="006B391E" w:rsidRDefault="0088093D" w:rsidP="00C66E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6B391E">
              <w:rPr>
                <w:rFonts w:ascii="Calibri" w:eastAsia="Times New Roman" w:hAnsi="Calibri" w:cs="Calibri"/>
                <w:color w:val="000000"/>
              </w:rPr>
              <w:t>&amp; Academic Year</w:t>
            </w:r>
          </w:p>
        </w:tc>
        <w:tc>
          <w:tcPr>
            <w:tcW w:w="2045" w:type="dxa"/>
            <w:hideMark/>
          </w:tcPr>
          <w:p w14:paraId="1D4AE724" w14:textId="77777777" w:rsidR="0088093D" w:rsidRPr="006B391E" w:rsidRDefault="0088093D" w:rsidP="00C66E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6B391E">
              <w:rPr>
                <w:rFonts w:ascii="Calibri" w:eastAsia="Times New Roman" w:hAnsi="Calibri" w:cs="Calibri"/>
                <w:color w:val="000000"/>
              </w:rPr>
              <w:t>To Be Archived*</w:t>
            </w:r>
          </w:p>
          <w:p w14:paraId="5D920055" w14:textId="77777777" w:rsidR="0088093D" w:rsidRPr="006B391E" w:rsidRDefault="0088093D" w:rsidP="00C66E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color w:val="000000"/>
              </w:rPr>
            </w:pPr>
            <w:r w:rsidRPr="006B391E">
              <w:rPr>
                <w:rFonts w:ascii="Calibri" w:eastAsia="Times New Roman" w:hAnsi="Calibri" w:cs="Calibri"/>
                <w:i/>
                <w:color w:val="000000"/>
              </w:rPr>
              <w:t>(</w:t>
            </w:r>
            <w:proofErr w:type="gramStart"/>
            <w:r w:rsidRPr="006B391E">
              <w:rPr>
                <w:rFonts w:ascii="Calibri" w:eastAsia="Times New Roman" w:hAnsi="Calibri" w:cs="Calibri"/>
                <w:i/>
                <w:color w:val="000000"/>
              </w:rPr>
              <w:t>as</w:t>
            </w:r>
            <w:proofErr w:type="gramEnd"/>
            <w:r w:rsidRPr="006B391E">
              <w:rPr>
                <w:rFonts w:ascii="Calibri" w:eastAsia="Times New Roman" w:hAnsi="Calibri" w:cs="Calibri"/>
                <w:i/>
                <w:color w:val="000000"/>
              </w:rPr>
              <w:t xml:space="preserve"> Obsolete, Outdated, or Irrelevant)</w:t>
            </w:r>
          </w:p>
          <w:p w14:paraId="452395D2" w14:textId="77777777" w:rsidR="0088093D" w:rsidRPr="006B391E" w:rsidRDefault="0088093D" w:rsidP="00C66E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6B391E">
              <w:rPr>
                <w:rFonts w:ascii="Calibri" w:eastAsia="Times New Roman" w:hAnsi="Calibri" w:cs="Calibri"/>
                <w:color w:val="000000"/>
              </w:rPr>
              <w:t>&amp; Academic Year</w:t>
            </w:r>
          </w:p>
        </w:tc>
        <w:tc>
          <w:tcPr>
            <w:tcW w:w="1350" w:type="dxa"/>
            <w:hideMark/>
          </w:tcPr>
          <w:p w14:paraId="01376412" w14:textId="77777777" w:rsidR="0088093D" w:rsidRPr="006B391E" w:rsidRDefault="0088093D" w:rsidP="00C66E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6B391E">
              <w:rPr>
                <w:rFonts w:ascii="Calibri" w:eastAsia="Times New Roman" w:hAnsi="Calibri" w:cs="Calibri"/>
                <w:color w:val="000000"/>
              </w:rPr>
              <w:t>No Change</w:t>
            </w:r>
          </w:p>
        </w:tc>
      </w:tr>
      <w:tr w:rsidR="0088093D" w:rsidRPr="006B391E" w14:paraId="24B49381" w14:textId="77777777" w:rsidTr="00CF7A12">
        <w:trPr>
          <w:trHeight w:val="300"/>
        </w:trPr>
        <w:tc>
          <w:tcPr>
            <w:cnfStyle w:val="001000000000" w:firstRow="0" w:lastRow="0" w:firstColumn="1" w:lastColumn="0" w:oddVBand="0" w:evenVBand="0" w:oddHBand="0" w:evenHBand="0" w:firstRowFirstColumn="0" w:firstRowLastColumn="0" w:lastRowFirstColumn="0" w:lastRowLastColumn="0"/>
            <w:tcW w:w="1525" w:type="dxa"/>
            <w:noWrap/>
          </w:tcPr>
          <w:p w14:paraId="2FB32AC3" w14:textId="7A3DFAC3" w:rsidR="0088093D" w:rsidRPr="006B391E" w:rsidRDefault="00F6369D" w:rsidP="00C66E4E">
            <w:pPr>
              <w:rPr>
                <w:rFonts w:ascii="Calibri" w:eastAsia="Times New Roman" w:hAnsi="Calibri" w:cs="Calibri"/>
                <w:color w:val="000000"/>
              </w:rPr>
            </w:pPr>
            <w:r>
              <w:rPr>
                <w:rFonts w:ascii="Calibri" w:eastAsia="Times New Roman" w:hAnsi="Calibri" w:cs="Calibri"/>
                <w:color w:val="000000"/>
              </w:rPr>
              <w:t xml:space="preserve">AA </w:t>
            </w:r>
            <w:r w:rsidR="00337257">
              <w:rPr>
                <w:rFonts w:ascii="Calibri" w:eastAsia="Times New Roman" w:hAnsi="Calibri" w:cs="Calibri"/>
                <w:color w:val="000000"/>
              </w:rPr>
              <w:t xml:space="preserve">Music </w:t>
            </w:r>
            <w:r w:rsidR="006945F5">
              <w:rPr>
                <w:rFonts w:ascii="Calibri" w:eastAsia="Times New Roman" w:hAnsi="Calibri" w:cs="Calibri"/>
                <w:color w:val="000000"/>
              </w:rPr>
              <w:t>(</w:t>
            </w:r>
            <w:r w:rsidR="00337257">
              <w:rPr>
                <w:rFonts w:ascii="Calibri" w:eastAsia="Times New Roman" w:hAnsi="Calibri" w:cs="Calibri"/>
                <w:color w:val="000000"/>
              </w:rPr>
              <w:t>Vocal</w:t>
            </w:r>
            <w:r w:rsidR="006945F5">
              <w:rPr>
                <w:rFonts w:ascii="Calibri" w:eastAsia="Times New Roman" w:hAnsi="Calibri" w:cs="Calibri"/>
                <w:color w:val="000000"/>
              </w:rPr>
              <w:t>)</w:t>
            </w:r>
          </w:p>
        </w:tc>
        <w:tc>
          <w:tcPr>
            <w:tcW w:w="1696" w:type="dxa"/>
            <w:noWrap/>
          </w:tcPr>
          <w:p w14:paraId="077C55F5" w14:textId="77777777" w:rsidR="0088093D" w:rsidRPr="006B391E" w:rsidRDefault="0088093D" w:rsidP="00C66E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724" w:type="dxa"/>
          </w:tcPr>
          <w:p w14:paraId="47FA46AF" w14:textId="77777777" w:rsidR="0088093D" w:rsidRPr="006B391E" w:rsidRDefault="0088093D"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2610" w:type="dxa"/>
            <w:noWrap/>
          </w:tcPr>
          <w:p w14:paraId="677687A1" w14:textId="0DEA49F9" w:rsidR="0088093D" w:rsidRPr="006B391E" w:rsidRDefault="00CF7A12"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Yes </w:t>
            </w:r>
          </w:p>
        </w:tc>
        <w:tc>
          <w:tcPr>
            <w:tcW w:w="2045" w:type="dxa"/>
            <w:noWrap/>
          </w:tcPr>
          <w:p w14:paraId="493E2672" w14:textId="77777777" w:rsidR="0088093D" w:rsidRPr="006B391E" w:rsidRDefault="0088093D"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350" w:type="dxa"/>
            <w:noWrap/>
          </w:tcPr>
          <w:p w14:paraId="7055C006" w14:textId="77777777" w:rsidR="0088093D" w:rsidRPr="006B391E" w:rsidRDefault="0088093D"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6369D" w:rsidRPr="006B391E" w14:paraId="6416527D" w14:textId="77777777" w:rsidTr="00CF7A12">
        <w:trPr>
          <w:trHeight w:val="300"/>
        </w:trPr>
        <w:tc>
          <w:tcPr>
            <w:cnfStyle w:val="001000000000" w:firstRow="0" w:lastRow="0" w:firstColumn="1" w:lastColumn="0" w:oddVBand="0" w:evenVBand="0" w:oddHBand="0" w:evenHBand="0" w:firstRowFirstColumn="0" w:firstRowLastColumn="0" w:lastRowFirstColumn="0" w:lastRowLastColumn="0"/>
            <w:tcW w:w="1525" w:type="dxa"/>
            <w:noWrap/>
          </w:tcPr>
          <w:p w14:paraId="378291AD" w14:textId="0027B5F9" w:rsidR="00F6369D" w:rsidRDefault="00F6369D" w:rsidP="00C66E4E">
            <w:pPr>
              <w:rPr>
                <w:rFonts w:ascii="Calibri" w:eastAsia="Times New Roman" w:hAnsi="Calibri" w:cs="Calibri"/>
                <w:color w:val="000000"/>
              </w:rPr>
            </w:pPr>
            <w:r>
              <w:rPr>
                <w:rFonts w:ascii="Calibri" w:eastAsia="Times New Roman" w:hAnsi="Calibri" w:cs="Calibri"/>
                <w:color w:val="000000"/>
              </w:rPr>
              <w:t xml:space="preserve">AA Music </w:t>
            </w:r>
            <w:r w:rsidR="006945F5">
              <w:rPr>
                <w:rFonts w:ascii="Calibri" w:eastAsia="Times New Roman" w:hAnsi="Calibri" w:cs="Calibri"/>
                <w:color w:val="000000"/>
              </w:rPr>
              <w:t>(</w:t>
            </w:r>
            <w:r>
              <w:rPr>
                <w:rFonts w:ascii="Calibri" w:eastAsia="Times New Roman" w:hAnsi="Calibri" w:cs="Calibri"/>
                <w:color w:val="000000"/>
              </w:rPr>
              <w:t>Instrumental</w:t>
            </w:r>
            <w:r w:rsidR="006945F5">
              <w:rPr>
                <w:rFonts w:ascii="Calibri" w:eastAsia="Times New Roman" w:hAnsi="Calibri" w:cs="Calibri"/>
                <w:color w:val="000000"/>
              </w:rPr>
              <w:t>)</w:t>
            </w:r>
          </w:p>
        </w:tc>
        <w:tc>
          <w:tcPr>
            <w:tcW w:w="1696" w:type="dxa"/>
            <w:noWrap/>
          </w:tcPr>
          <w:p w14:paraId="271B61A1" w14:textId="77777777" w:rsidR="00F6369D" w:rsidRPr="006B391E" w:rsidRDefault="00F6369D" w:rsidP="00C66E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724" w:type="dxa"/>
          </w:tcPr>
          <w:p w14:paraId="607D37C6" w14:textId="77777777" w:rsidR="00F6369D" w:rsidRPr="006B391E" w:rsidRDefault="00F6369D"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2610" w:type="dxa"/>
            <w:noWrap/>
          </w:tcPr>
          <w:p w14:paraId="3ED1A269" w14:textId="3ED95195" w:rsidR="00F6369D" w:rsidRPr="006B391E" w:rsidRDefault="00CF7A12"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Yes</w:t>
            </w:r>
          </w:p>
        </w:tc>
        <w:tc>
          <w:tcPr>
            <w:tcW w:w="2045" w:type="dxa"/>
            <w:noWrap/>
          </w:tcPr>
          <w:p w14:paraId="0B507D2D" w14:textId="77777777" w:rsidR="00F6369D" w:rsidRPr="006B391E" w:rsidRDefault="00F6369D"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350" w:type="dxa"/>
            <w:noWrap/>
          </w:tcPr>
          <w:p w14:paraId="29DED176" w14:textId="77777777" w:rsidR="00F6369D" w:rsidRPr="006B391E" w:rsidRDefault="00F6369D"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6369D" w:rsidRPr="006B391E" w14:paraId="4FED0A2B" w14:textId="77777777" w:rsidTr="00CF7A12">
        <w:trPr>
          <w:trHeight w:val="300"/>
        </w:trPr>
        <w:tc>
          <w:tcPr>
            <w:cnfStyle w:val="001000000000" w:firstRow="0" w:lastRow="0" w:firstColumn="1" w:lastColumn="0" w:oddVBand="0" w:evenVBand="0" w:oddHBand="0" w:evenHBand="0" w:firstRowFirstColumn="0" w:firstRowLastColumn="0" w:lastRowFirstColumn="0" w:lastRowLastColumn="0"/>
            <w:tcW w:w="1525" w:type="dxa"/>
            <w:noWrap/>
          </w:tcPr>
          <w:p w14:paraId="1830106B" w14:textId="3A244F16" w:rsidR="00F6369D" w:rsidRDefault="00F6369D" w:rsidP="00C66E4E">
            <w:pPr>
              <w:rPr>
                <w:rFonts w:ascii="Calibri" w:eastAsia="Times New Roman" w:hAnsi="Calibri" w:cs="Calibri"/>
                <w:color w:val="000000"/>
              </w:rPr>
            </w:pPr>
            <w:r>
              <w:rPr>
                <w:rFonts w:ascii="Calibri" w:eastAsia="Times New Roman" w:hAnsi="Calibri" w:cs="Calibri"/>
                <w:color w:val="000000"/>
              </w:rPr>
              <w:t>AA Musical Theater</w:t>
            </w:r>
          </w:p>
        </w:tc>
        <w:tc>
          <w:tcPr>
            <w:tcW w:w="1696" w:type="dxa"/>
            <w:noWrap/>
          </w:tcPr>
          <w:p w14:paraId="06F2A141" w14:textId="77777777" w:rsidR="00F6369D" w:rsidRPr="006B391E" w:rsidRDefault="00F6369D" w:rsidP="00C66E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724" w:type="dxa"/>
          </w:tcPr>
          <w:p w14:paraId="2520FFED" w14:textId="77777777" w:rsidR="00F6369D" w:rsidRPr="006B391E" w:rsidRDefault="00F6369D"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2610" w:type="dxa"/>
            <w:noWrap/>
          </w:tcPr>
          <w:p w14:paraId="7E06DB3F" w14:textId="23537A4D" w:rsidR="00F6369D" w:rsidRPr="006B391E" w:rsidRDefault="00CF7A12"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Yes</w:t>
            </w:r>
          </w:p>
        </w:tc>
        <w:tc>
          <w:tcPr>
            <w:tcW w:w="2045" w:type="dxa"/>
            <w:noWrap/>
          </w:tcPr>
          <w:p w14:paraId="6815E9E8" w14:textId="77777777" w:rsidR="00F6369D" w:rsidRPr="006B391E" w:rsidRDefault="00F6369D"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350" w:type="dxa"/>
            <w:noWrap/>
          </w:tcPr>
          <w:p w14:paraId="2BBB6A62" w14:textId="77777777" w:rsidR="00F6369D" w:rsidRPr="006B391E" w:rsidRDefault="00F6369D"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88093D" w:rsidRPr="006B391E" w14:paraId="16C378DA" w14:textId="77777777" w:rsidTr="00CF7A12">
        <w:trPr>
          <w:trHeight w:val="300"/>
        </w:trPr>
        <w:tc>
          <w:tcPr>
            <w:cnfStyle w:val="001000000000" w:firstRow="0" w:lastRow="0" w:firstColumn="1" w:lastColumn="0" w:oddVBand="0" w:evenVBand="0" w:oddHBand="0" w:evenHBand="0" w:firstRowFirstColumn="0" w:firstRowLastColumn="0" w:lastRowFirstColumn="0" w:lastRowLastColumn="0"/>
            <w:tcW w:w="1525" w:type="dxa"/>
            <w:noWrap/>
          </w:tcPr>
          <w:p w14:paraId="3E8B6FF0" w14:textId="2BD8F56E" w:rsidR="0088093D" w:rsidRPr="006B391E" w:rsidRDefault="006A5DC9" w:rsidP="00C66E4E">
            <w:pPr>
              <w:rPr>
                <w:rFonts w:ascii="Calibri" w:eastAsia="Times New Roman" w:hAnsi="Calibri" w:cs="Calibri"/>
                <w:color w:val="000000"/>
              </w:rPr>
            </w:pPr>
            <w:r>
              <w:rPr>
                <w:rFonts w:ascii="Calibri" w:eastAsia="Times New Roman" w:hAnsi="Calibri" w:cs="Calibri"/>
                <w:color w:val="000000"/>
              </w:rPr>
              <w:t>AA-T</w:t>
            </w:r>
            <w:r w:rsidR="006945F5">
              <w:rPr>
                <w:rFonts w:ascii="Calibri" w:eastAsia="Times New Roman" w:hAnsi="Calibri" w:cs="Calibri"/>
                <w:color w:val="000000"/>
              </w:rPr>
              <w:t xml:space="preserve"> Music</w:t>
            </w:r>
          </w:p>
        </w:tc>
        <w:tc>
          <w:tcPr>
            <w:tcW w:w="1696" w:type="dxa"/>
            <w:noWrap/>
          </w:tcPr>
          <w:p w14:paraId="06522D3F" w14:textId="77777777" w:rsidR="0088093D" w:rsidRPr="006B391E" w:rsidRDefault="0088093D" w:rsidP="00C66E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724" w:type="dxa"/>
          </w:tcPr>
          <w:p w14:paraId="199E824F" w14:textId="77777777" w:rsidR="0088093D" w:rsidRPr="006B391E" w:rsidRDefault="0088093D"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2610" w:type="dxa"/>
            <w:noWrap/>
          </w:tcPr>
          <w:p w14:paraId="70F9E1EB" w14:textId="5D3CC3A5" w:rsidR="0088093D" w:rsidRPr="006B391E" w:rsidRDefault="00CF7A12"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Yes</w:t>
            </w:r>
          </w:p>
        </w:tc>
        <w:tc>
          <w:tcPr>
            <w:tcW w:w="2045" w:type="dxa"/>
            <w:noWrap/>
          </w:tcPr>
          <w:p w14:paraId="3D5CF0AD" w14:textId="77777777" w:rsidR="0088093D" w:rsidRPr="006B391E" w:rsidRDefault="0088093D"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350" w:type="dxa"/>
            <w:noWrap/>
          </w:tcPr>
          <w:p w14:paraId="318A03E0" w14:textId="77777777" w:rsidR="0088093D" w:rsidRPr="006B391E" w:rsidRDefault="0088093D" w:rsidP="00C66E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63FFF9D1" w14:textId="77777777" w:rsidR="0088093D" w:rsidRPr="006B391E" w:rsidRDefault="0088093D" w:rsidP="0088093D">
      <w:pPr>
        <w:rPr>
          <w:rFonts w:ascii="Calibri" w:eastAsia="Times New Roman" w:hAnsi="Calibri" w:cs="Calibri"/>
          <w:bCs/>
          <w:color w:val="000000"/>
        </w:rPr>
      </w:pPr>
      <w:r w:rsidRPr="006B391E">
        <w:rPr>
          <w:rFonts w:ascii="Calibri" w:hAnsi="Calibri" w:cs="Calibri"/>
        </w:rPr>
        <w:t xml:space="preserve">*As of fall 2018, discontinuance or archival of degrees or certificates must go through the Program Discontinuance or Archival Task Force. </w:t>
      </w:r>
      <w:r w:rsidRPr="006B391E">
        <w:rPr>
          <w:rFonts w:ascii="Calibri" w:eastAsia="Times New Roman" w:hAnsi="Calibri" w:cs="Calibri"/>
          <w:bCs/>
          <w:color w:val="000000"/>
        </w:rPr>
        <w:t xml:space="preserve"> </w:t>
      </w:r>
    </w:p>
    <w:p w14:paraId="6E1FB0B9" w14:textId="77777777" w:rsidR="0088093D" w:rsidRPr="006B391E" w:rsidRDefault="0088093D" w:rsidP="0088093D">
      <w:pPr>
        <w:rPr>
          <w:rFonts w:ascii="Calibri" w:eastAsia="Times New Roman" w:hAnsi="Calibri" w:cs="Calibri"/>
          <w:bCs/>
          <w:color w:val="000000"/>
        </w:rPr>
      </w:pPr>
      <w:r w:rsidRPr="006B391E">
        <w:rPr>
          <w:rFonts w:ascii="Calibri" w:eastAsia="Times New Roman" w:hAnsi="Calibri" w:cs="Calibri"/>
          <w:bCs/>
          <w:color w:val="000000"/>
          <w:vertAlign w:val="superscript"/>
        </w:rPr>
        <w:t>+</w:t>
      </w:r>
      <w:r w:rsidRPr="006B391E">
        <w:rPr>
          <w:rFonts w:ascii="Calibri" w:eastAsia="Times New Roman" w:hAnsi="Calibri" w:cs="Calibri"/>
          <w:bCs/>
          <w:color w:val="000000"/>
        </w:rPr>
        <w:t xml:space="preserve">Degrees and Certificates cannot be implemented until the required courses in them are approved and active.  </w:t>
      </w:r>
    </w:p>
    <w:p w14:paraId="50CB9554" w14:textId="77777777" w:rsidR="0088093D" w:rsidRPr="006B391E" w:rsidRDefault="0088093D" w:rsidP="0088093D">
      <w:pPr>
        <w:pStyle w:val="NoSpacing"/>
        <w:outlineLvl w:val="0"/>
        <w:rPr>
          <w:rFonts w:ascii="Calibri" w:hAnsi="Calibri" w:cs="Calibri"/>
          <w:b/>
        </w:rPr>
      </w:pPr>
    </w:p>
    <w:p w14:paraId="2D2C958D" w14:textId="77777777" w:rsidR="0088093D" w:rsidRPr="006B391E" w:rsidRDefault="0088093D" w:rsidP="0088093D">
      <w:pPr>
        <w:pStyle w:val="NoSpacing"/>
        <w:outlineLvl w:val="0"/>
        <w:rPr>
          <w:rFonts w:ascii="Calibri" w:hAnsi="Calibri" w:cs="Calibri"/>
          <w:b/>
          <w:i/>
          <w:color w:val="A6A6A6" w:themeColor="background1" w:themeShade="A6"/>
        </w:rPr>
      </w:pPr>
      <w:r w:rsidRPr="006B391E">
        <w:rPr>
          <w:rFonts w:ascii="Calibri" w:hAnsi="Calibri" w:cs="Calibri"/>
          <w:b/>
        </w:rPr>
        <w:t>Program Reflection:</w:t>
      </w:r>
      <w:r w:rsidRPr="006B391E">
        <w:rPr>
          <w:rFonts w:ascii="Calibri" w:hAnsi="Calibri" w:cs="Calibri"/>
          <w:b/>
          <w:i/>
          <w:color w:val="A6A6A6" w:themeColor="background1" w:themeShade="A6"/>
        </w:rPr>
        <w:t xml:space="preserve"> </w:t>
      </w:r>
    </w:p>
    <w:tbl>
      <w:tblPr>
        <w:tblStyle w:val="TableGrid"/>
        <w:tblW w:w="0" w:type="auto"/>
        <w:tblLook w:val="04A0" w:firstRow="1" w:lastRow="0" w:firstColumn="1" w:lastColumn="0" w:noHBand="0" w:noVBand="1"/>
      </w:tblPr>
      <w:tblGrid>
        <w:gridCol w:w="10070"/>
      </w:tblGrid>
      <w:tr w:rsidR="0088093D" w:rsidRPr="00063357" w14:paraId="0E6F0634" w14:textId="77777777" w:rsidTr="00C66E4E">
        <w:tc>
          <w:tcPr>
            <w:tcW w:w="10070" w:type="dxa"/>
          </w:tcPr>
          <w:p w14:paraId="788248FA" w14:textId="77777777" w:rsidR="00063357" w:rsidRPr="000C7111" w:rsidRDefault="0088093D" w:rsidP="00063357">
            <w:pPr>
              <w:pStyle w:val="Heading1"/>
              <w:rPr>
                <w:rFonts w:ascii="Calibri" w:hAnsi="Calibri" w:cs="Calibri"/>
                <w:sz w:val="20"/>
                <w:szCs w:val="20"/>
              </w:rPr>
            </w:pPr>
            <w:r w:rsidRPr="00063357">
              <w:rPr>
                <w:rFonts w:ascii="Calibri" w:hAnsi="Calibri" w:cs="Calibri"/>
              </w:rPr>
              <w:t xml:space="preserve"> </w:t>
            </w:r>
            <w:r w:rsidR="00063357" w:rsidRPr="000C7111">
              <w:rPr>
                <w:rFonts w:ascii="Calibri" w:hAnsi="Calibri" w:cs="Calibri"/>
                <w:sz w:val="20"/>
                <w:szCs w:val="20"/>
              </w:rPr>
              <w:t>Course Changes</w:t>
            </w:r>
          </w:p>
          <w:p w14:paraId="39369369" w14:textId="77777777" w:rsidR="00063357" w:rsidRPr="000C7111" w:rsidRDefault="00063357" w:rsidP="00063357">
            <w:pPr>
              <w:rPr>
                <w:rFonts w:ascii="Calibri" w:hAnsi="Calibri" w:cs="Calibri"/>
                <w:b/>
                <w:bCs/>
              </w:rPr>
            </w:pPr>
            <w:r w:rsidRPr="000C7111">
              <w:rPr>
                <w:rFonts w:ascii="Calibri" w:hAnsi="Calibri" w:cs="Calibri"/>
                <w:b/>
                <w:bCs/>
              </w:rPr>
              <w:t>Archive:</w:t>
            </w:r>
          </w:p>
          <w:p w14:paraId="7DC1EEE5" w14:textId="77777777" w:rsidR="00063357" w:rsidRPr="000C7111" w:rsidRDefault="00063357" w:rsidP="00063357">
            <w:pPr>
              <w:ind w:left="720"/>
              <w:rPr>
                <w:rFonts w:ascii="Calibri" w:hAnsi="Calibri" w:cs="Calibri"/>
                <w:sz w:val="20"/>
                <w:szCs w:val="20"/>
              </w:rPr>
            </w:pPr>
            <w:r w:rsidRPr="000C7111">
              <w:rPr>
                <w:rFonts w:ascii="Calibri" w:hAnsi="Calibri" w:cs="Calibri"/>
                <w:sz w:val="20"/>
                <w:szCs w:val="20"/>
              </w:rPr>
              <w:t>MUSI 161 Prima Voce</w:t>
            </w:r>
          </w:p>
          <w:p w14:paraId="13F6B989" w14:textId="77777777" w:rsidR="00063357" w:rsidRPr="000C7111" w:rsidRDefault="00063357" w:rsidP="00063357">
            <w:pPr>
              <w:ind w:left="720"/>
              <w:rPr>
                <w:rFonts w:ascii="Calibri" w:hAnsi="Calibri" w:cs="Calibri"/>
                <w:sz w:val="20"/>
                <w:szCs w:val="20"/>
              </w:rPr>
            </w:pPr>
            <w:r w:rsidRPr="000C7111">
              <w:rPr>
                <w:rFonts w:ascii="Calibri" w:hAnsi="Calibri" w:cs="Calibri"/>
                <w:sz w:val="20"/>
                <w:szCs w:val="20"/>
              </w:rPr>
              <w:t>MUSI 166 Women’s Chorale</w:t>
            </w:r>
          </w:p>
          <w:p w14:paraId="7B38776F" w14:textId="77777777" w:rsidR="00063357" w:rsidRPr="000C7111" w:rsidRDefault="00063357" w:rsidP="00063357">
            <w:pPr>
              <w:ind w:left="720"/>
              <w:rPr>
                <w:rFonts w:ascii="Calibri" w:hAnsi="Calibri" w:cs="Calibri"/>
                <w:sz w:val="20"/>
                <w:szCs w:val="20"/>
              </w:rPr>
            </w:pPr>
            <w:r w:rsidRPr="000C7111">
              <w:rPr>
                <w:rFonts w:ascii="Calibri" w:hAnsi="Calibri" w:cs="Calibri"/>
                <w:sz w:val="20"/>
                <w:szCs w:val="20"/>
              </w:rPr>
              <w:t>MUSI 169 Men’s Chorale</w:t>
            </w:r>
          </w:p>
          <w:p w14:paraId="404AE625" w14:textId="77777777" w:rsidR="00063357" w:rsidRPr="000C7111" w:rsidRDefault="00063357" w:rsidP="00063357">
            <w:pPr>
              <w:ind w:left="720"/>
              <w:rPr>
                <w:rFonts w:ascii="Calibri" w:hAnsi="Calibri" w:cs="Calibri"/>
                <w:sz w:val="20"/>
                <w:szCs w:val="20"/>
              </w:rPr>
            </w:pPr>
            <w:r w:rsidRPr="000C7111">
              <w:rPr>
                <w:rFonts w:ascii="Calibri" w:hAnsi="Calibri" w:cs="Calibri"/>
                <w:sz w:val="20"/>
                <w:szCs w:val="20"/>
              </w:rPr>
              <w:t>MUSI 173 Musical Theater Performance, Young Audiences</w:t>
            </w:r>
          </w:p>
          <w:p w14:paraId="146BE6FF" w14:textId="77777777" w:rsidR="00063357" w:rsidRPr="000C7111" w:rsidRDefault="00063357" w:rsidP="00063357">
            <w:pPr>
              <w:ind w:left="720"/>
              <w:rPr>
                <w:rFonts w:ascii="Calibri" w:hAnsi="Calibri" w:cs="Calibri"/>
                <w:sz w:val="20"/>
                <w:szCs w:val="20"/>
              </w:rPr>
            </w:pPr>
            <w:r w:rsidRPr="000C7111">
              <w:rPr>
                <w:rFonts w:ascii="Calibri" w:hAnsi="Calibri" w:cs="Calibri"/>
                <w:sz w:val="20"/>
                <w:szCs w:val="20"/>
              </w:rPr>
              <w:t>MUSI 183 Musical Theater Performance, Contemporary</w:t>
            </w:r>
          </w:p>
          <w:p w14:paraId="0A89780B" w14:textId="77777777" w:rsidR="00063357" w:rsidRPr="000C7111" w:rsidRDefault="00063357" w:rsidP="00063357">
            <w:pPr>
              <w:ind w:left="720"/>
              <w:rPr>
                <w:rFonts w:ascii="Calibri" w:hAnsi="Calibri" w:cs="Calibri"/>
                <w:sz w:val="20"/>
                <w:szCs w:val="20"/>
              </w:rPr>
            </w:pPr>
            <w:r w:rsidRPr="000C7111">
              <w:rPr>
                <w:rFonts w:ascii="Calibri" w:hAnsi="Calibri" w:cs="Calibri"/>
                <w:sz w:val="20"/>
                <w:szCs w:val="20"/>
              </w:rPr>
              <w:t>MUSI 266 Women’s Ensemble</w:t>
            </w:r>
          </w:p>
          <w:p w14:paraId="56CEE256" w14:textId="77777777" w:rsidR="00063357" w:rsidRPr="000C7111" w:rsidRDefault="00063357" w:rsidP="00063357">
            <w:pPr>
              <w:ind w:left="720"/>
              <w:rPr>
                <w:rFonts w:ascii="Calibri" w:hAnsi="Calibri" w:cs="Calibri"/>
                <w:sz w:val="20"/>
                <w:szCs w:val="20"/>
              </w:rPr>
            </w:pPr>
          </w:p>
          <w:p w14:paraId="59CDDAC0" w14:textId="77777777" w:rsidR="00063357" w:rsidRPr="000C7111" w:rsidRDefault="00063357" w:rsidP="00063357">
            <w:pPr>
              <w:ind w:left="720"/>
              <w:rPr>
                <w:rFonts w:ascii="Calibri" w:hAnsi="Calibri" w:cs="Calibri"/>
                <w:sz w:val="20"/>
                <w:szCs w:val="20"/>
              </w:rPr>
            </w:pPr>
            <w:r w:rsidRPr="000C7111">
              <w:rPr>
                <w:rFonts w:ascii="Calibri" w:hAnsi="Calibri" w:cs="Calibri"/>
                <w:sz w:val="20"/>
                <w:szCs w:val="20"/>
              </w:rPr>
              <w:t>MUSI 222 Music Theory IV*</w:t>
            </w:r>
          </w:p>
          <w:p w14:paraId="494DEBF7" w14:textId="77777777" w:rsidR="00063357" w:rsidRPr="000C7111" w:rsidRDefault="00063357" w:rsidP="00063357">
            <w:pPr>
              <w:ind w:left="720"/>
              <w:rPr>
                <w:rFonts w:ascii="Calibri" w:hAnsi="Calibri" w:cs="Calibri"/>
                <w:sz w:val="20"/>
                <w:szCs w:val="20"/>
              </w:rPr>
            </w:pPr>
            <w:r w:rsidRPr="000C7111">
              <w:rPr>
                <w:rFonts w:ascii="Calibri" w:hAnsi="Calibri" w:cs="Calibri"/>
                <w:sz w:val="20"/>
                <w:szCs w:val="20"/>
              </w:rPr>
              <w:t>MUSI 120D Musicianship IV*</w:t>
            </w:r>
          </w:p>
          <w:p w14:paraId="4D623201" w14:textId="77777777" w:rsidR="00063357" w:rsidRPr="000C7111" w:rsidRDefault="00063357" w:rsidP="00063357">
            <w:pPr>
              <w:rPr>
                <w:rFonts w:ascii="Calibri" w:hAnsi="Calibri" w:cs="Calibri"/>
              </w:rPr>
            </w:pPr>
          </w:p>
          <w:p w14:paraId="4B2530F2" w14:textId="77777777" w:rsidR="00063357" w:rsidRPr="000C7111" w:rsidRDefault="00063357" w:rsidP="00063357">
            <w:pPr>
              <w:rPr>
                <w:rFonts w:ascii="Calibri" w:hAnsi="Calibri" w:cs="Calibri"/>
                <w:b/>
                <w:bCs/>
              </w:rPr>
            </w:pPr>
            <w:r w:rsidRPr="000C7111">
              <w:rPr>
                <w:rFonts w:ascii="Calibri" w:hAnsi="Calibri" w:cs="Calibri"/>
                <w:b/>
                <w:bCs/>
              </w:rPr>
              <w:t>Alter:</w:t>
            </w:r>
          </w:p>
          <w:p w14:paraId="6CD392EC" w14:textId="77777777" w:rsidR="00063357" w:rsidRPr="000C7111" w:rsidRDefault="00063357" w:rsidP="00063357">
            <w:pPr>
              <w:rPr>
                <w:rFonts w:ascii="Calibri" w:hAnsi="Calibri" w:cs="Calibri"/>
              </w:rPr>
            </w:pPr>
            <w:r w:rsidRPr="000C7111">
              <w:rPr>
                <w:rFonts w:ascii="Calibri" w:hAnsi="Calibri" w:cs="Calibri"/>
              </w:rPr>
              <w:t>MUSI 123 Intro to Music Technology</w:t>
            </w:r>
          </w:p>
          <w:p w14:paraId="388FE0F1" w14:textId="089B377C" w:rsidR="00063357" w:rsidRPr="000C7111" w:rsidRDefault="00063357" w:rsidP="00063357">
            <w:pPr>
              <w:rPr>
                <w:rFonts w:ascii="Calibri" w:hAnsi="Calibri" w:cs="Calibri"/>
              </w:rPr>
            </w:pPr>
            <w:r w:rsidRPr="000C7111">
              <w:rPr>
                <w:rFonts w:ascii="Calibri" w:hAnsi="Calibri" w:cs="Calibri"/>
              </w:rPr>
              <w:t>MUSI 124 Electronic Music</w:t>
            </w:r>
          </w:p>
          <w:p w14:paraId="54266932" w14:textId="17A9DA21" w:rsidR="00063357" w:rsidRPr="000C7111" w:rsidRDefault="00063357" w:rsidP="00063357">
            <w:pPr>
              <w:ind w:left="720"/>
              <w:rPr>
                <w:rFonts w:ascii="Calibri" w:hAnsi="Calibri" w:cs="Calibri"/>
              </w:rPr>
            </w:pPr>
            <w:r w:rsidRPr="000C7111">
              <w:rPr>
                <w:rFonts w:ascii="Calibri" w:hAnsi="Calibri" w:cs="Calibri"/>
              </w:rPr>
              <w:t>Performing Arts intends to create an “Entertainment Technology” path. The courses above should be altered to fit within the new path.</w:t>
            </w:r>
          </w:p>
          <w:p w14:paraId="609E9401" w14:textId="5EEB5227" w:rsidR="00063357" w:rsidRPr="000C7111" w:rsidRDefault="00063357" w:rsidP="00063357">
            <w:pPr>
              <w:rPr>
                <w:rFonts w:ascii="Calibri" w:hAnsi="Calibri" w:cs="Calibri"/>
                <w:b/>
                <w:bCs/>
              </w:rPr>
            </w:pPr>
            <w:r w:rsidRPr="000C7111">
              <w:rPr>
                <w:rFonts w:ascii="Calibri" w:hAnsi="Calibri" w:cs="Calibri"/>
                <w:b/>
                <w:bCs/>
              </w:rPr>
              <w:t>UN-request Archival</w:t>
            </w:r>
          </w:p>
          <w:p w14:paraId="3EA0D955" w14:textId="77777777" w:rsidR="00063357" w:rsidRPr="000C7111" w:rsidRDefault="00063357" w:rsidP="00063357">
            <w:pPr>
              <w:rPr>
                <w:rFonts w:ascii="Calibri" w:hAnsi="Calibri" w:cs="Calibri"/>
                <w:sz w:val="20"/>
                <w:szCs w:val="20"/>
              </w:rPr>
            </w:pPr>
            <w:r w:rsidRPr="000C7111">
              <w:rPr>
                <w:rFonts w:ascii="Calibri" w:hAnsi="Calibri" w:cs="Calibri"/>
                <w:sz w:val="20"/>
                <w:szCs w:val="20"/>
              </w:rPr>
              <w:t>MUSI 128 Audition Techniques for Musical Theater</w:t>
            </w:r>
          </w:p>
          <w:p w14:paraId="3BBE6C18" w14:textId="77777777" w:rsidR="00063357" w:rsidRPr="000C7111" w:rsidRDefault="00063357" w:rsidP="00063357">
            <w:pPr>
              <w:ind w:firstLine="720"/>
              <w:rPr>
                <w:rFonts w:ascii="Calibri" w:hAnsi="Calibri" w:cs="Calibri"/>
                <w:sz w:val="20"/>
                <w:szCs w:val="20"/>
              </w:rPr>
            </w:pPr>
            <w:r w:rsidRPr="000C7111">
              <w:rPr>
                <w:rFonts w:ascii="Calibri" w:hAnsi="Calibri" w:cs="Calibri"/>
                <w:sz w:val="20"/>
                <w:szCs w:val="20"/>
              </w:rPr>
              <w:t>This course should be altered to focus on Performing Techniques for Musical Theater</w:t>
            </w:r>
          </w:p>
          <w:p w14:paraId="1345A2DF" w14:textId="77777777" w:rsidR="00063357" w:rsidRPr="000C7111" w:rsidRDefault="00063357" w:rsidP="00063357">
            <w:pPr>
              <w:rPr>
                <w:rFonts w:ascii="Calibri" w:hAnsi="Calibri" w:cs="Calibri"/>
                <w:sz w:val="20"/>
                <w:szCs w:val="20"/>
              </w:rPr>
            </w:pPr>
            <w:r w:rsidRPr="000C7111">
              <w:rPr>
                <w:rFonts w:ascii="Calibri" w:hAnsi="Calibri" w:cs="Calibri"/>
                <w:sz w:val="20"/>
                <w:szCs w:val="20"/>
              </w:rPr>
              <w:t xml:space="preserve">MUSI 185 Stage Band </w:t>
            </w:r>
          </w:p>
          <w:p w14:paraId="718609CB" w14:textId="77777777" w:rsidR="00063357" w:rsidRPr="000C7111" w:rsidRDefault="00063357" w:rsidP="00063357">
            <w:pPr>
              <w:rPr>
                <w:rFonts w:ascii="Calibri" w:hAnsi="Calibri" w:cs="Calibri"/>
                <w:sz w:val="20"/>
                <w:szCs w:val="20"/>
              </w:rPr>
            </w:pPr>
            <w:r w:rsidRPr="000C7111">
              <w:rPr>
                <w:rFonts w:ascii="Calibri" w:hAnsi="Calibri" w:cs="Calibri"/>
                <w:sz w:val="20"/>
                <w:szCs w:val="20"/>
              </w:rPr>
              <w:tab/>
              <w:t xml:space="preserve">This course will be altered so that it focuses on pit orchestra for Musical Theater. </w:t>
            </w:r>
          </w:p>
          <w:p w14:paraId="3E32A735" w14:textId="77777777" w:rsidR="00063357" w:rsidRPr="000C7111" w:rsidRDefault="00063357" w:rsidP="00063357">
            <w:pPr>
              <w:rPr>
                <w:rFonts w:ascii="Calibri" w:hAnsi="Calibri" w:cs="Calibri"/>
                <w:sz w:val="20"/>
                <w:szCs w:val="20"/>
              </w:rPr>
            </w:pPr>
            <w:r w:rsidRPr="000C7111">
              <w:rPr>
                <w:rFonts w:ascii="Calibri" w:hAnsi="Calibri" w:cs="Calibri"/>
                <w:sz w:val="20"/>
                <w:szCs w:val="20"/>
              </w:rPr>
              <w:t>MUSI 260 Vocal Performance Seminar</w:t>
            </w:r>
            <w:r w:rsidRPr="000C7111">
              <w:rPr>
                <w:rFonts w:ascii="Calibri" w:hAnsi="Calibri" w:cs="Calibri"/>
                <w:sz w:val="20"/>
                <w:szCs w:val="20"/>
              </w:rPr>
              <w:tab/>
            </w:r>
          </w:p>
          <w:p w14:paraId="253737E1" w14:textId="01E0F3B5" w:rsidR="00063357" w:rsidRPr="000C7111" w:rsidRDefault="00063357" w:rsidP="00063357">
            <w:pPr>
              <w:rPr>
                <w:rFonts w:ascii="Calibri" w:hAnsi="Calibri" w:cs="Calibri"/>
                <w:sz w:val="20"/>
                <w:szCs w:val="20"/>
              </w:rPr>
            </w:pPr>
            <w:r w:rsidRPr="000C7111">
              <w:rPr>
                <w:rFonts w:ascii="Calibri" w:hAnsi="Calibri" w:cs="Calibri"/>
                <w:sz w:val="20"/>
                <w:szCs w:val="20"/>
              </w:rPr>
              <w:tab/>
              <w:t>This course will be offered in Spring 2024.</w:t>
            </w:r>
          </w:p>
          <w:p w14:paraId="39C5D38D" w14:textId="77777777" w:rsidR="00063357" w:rsidRPr="000C7111" w:rsidRDefault="00063357" w:rsidP="00063357">
            <w:pPr>
              <w:rPr>
                <w:rFonts w:ascii="Calibri" w:hAnsi="Calibri" w:cs="Calibri"/>
              </w:rPr>
            </w:pPr>
          </w:p>
          <w:p w14:paraId="52677C51" w14:textId="77777777" w:rsidR="00063357" w:rsidRPr="000C7111" w:rsidRDefault="00063357" w:rsidP="00063357">
            <w:pPr>
              <w:rPr>
                <w:rFonts w:ascii="Calibri" w:eastAsia="Times New Roman" w:hAnsi="Calibri" w:cs="Calibri"/>
                <w:color w:val="212121"/>
                <w:sz w:val="20"/>
                <w:szCs w:val="20"/>
              </w:rPr>
            </w:pPr>
            <w:r w:rsidRPr="000C7111">
              <w:rPr>
                <w:rStyle w:val="Heading1Char"/>
                <w:rFonts w:ascii="Calibri" w:hAnsi="Calibri" w:cs="Calibri"/>
                <w:sz w:val="20"/>
                <w:szCs w:val="20"/>
              </w:rPr>
              <w:t>Program Changes</w:t>
            </w:r>
            <w:r w:rsidRPr="000C7111">
              <w:rPr>
                <w:rStyle w:val="Heading1Char"/>
                <w:rFonts w:ascii="Calibri" w:hAnsi="Calibri" w:cs="Calibri"/>
                <w:sz w:val="20"/>
                <w:szCs w:val="20"/>
              </w:rPr>
              <w:br/>
            </w:r>
            <w:r w:rsidRPr="000C7111">
              <w:rPr>
                <w:rFonts w:ascii="Calibri" w:eastAsia="Times New Roman" w:hAnsi="Calibri" w:cs="Calibri"/>
                <w:b/>
                <w:bCs/>
                <w:color w:val="000000"/>
                <w:sz w:val="20"/>
                <w:szCs w:val="20"/>
                <w:u w:val="single"/>
              </w:rPr>
              <w:t>Musical Theater: AA</w:t>
            </w:r>
          </w:p>
          <w:p w14:paraId="67191780" w14:textId="77777777" w:rsidR="00063357" w:rsidRPr="000C7111" w:rsidRDefault="00063357" w:rsidP="00063357">
            <w:pPr>
              <w:numPr>
                <w:ilvl w:val="0"/>
                <w:numId w:val="45"/>
              </w:numPr>
              <w:rPr>
                <w:rFonts w:ascii="Calibri" w:eastAsia="Times New Roman" w:hAnsi="Calibri" w:cs="Calibri"/>
                <w:color w:val="000000"/>
                <w:sz w:val="20"/>
                <w:szCs w:val="20"/>
              </w:rPr>
            </w:pPr>
            <w:r w:rsidRPr="000C7111">
              <w:rPr>
                <w:rFonts w:ascii="Calibri" w:eastAsia="Times New Roman" w:hAnsi="Calibri" w:cs="Calibri"/>
                <w:color w:val="000000"/>
                <w:sz w:val="20"/>
                <w:szCs w:val="20"/>
              </w:rPr>
              <w:t>Remove THEA-166 (proposed for archival)</w:t>
            </w:r>
          </w:p>
          <w:p w14:paraId="48A76ECE" w14:textId="77777777" w:rsidR="00063357" w:rsidRPr="000C7111" w:rsidRDefault="00063357" w:rsidP="00063357">
            <w:pPr>
              <w:numPr>
                <w:ilvl w:val="0"/>
                <w:numId w:val="45"/>
              </w:numPr>
              <w:rPr>
                <w:rFonts w:ascii="Calibri" w:eastAsia="Times New Roman" w:hAnsi="Calibri" w:cs="Calibri"/>
                <w:color w:val="000000"/>
                <w:sz w:val="20"/>
                <w:szCs w:val="20"/>
              </w:rPr>
            </w:pPr>
            <w:r w:rsidRPr="000C7111">
              <w:rPr>
                <w:rFonts w:ascii="Calibri" w:eastAsia="Times New Roman" w:hAnsi="Calibri" w:cs="Calibri"/>
                <w:color w:val="000000"/>
                <w:sz w:val="20"/>
                <w:szCs w:val="20"/>
              </w:rPr>
              <w:t>Remove THEA-167 (proposed for archival)</w:t>
            </w:r>
          </w:p>
          <w:p w14:paraId="5A529E7D" w14:textId="77777777" w:rsidR="00063357" w:rsidRPr="000C7111" w:rsidRDefault="00063357" w:rsidP="00063357">
            <w:pPr>
              <w:numPr>
                <w:ilvl w:val="0"/>
                <w:numId w:val="45"/>
              </w:numPr>
              <w:rPr>
                <w:rFonts w:ascii="Calibri" w:eastAsia="Times New Roman" w:hAnsi="Calibri" w:cs="Calibri"/>
                <w:color w:val="000000"/>
                <w:sz w:val="20"/>
                <w:szCs w:val="20"/>
              </w:rPr>
            </w:pPr>
            <w:r w:rsidRPr="000C7111">
              <w:rPr>
                <w:rFonts w:ascii="Calibri" w:eastAsia="Times New Roman" w:hAnsi="Calibri" w:cs="Calibri"/>
                <w:color w:val="000000"/>
                <w:sz w:val="20"/>
                <w:szCs w:val="20"/>
              </w:rPr>
              <w:t>Remove THEA-168 (proposed for archival)</w:t>
            </w:r>
          </w:p>
          <w:p w14:paraId="2E971075" w14:textId="77777777" w:rsidR="00063357" w:rsidRPr="000C7111" w:rsidRDefault="00063357" w:rsidP="00063357">
            <w:pPr>
              <w:numPr>
                <w:ilvl w:val="0"/>
                <w:numId w:val="45"/>
              </w:numPr>
              <w:rPr>
                <w:rFonts w:ascii="Calibri" w:eastAsia="Times New Roman" w:hAnsi="Calibri" w:cs="Calibri"/>
                <w:i/>
                <w:iCs/>
                <w:strike/>
                <w:color w:val="000000"/>
                <w:sz w:val="20"/>
                <w:szCs w:val="20"/>
              </w:rPr>
            </w:pPr>
            <w:r w:rsidRPr="000C7111">
              <w:rPr>
                <w:rFonts w:ascii="Calibri" w:eastAsia="Times New Roman" w:hAnsi="Calibri" w:cs="Calibri"/>
                <w:i/>
                <w:iCs/>
                <w:strike/>
                <w:color w:val="000000"/>
                <w:sz w:val="20"/>
                <w:szCs w:val="20"/>
              </w:rPr>
              <w:t>Remove MUSI-128 (approved for archival)*</w:t>
            </w:r>
          </w:p>
          <w:p w14:paraId="745F1352" w14:textId="77777777" w:rsidR="00063357" w:rsidRPr="000C7111" w:rsidRDefault="00063357" w:rsidP="00063357">
            <w:pPr>
              <w:rPr>
                <w:rFonts w:ascii="Calibri" w:eastAsia="Times New Roman" w:hAnsi="Calibri" w:cs="Calibri"/>
                <w:color w:val="212121"/>
                <w:sz w:val="20"/>
                <w:szCs w:val="20"/>
              </w:rPr>
            </w:pPr>
            <w:r w:rsidRPr="000C7111">
              <w:rPr>
                <w:rFonts w:ascii="Calibri" w:eastAsia="Times New Roman" w:hAnsi="Calibri" w:cs="Calibri"/>
                <w:b/>
                <w:bCs/>
                <w:color w:val="000000"/>
                <w:sz w:val="20"/>
                <w:szCs w:val="20"/>
                <w:u w:val="single"/>
              </w:rPr>
              <w:t>Music-Instrumental: AA</w:t>
            </w:r>
          </w:p>
          <w:p w14:paraId="7E75212E" w14:textId="77777777" w:rsidR="00063357" w:rsidRPr="000C7111" w:rsidRDefault="00063357" w:rsidP="00063357">
            <w:pPr>
              <w:numPr>
                <w:ilvl w:val="0"/>
                <w:numId w:val="46"/>
              </w:numPr>
              <w:rPr>
                <w:rFonts w:ascii="Calibri" w:eastAsia="Times New Roman" w:hAnsi="Calibri" w:cs="Calibri"/>
                <w:i/>
                <w:iCs/>
                <w:strike/>
                <w:color w:val="000000"/>
                <w:sz w:val="20"/>
                <w:szCs w:val="20"/>
              </w:rPr>
            </w:pPr>
            <w:r w:rsidRPr="000C7111">
              <w:rPr>
                <w:rFonts w:ascii="Calibri" w:eastAsia="Times New Roman" w:hAnsi="Calibri" w:cs="Calibri"/>
                <w:i/>
                <w:iCs/>
                <w:strike/>
                <w:color w:val="000000"/>
                <w:sz w:val="20"/>
                <w:szCs w:val="20"/>
              </w:rPr>
              <w:t>Remove MUSI-185 (approved for archival)*</w:t>
            </w:r>
          </w:p>
          <w:p w14:paraId="6E86CD3B" w14:textId="77777777" w:rsidR="00063357" w:rsidRPr="000C7111" w:rsidRDefault="00063357" w:rsidP="00063357">
            <w:pPr>
              <w:rPr>
                <w:rFonts w:ascii="Calibri" w:eastAsia="Times New Roman" w:hAnsi="Calibri" w:cs="Calibri"/>
                <w:color w:val="212121"/>
                <w:sz w:val="20"/>
                <w:szCs w:val="20"/>
              </w:rPr>
            </w:pPr>
            <w:r w:rsidRPr="000C7111">
              <w:rPr>
                <w:rFonts w:ascii="Calibri" w:eastAsia="Times New Roman" w:hAnsi="Calibri" w:cs="Calibri"/>
                <w:b/>
                <w:bCs/>
                <w:color w:val="000000"/>
                <w:sz w:val="20"/>
                <w:szCs w:val="20"/>
                <w:u w:val="single"/>
              </w:rPr>
              <w:t>Music-Vocal: AA</w:t>
            </w:r>
          </w:p>
          <w:p w14:paraId="447C4373" w14:textId="77777777" w:rsidR="00063357" w:rsidRPr="000C7111" w:rsidRDefault="00063357" w:rsidP="00063357">
            <w:pPr>
              <w:numPr>
                <w:ilvl w:val="0"/>
                <w:numId w:val="47"/>
              </w:numPr>
              <w:rPr>
                <w:rFonts w:ascii="Calibri" w:eastAsia="Times New Roman" w:hAnsi="Calibri" w:cs="Calibri"/>
                <w:i/>
                <w:iCs/>
                <w:strike/>
                <w:color w:val="000000"/>
                <w:sz w:val="20"/>
                <w:szCs w:val="20"/>
              </w:rPr>
            </w:pPr>
            <w:r w:rsidRPr="000C7111">
              <w:rPr>
                <w:rFonts w:ascii="Calibri" w:eastAsia="Times New Roman" w:hAnsi="Calibri" w:cs="Calibri"/>
                <w:i/>
                <w:iCs/>
                <w:strike/>
                <w:color w:val="000000"/>
                <w:sz w:val="20"/>
                <w:szCs w:val="20"/>
              </w:rPr>
              <w:t>Remove MUSI-260 (approved for archival)*</w:t>
            </w:r>
          </w:p>
          <w:p w14:paraId="6B2F46F7" w14:textId="61BE7E56" w:rsidR="00063357" w:rsidRPr="000C7111" w:rsidRDefault="00063357" w:rsidP="006F21F5">
            <w:pPr>
              <w:rPr>
                <w:rFonts w:ascii="Calibri" w:eastAsia="Times New Roman" w:hAnsi="Calibri" w:cs="Calibri"/>
                <w:i/>
                <w:iCs/>
                <w:color w:val="000000"/>
              </w:rPr>
            </w:pPr>
            <w:r w:rsidRPr="000C7111">
              <w:rPr>
                <w:rFonts w:ascii="Calibri" w:eastAsia="Times New Roman" w:hAnsi="Calibri" w:cs="Calibri"/>
                <w:i/>
                <w:iCs/>
                <w:color w:val="000000"/>
              </w:rPr>
              <w:t xml:space="preserve">(* See list above regarding </w:t>
            </w:r>
            <w:proofErr w:type="spellStart"/>
            <w:r w:rsidRPr="000C7111">
              <w:rPr>
                <w:rFonts w:ascii="Calibri" w:eastAsia="Times New Roman" w:hAnsi="Calibri" w:cs="Calibri"/>
                <w:i/>
                <w:iCs/>
                <w:color w:val="000000"/>
              </w:rPr>
              <w:t>unarchival</w:t>
            </w:r>
            <w:proofErr w:type="spellEnd"/>
            <w:r w:rsidRPr="000C7111">
              <w:rPr>
                <w:rFonts w:ascii="Calibri" w:eastAsia="Times New Roman" w:hAnsi="Calibri" w:cs="Calibri"/>
                <w:i/>
                <w:iCs/>
                <w:color w:val="000000"/>
              </w:rPr>
              <w:t>)</w:t>
            </w:r>
          </w:p>
          <w:p w14:paraId="6BE6AF6E" w14:textId="77777777" w:rsidR="008129F3" w:rsidRPr="000C7111" w:rsidRDefault="008129F3" w:rsidP="00063357">
            <w:pPr>
              <w:spacing w:before="100" w:after="200" w:line="276" w:lineRule="auto"/>
              <w:rPr>
                <w:rFonts w:ascii="Calibri" w:hAnsi="Calibri" w:cs="Calibri"/>
                <w:b/>
                <w:bCs/>
                <w:sz w:val="20"/>
                <w:szCs w:val="20"/>
              </w:rPr>
            </w:pPr>
          </w:p>
          <w:p w14:paraId="0FC26D24" w14:textId="2D0675EC" w:rsidR="00063357" w:rsidRPr="000C7111" w:rsidRDefault="00063357" w:rsidP="00063357">
            <w:pPr>
              <w:spacing w:before="100" w:after="200" w:line="276" w:lineRule="auto"/>
              <w:rPr>
                <w:rFonts w:ascii="Calibri" w:eastAsiaTheme="minorEastAsia" w:hAnsi="Calibri" w:cs="Calibri"/>
                <w:b/>
                <w:bCs/>
                <w:sz w:val="20"/>
                <w:szCs w:val="20"/>
              </w:rPr>
            </w:pPr>
            <w:r w:rsidRPr="000C7111">
              <w:rPr>
                <w:rFonts w:ascii="Calibri" w:hAnsi="Calibri" w:cs="Calibri"/>
                <w:b/>
                <w:bCs/>
                <w:sz w:val="20"/>
                <w:szCs w:val="20"/>
              </w:rPr>
              <w:t>Change Program Requirements for AA-T and AA Music (Instrumental and Vocal):</w:t>
            </w:r>
          </w:p>
          <w:p w14:paraId="1A2C8C12" w14:textId="33613625" w:rsidR="006F21F5" w:rsidRPr="000C7111" w:rsidRDefault="00AA79E9" w:rsidP="00063357">
            <w:pPr>
              <w:rPr>
                <w:rFonts w:ascii="Calibri" w:hAnsi="Calibri" w:cs="Calibri"/>
              </w:rPr>
            </w:pPr>
            <w:r w:rsidRPr="000C7111">
              <w:rPr>
                <w:rFonts w:ascii="Calibri" w:hAnsi="Calibri" w:cs="Calibri"/>
              </w:rPr>
              <w:t>Area 4-year programs</w:t>
            </w:r>
            <w:r w:rsidR="005E7136" w:rsidRPr="000C7111">
              <w:rPr>
                <w:rFonts w:ascii="Calibri" w:hAnsi="Calibri" w:cs="Calibri"/>
              </w:rPr>
              <w:t xml:space="preserve"> </w:t>
            </w:r>
            <w:r w:rsidRPr="000C7111">
              <w:rPr>
                <w:rFonts w:ascii="Calibri" w:hAnsi="Calibri" w:cs="Calibri"/>
              </w:rPr>
              <w:t xml:space="preserve">have implemented a “residency requirement” for </w:t>
            </w:r>
            <w:proofErr w:type="gramStart"/>
            <w:r w:rsidRPr="000C7111">
              <w:rPr>
                <w:rFonts w:ascii="Calibri" w:hAnsi="Calibri" w:cs="Calibri"/>
              </w:rPr>
              <w:t>upper level</w:t>
            </w:r>
            <w:proofErr w:type="gramEnd"/>
            <w:r w:rsidRPr="000C7111">
              <w:rPr>
                <w:rFonts w:ascii="Calibri" w:hAnsi="Calibri" w:cs="Calibri"/>
              </w:rPr>
              <w:t xml:space="preserve"> Music Theory and Musicianship classes</w:t>
            </w:r>
            <w:r w:rsidR="005E7136" w:rsidRPr="000C7111">
              <w:rPr>
                <w:rFonts w:ascii="Calibri" w:hAnsi="Calibri" w:cs="Calibri"/>
              </w:rPr>
              <w:t>. This means that students who transfer from another school are required to take these classes at their institution.</w:t>
            </w:r>
            <w:r w:rsidR="001C5EB5" w:rsidRPr="000C7111">
              <w:rPr>
                <w:rFonts w:ascii="Calibri" w:hAnsi="Calibri" w:cs="Calibri"/>
              </w:rPr>
              <w:t xml:space="preserve"> </w:t>
            </w:r>
            <w:r w:rsidR="00B306AC" w:rsidRPr="000C7111">
              <w:rPr>
                <w:rFonts w:ascii="Calibri" w:hAnsi="Calibri" w:cs="Calibri"/>
              </w:rPr>
              <w:t>S</w:t>
            </w:r>
            <w:r w:rsidR="001C5EB5" w:rsidRPr="000C7111">
              <w:rPr>
                <w:rFonts w:ascii="Calibri" w:hAnsi="Calibri" w:cs="Calibri"/>
              </w:rPr>
              <w:t xml:space="preserve">tate requirements </w:t>
            </w:r>
            <w:r w:rsidR="00ED035B" w:rsidRPr="000C7111">
              <w:rPr>
                <w:rFonts w:ascii="Calibri" w:hAnsi="Calibri" w:cs="Calibri"/>
              </w:rPr>
              <w:t>allow</w:t>
            </w:r>
            <w:r w:rsidR="001C5EB5" w:rsidRPr="000C7111">
              <w:rPr>
                <w:rFonts w:ascii="Calibri" w:hAnsi="Calibri" w:cs="Calibri"/>
              </w:rPr>
              <w:t xml:space="preserve"> Music Theory IV and Musicianship IV</w:t>
            </w:r>
            <w:r w:rsidR="00ED035B" w:rsidRPr="000C7111">
              <w:rPr>
                <w:rFonts w:ascii="Calibri" w:hAnsi="Calibri" w:cs="Calibri"/>
              </w:rPr>
              <w:t xml:space="preserve"> to function as electives rather than requirements for the AA and AA-T degrees</w:t>
            </w:r>
            <w:r w:rsidR="008129F3" w:rsidRPr="000C7111">
              <w:rPr>
                <w:rFonts w:ascii="Calibri" w:hAnsi="Calibri" w:cs="Calibri"/>
              </w:rPr>
              <w:t xml:space="preserve">. Therefore, </w:t>
            </w:r>
            <w:r w:rsidR="00ED035B" w:rsidRPr="000C7111">
              <w:rPr>
                <w:rFonts w:ascii="Calibri" w:hAnsi="Calibri" w:cs="Calibri"/>
              </w:rPr>
              <w:t>remov</w:t>
            </w:r>
            <w:r w:rsidR="008129F3" w:rsidRPr="000C7111">
              <w:rPr>
                <w:rFonts w:ascii="Calibri" w:hAnsi="Calibri" w:cs="Calibri"/>
              </w:rPr>
              <w:t>ing these classes from</w:t>
            </w:r>
            <w:r w:rsidR="00ED035B" w:rsidRPr="000C7111">
              <w:rPr>
                <w:rFonts w:ascii="Calibri" w:hAnsi="Calibri" w:cs="Calibri"/>
              </w:rPr>
              <w:t xml:space="preserve"> the re</w:t>
            </w:r>
            <w:r w:rsidR="008129F3" w:rsidRPr="000C7111">
              <w:rPr>
                <w:rFonts w:ascii="Calibri" w:hAnsi="Calibri" w:cs="Calibri"/>
              </w:rPr>
              <w:t>quirements at NVC is logical.</w:t>
            </w:r>
          </w:p>
          <w:p w14:paraId="30E1B7D9" w14:textId="77777777" w:rsidR="00063357" w:rsidRPr="000C7111" w:rsidRDefault="00063357" w:rsidP="00063357">
            <w:pPr>
              <w:pStyle w:val="ListParagraph"/>
              <w:numPr>
                <w:ilvl w:val="0"/>
                <w:numId w:val="48"/>
              </w:numPr>
              <w:rPr>
                <w:rFonts w:ascii="Calibri" w:hAnsi="Calibri" w:cs="Calibri"/>
                <w:sz w:val="20"/>
                <w:szCs w:val="20"/>
              </w:rPr>
            </w:pPr>
            <w:r w:rsidRPr="000C7111">
              <w:rPr>
                <w:rFonts w:ascii="Calibri" w:hAnsi="Calibri" w:cs="Calibri"/>
                <w:sz w:val="20"/>
                <w:szCs w:val="20"/>
              </w:rPr>
              <w:t xml:space="preserve">Remove Theory IV as a requirement </w:t>
            </w:r>
          </w:p>
          <w:p w14:paraId="5E56DB65" w14:textId="03AE733E" w:rsidR="00063357" w:rsidRPr="000C7111" w:rsidRDefault="00063357" w:rsidP="00063357">
            <w:pPr>
              <w:pStyle w:val="ListParagraph"/>
              <w:numPr>
                <w:ilvl w:val="1"/>
                <w:numId w:val="48"/>
              </w:numPr>
              <w:rPr>
                <w:rFonts w:ascii="Calibri" w:hAnsi="Calibri" w:cs="Calibri"/>
                <w:sz w:val="20"/>
                <w:szCs w:val="20"/>
              </w:rPr>
            </w:pPr>
            <w:r w:rsidRPr="000C7111">
              <w:rPr>
                <w:rFonts w:ascii="Calibri" w:hAnsi="Calibri" w:cs="Calibri"/>
                <w:sz w:val="20"/>
                <w:szCs w:val="20"/>
              </w:rPr>
              <w:t xml:space="preserve">list as elective </w:t>
            </w:r>
          </w:p>
          <w:p w14:paraId="452B8A2F" w14:textId="77777777" w:rsidR="00063357" w:rsidRPr="000C7111" w:rsidRDefault="00063357" w:rsidP="00063357">
            <w:pPr>
              <w:pStyle w:val="ListParagraph"/>
              <w:numPr>
                <w:ilvl w:val="0"/>
                <w:numId w:val="48"/>
              </w:numPr>
              <w:rPr>
                <w:rFonts w:ascii="Calibri" w:hAnsi="Calibri" w:cs="Calibri"/>
                <w:sz w:val="20"/>
                <w:szCs w:val="20"/>
              </w:rPr>
            </w:pPr>
            <w:r w:rsidRPr="000C7111">
              <w:rPr>
                <w:rFonts w:ascii="Calibri" w:hAnsi="Calibri" w:cs="Calibri"/>
                <w:sz w:val="20"/>
                <w:szCs w:val="20"/>
              </w:rPr>
              <w:t>Remove Musicianship IV as a requirement</w:t>
            </w:r>
          </w:p>
          <w:p w14:paraId="22721A7E" w14:textId="2103AAB7" w:rsidR="0088093D" w:rsidRPr="000C7111" w:rsidRDefault="006F21F5" w:rsidP="00C66E4E">
            <w:pPr>
              <w:pStyle w:val="ListParagraph"/>
              <w:numPr>
                <w:ilvl w:val="1"/>
                <w:numId w:val="48"/>
              </w:numPr>
              <w:rPr>
                <w:rFonts w:ascii="Calibri" w:hAnsi="Calibri" w:cs="Calibri"/>
                <w:sz w:val="20"/>
                <w:szCs w:val="20"/>
              </w:rPr>
            </w:pPr>
            <w:r w:rsidRPr="000C7111">
              <w:rPr>
                <w:rFonts w:ascii="Calibri" w:hAnsi="Calibri" w:cs="Calibri"/>
                <w:sz w:val="20"/>
                <w:szCs w:val="20"/>
              </w:rPr>
              <w:t>l</w:t>
            </w:r>
            <w:r w:rsidR="00063357" w:rsidRPr="000C7111">
              <w:rPr>
                <w:rFonts w:ascii="Calibri" w:hAnsi="Calibri" w:cs="Calibri"/>
                <w:sz w:val="20"/>
                <w:szCs w:val="20"/>
              </w:rPr>
              <w:t xml:space="preserve">ist as elective </w:t>
            </w:r>
          </w:p>
        </w:tc>
      </w:tr>
    </w:tbl>
    <w:p w14:paraId="4441B3A8" w14:textId="77777777" w:rsidR="0088093D" w:rsidRPr="006B391E" w:rsidRDefault="0088093D" w:rsidP="0088093D">
      <w:pPr>
        <w:rPr>
          <w:rFonts w:ascii="Calibri" w:hAnsi="Calibri" w:cs="Calibri"/>
          <w:b/>
          <w:i/>
          <w:color w:val="A6A6A6" w:themeColor="background1" w:themeShade="A6"/>
        </w:rPr>
      </w:pPr>
    </w:p>
    <w:p w14:paraId="2795FD03" w14:textId="77777777" w:rsidR="0088093D" w:rsidRPr="00A9000D" w:rsidRDefault="0088093D" w:rsidP="0088093D">
      <w:pPr>
        <w:pStyle w:val="NoSpacing"/>
        <w:numPr>
          <w:ilvl w:val="0"/>
          <w:numId w:val="10"/>
        </w:numPr>
        <w:spacing w:before="0"/>
        <w:rPr>
          <w:rFonts w:ascii="Calibri" w:hAnsi="Calibri" w:cs="Calibri"/>
          <w:b/>
        </w:rPr>
      </w:pPr>
      <w:r w:rsidRPr="00A9000D">
        <w:rPr>
          <w:rFonts w:ascii="Calibri" w:hAnsi="Calibri" w:cs="Calibri"/>
          <w:b/>
        </w:rPr>
        <w:t>LEARNING OUTCOMES ASSESSMENT</w:t>
      </w:r>
    </w:p>
    <w:p w14:paraId="401832C8" w14:textId="77777777" w:rsidR="0088093D" w:rsidRPr="006B391E" w:rsidRDefault="0088093D" w:rsidP="0088093D">
      <w:pPr>
        <w:pStyle w:val="NoSpacing"/>
        <w:rPr>
          <w:rFonts w:ascii="Calibri" w:hAnsi="Calibri" w:cs="Calibri"/>
        </w:rPr>
      </w:pPr>
    </w:p>
    <w:p w14:paraId="7B610290" w14:textId="77777777" w:rsidR="0088093D" w:rsidRPr="006B391E" w:rsidRDefault="0088093D" w:rsidP="0088093D">
      <w:pPr>
        <w:pStyle w:val="NoSpacing"/>
        <w:numPr>
          <w:ilvl w:val="0"/>
          <w:numId w:val="1"/>
        </w:numPr>
        <w:spacing w:before="0"/>
        <w:ind w:left="360"/>
        <w:rPr>
          <w:rFonts w:ascii="Calibri" w:hAnsi="Calibri" w:cs="Calibri"/>
          <w:b/>
        </w:rPr>
      </w:pPr>
      <w:r w:rsidRPr="006B391E">
        <w:rPr>
          <w:rFonts w:ascii="Calibri" w:hAnsi="Calibri" w:cs="Calibri"/>
          <w:b/>
        </w:rPr>
        <w:t>Status of Learning Outcomes Assessment</w:t>
      </w:r>
    </w:p>
    <w:p w14:paraId="53AC3B55" w14:textId="77777777" w:rsidR="0088093D" w:rsidRPr="006B391E" w:rsidRDefault="0088093D" w:rsidP="0088093D">
      <w:pPr>
        <w:pStyle w:val="NoSpacing"/>
        <w:ind w:left="360"/>
        <w:rPr>
          <w:rFonts w:ascii="Calibri" w:hAnsi="Calibri" w:cs="Calibri"/>
        </w:rPr>
      </w:pPr>
      <w:r w:rsidRPr="006B391E">
        <w:rPr>
          <w:rFonts w:ascii="Calibri" w:hAnsi="Calibri" w:cs="Calibri"/>
        </w:rPr>
        <w:t>Learning Outcomes Assessment at the Course Level</w:t>
      </w:r>
    </w:p>
    <w:p w14:paraId="116D10CF" w14:textId="77777777" w:rsidR="0088093D" w:rsidRPr="006B391E" w:rsidRDefault="0088093D" w:rsidP="0088093D">
      <w:pPr>
        <w:pStyle w:val="NoSpacing"/>
        <w:ind w:left="360"/>
        <w:rPr>
          <w:rFonts w:ascii="Calibri" w:hAnsi="Calibri" w:cs="Calibri"/>
        </w:rPr>
      </w:pPr>
    </w:p>
    <w:tbl>
      <w:tblPr>
        <w:tblW w:w="71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8"/>
        <w:gridCol w:w="1234"/>
        <w:gridCol w:w="1360"/>
        <w:gridCol w:w="1234"/>
        <w:gridCol w:w="1310"/>
      </w:tblGrid>
      <w:tr w:rsidR="0077643A" w14:paraId="1843317A" w14:textId="77777777" w:rsidTr="00535937">
        <w:trPr>
          <w:trHeight w:val="638"/>
          <w:jc w:val="center"/>
        </w:trPr>
        <w:tc>
          <w:tcPr>
            <w:tcW w:w="1998" w:type="dxa"/>
            <w:shd w:val="clear" w:color="auto" w:fill="D7E3BC"/>
          </w:tcPr>
          <w:p w14:paraId="5DBE5853" w14:textId="77777777" w:rsidR="0077643A" w:rsidRDefault="0077643A" w:rsidP="00535937">
            <w:pPr>
              <w:pBdr>
                <w:top w:val="nil"/>
                <w:left w:val="nil"/>
                <w:bottom w:val="nil"/>
                <w:right w:val="nil"/>
                <w:between w:val="nil"/>
              </w:pBdr>
              <w:jc w:val="center"/>
              <w:rPr>
                <w:color w:val="000000"/>
              </w:rPr>
            </w:pPr>
          </w:p>
        </w:tc>
        <w:tc>
          <w:tcPr>
            <w:tcW w:w="2594" w:type="dxa"/>
            <w:gridSpan w:val="2"/>
            <w:shd w:val="clear" w:color="auto" w:fill="D7E3BC"/>
          </w:tcPr>
          <w:p w14:paraId="6A4F5120" w14:textId="77777777" w:rsidR="0077643A" w:rsidRDefault="0077643A" w:rsidP="00535937">
            <w:pPr>
              <w:pBdr>
                <w:top w:val="nil"/>
                <w:left w:val="nil"/>
                <w:bottom w:val="nil"/>
                <w:right w:val="nil"/>
                <w:between w:val="nil"/>
              </w:pBdr>
              <w:jc w:val="center"/>
              <w:rPr>
                <w:color w:val="000000"/>
              </w:rPr>
            </w:pPr>
            <w:r>
              <w:rPr>
                <w:rFonts w:ascii="Calibri" w:eastAsia="Calibri" w:hAnsi="Calibri" w:cs="Calibri"/>
                <w:color w:val="000000"/>
                <w:sz w:val="22"/>
                <w:szCs w:val="22"/>
              </w:rPr>
              <w:t xml:space="preserve">Number of Courses </w:t>
            </w:r>
          </w:p>
          <w:p w14:paraId="7FE824D1" w14:textId="77777777" w:rsidR="0077643A" w:rsidRDefault="0077643A" w:rsidP="00535937">
            <w:pPr>
              <w:pBdr>
                <w:top w:val="nil"/>
                <w:left w:val="nil"/>
                <w:bottom w:val="nil"/>
                <w:right w:val="nil"/>
                <w:between w:val="nil"/>
              </w:pBdr>
              <w:jc w:val="center"/>
              <w:rPr>
                <w:color w:val="000000"/>
              </w:rPr>
            </w:pPr>
            <w:r>
              <w:rPr>
                <w:rFonts w:ascii="Calibri" w:eastAsia="Calibri" w:hAnsi="Calibri" w:cs="Calibri"/>
                <w:color w:val="000000"/>
                <w:sz w:val="22"/>
                <w:szCs w:val="22"/>
              </w:rPr>
              <w:t xml:space="preserve">with Outcomes Assessed </w:t>
            </w:r>
          </w:p>
        </w:tc>
        <w:tc>
          <w:tcPr>
            <w:tcW w:w="2544" w:type="dxa"/>
            <w:gridSpan w:val="2"/>
            <w:shd w:val="clear" w:color="auto" w:fill="D7E3BC"/>
          </w:tcPr>
          <w:p w14:paraId="07D97139" w14:textId="77777777" w:rsidR="0077643A" w:rsidRDefault="0077643A" w:rsidP="00535937">
            <w:pPr>
              <w:pBdr>
                <w:top w:val="nil"/>
                <w:left w:val="nil"/>
                <w:bottom w:val="nil"/>
                <w:right w:val="nil"/>
                <w:between w:val="nil"/>
              </w:pBdr>
              <w:jc w:val="center"/>
              <w:rPr>
                <w:color w:val="000000"/>
              </w:rPr>
            </w:pPr>
            <w:r>
              <w:rPr>
                <w:rFonts w:ascii="Calibri" w:eastAsia="Calibri" w:hAnsi="Calibri" w:cs="Calibri"/>
                <w:color w:val="000000"/>
                <w:sz w:val="22"/>
                <w:szCs w:val="22"/>
              </w:rPr>
              <w:t xml:space="preserve">Proportion of Courses </w:t>
            </w:r>
          </w:p>
          <w:p w14:paraId="3BD93E98" w14:textId="77777777" w:rsidR="0077643A" w:rsidRDefault="0077643A" w:rsidP="00535937">
            <w:pPr>
              <w:pBdr>
                <w:top w:val="nil"/>
                <w:left w:val="nil"/>
                <w:bottom w:val="nil"/>
                <w:right w:val="nil"/>
                <w:between w:val="nil"/>
              </w:pBdr>
              <w:jc w:val="center"/>
              <w:rPr>
                <w:color w:val="000000"/>
              </w:rPr>
            </w:pPr>
            <w:r>
              <w:rPr>
                <w:rFonts w:ascii="Calibri" w:eastAsia="Calibri" w:hAnsi="Calibri" w:cs="Calibri"/>
                <w:color w:val="000000"/>
                <w:sz w:val="22"/>
                <w:szCs w:val="22"/>
              </w:rPr>
              <w:t>with Outcomes Assessed</w:t>
            </w:r>
          </w:p>
        </w:tc>
      </w:tr>
      <w:tr w:rsidR="0077643A" w14:paraId="51D766BB" w14:textId="77777777" w:rsidTr="00535937">
        <w:trPr>
          <w:trHeight w:val="269"/>
          <w:jc w:val="center"/>
        </w:trPr>
        <w:tc>
          <w:tcPr>
            <w:tcW w:w="1998" w:type="dxa"/>
            <w:shd w:val="clear" w:color="auto" w:fill="D7E3BC"/>
          </w:tcPr>
          <w:p w14:paraId="64CDCA25" w14:textId="77777777" w:rsidR="0077643A" w:rsidRDefault="0077643A" w:rsidP="00535937">
            <w:pPr>
              <w:pBdr>
                <w:top w:val="nil"/>
                <w:left w:val="nil"/>
                <w:bottom w:val="nil"/>
                <w:right w:val="nil"/>
                <w:between w:val="nil"/>
              </w:pBdr>
              <w:jc w:val="center"/>
              <w:rPr>
                <w:color w:val="000000"/>
              </w:rPr>
            </w:pPr>
            <w:r>
              <w:rPr>
                <w:rFonts w:ascii="Calibri" w:eastAsia="Calibri" w:hAnsi="Calibri" w:cs="Calibri"/>
                <w:color w:val="000000"/>
                <w:sz w:val="22"/>
                <w:szCs w:val="22"/>
              </w:rPr>
              <w:t>Number of Courses</w:t>
            </w:r>
          </w:p>
        </w:tc>
        <w:tc>
          <w:tcPr>
            <w:tcW w:w="1234" w:type="dxa"/>
            <w:shd w:val="clear" w:color="auto" w:fill="D7E3BC"/>
          </w:tcPr>
          <w:p w14:paraId="45D0C974" w14:textId="77777777" w:rsidR="0077643A" w:rsidRDefault="0077643A" w:rsidP="00535937">
            <w:pPr>
              <w:pBdr>
                <w:top w:val="nil"/>
                <w:left w:val="nil"/>
                <w:bottom w:val="nil"/>
                <w:right w:val="nil"/>
                <w:between w:val="nil"/>
              </w:pBdr>
              <w:jc w:val="center"/>
              <w:rPr>
                <w:color w:val="000000"/>
              </w:rPr>
            </w:pPr>
            <w:r>
              <w:rPr>
                <w:rFonts w:ascii="Calibri" w:eastAsia="Calibri" w:hAnsi="Calibri" w:cs="Calibri"/>
                <w:color w:val="000000"/>
                <w:sz w:val="22"/>
                <w:szCs w:val="22"/>
              </w:rPr>
              <w:t xml:space="preserve">Over Last </w:t>
            </w:r>
          </w:p>
          <w:p w14:paraId="75CD4313" w14:textId="77777777" w:rsidR="0077643A" w:rsidRDefault="0077643A" w:rsidP="00535937">
            <w:pPr>
              <w:pBdr>
                <w:top w:val="nil"/>
                <w:left w:val="nil"/>
                <w:bottom w:val="nil"/>
                <w:right w:val="nil"/>
                <w:between w:val="nil"/>
              </w:pBdr>
              <w:jc w:val="center"/>
              <w:rPr>
                <w:color w:val="000000"/>
              </w:rPr>
            </w:pPr>
            <w:r>
              <w:rPr>
                <w:rFonts w:ascii="Calibri" w:eastAsia="Calibri" w:hAnsi="Calibri" w:cs="Calibri"/>
                <w:color w:val="000000"/>
                <w:sz w:val="22"/>
                <w:szCs w:val="22"/>
              </w:rPr>
              <w:t>4 Years</w:t>
            </w:r>
          </w:p>
        </w:tc>
        <w:tc>
          <w:tcPr>
            <w:tcW w:w="1360" w:type="dxa"/>
            <w:shd w:val="clear" w:color="auto" w:fill="D7E3BC"/>
          </w:tcPr>
          <w:p w14:paraId="5E932B3C" w14:textId="77777777" w:rsidR="0077643A" w:rsidRDefault="0077643A" w:rsidP="00535937">
            <w:pPr>
              <w:pBdr>
                <w:top w:val="nil"/>
                <w:left w:val="nil"/>
                <w:bottom w:val="nil"/>
                <w:right w:val="nil"/>
                <w:between w:val="nil"/>
              </w:pBdr>
              <w:jc w:val="center"/>
              <w:rPr>
                <w:color w:val="000000"/>
              </w:rPr>
            </w:pPr>
            <w:r>
              <w:rPr>
                <w:rFonts w:ascii="Calibri" w:eastAsia="Calibri" w:hAnsi="Calibri" w:cs="Calibri"/>
                <w:color w:val="000000"/>
                <w:sz w:val="22"/>
                <w:szCs w:val="22"/>
              </w:rPr>
              <w:t xml:space="preserve">Over Last </w:t>
            </w:r>
          </w:p>
          <w:p w14:paraId="4EEE7609" w14:textId="77777777" w:rsidR="0077643A" w:rsidRDefault="0077643A" w:rsidP="00535937">
            <w:pPr>
              <w:pBdr>
                <w:top w:val="nil"/>
                <w:left w:val="nil"/>
                <w:bottom w:val="nil"/>
                <w:right w:val="nil"/>
                <w:between w:val="nil"/>
              </w:pBdr>
              <w:jc w:val="center"/>
              <w:rPr>
                <w:color w:val="000000"/>
              </w:rPr>
            </w:pPr>
            <w:r>
              <w:rPr>
                <w:rFonts w:ascii="Calibri" w:eastAsia="Calibri" w:hAnsi="Calibri" w:cs="Calibri"/>
                <w:color w:val="000000"/>
                <w:sz w:val="22"/>
                <w:szCs w:val="22"/>
              </w:rPr>
              <w:t>6 Years</w:t>
            </w:r>
          </w:p>
        </w:tc>
        <w:tc>
          <w:tcPr>
            <w:tcW w:w="1234" w:type="dxa"/>
            <w:shd w:val="clear" w:color="auto" w:fill="D7E3BC"/>
          </w:tcPr>
          <w:p w14:paraId="2D331DEC" w14:textId="77777777" w:rsidR="0077643A" w:rsidRDefault="0077643A" w:rsidP="00535937">
            <w:pPr>
              <w:pBdr>
                <w:top w:val="nil"/>
                <w:left w:val="nil"/>
                <w:bottom w:val="nil"/>
                <w:right w:val="nil"/>
                <w:between w:val="nil"/>
              </w:pBdr>
              <w:jc w:val="center"/>
              <w:rPr>
                <w:color w:val="000000"/>
              </w:rPr>
            </w:pPr>
            <w:r>
              <w:rPr>
                <w:rFonts w:ascii="Calibri" w:eastAsia="Calibri" w:hAnsi="Calibri" w:cs="Calibri"/>
                <w:color w:val="000000"/>
                <w:sz w:val="22"/>
                <w:szCs w:val="22"/>
              </w:rPr>
              <w:t xml:space="preserve">Over Last </w:t>
            </w:r>
          </w:p>
          <w:p w14:paraId="1D0FBABB" w14:textId="77777777" w:rsidR="0077643A" w:rsidRDefault="0077643A" w:rsidP="00535937">
            <w:pPr>
              <w:pBdr>
                <w:top w:val="nil"/>
                <w:left w:val="nil"/>
                <w:bottom w:val="nil"/>
                <w:right w:val="nil"/>
                <w:between w:val="nil"/>
              </w:pBdr>
              <w:jc w:val="center"/>
              <w:rPr>
                <w:color w:val="000000"/>
              </w:rPr>
            </w:pPr>
            <w:r>
              <w:rPr>
                <w:rFonts w:ascii="Calibri" w:eastAsia="Calibri" w:hAnsi="Calibri" w:cs="Calibri"/>
                <w:color w:val="000000"/>
                <w:sz w:val="22"/>
                <w:szCs w:val="22"/>
              </w:rPr>
              <w:t>4 Years</w:t>
            </w:r>
          </w:p>
        </w:tc>
        <w:tc>
          <w:tcPr>
            <w:tcW w:w="1310" w:type="dxa"/>
            <w:shd w:val="clear" w:color="auto" w:fill="D7E3BC"/>
          </w:tcPr>
          <w:p w14:paraId="7F7B6328" w14:textId="77777777" w:rsidR="0077643A" w:rsidRDefault="0077643A" w:rsidP="00535937">
            <w:pPr>
              <w:pBdr>
                <w:top w:val="nil"/>
                <w:left w:val="nil"/>
                <w:bottom w:val="nil"/>
                <w:right w:val="nil"/>
                <w:between w:val="nil"/>
              </w:pBdr>
              <w:jc w:val="center"/>
              <w:rPr>
                <w:color w:val="000000"/>
              </w:rPr>
            </w:pPr>
            <w:r>
              <w:rPr>
                <w:rFonts w:ascii="Calibri" w:eastAsia="Calibri" w:hAnsi="Calibri" w:cs="Calibri"/>
                <w:color w:val="000000"/>
                <w:sz w:val="22"/>
                <w:szCs w:val="22"/>
              </w:rPr>
              <w:t xml:space="preserve">Over Last </w:t>
            </w:r>
          </w:p>
          <w:p w14:paraId="3B9803D2" w14:textId="77777777" w:rsidR="0077643A" w:rsidRDefault="0077643A" w:rsidP="00535937">
            <w:pPr>
              <w:pBdr>
                <w:top w:val="nil"/>
                <w:left w:val="nil"/>
                <w:bottom w:val="nil"/>
                <w:right w:val="nil"/>
                <w:between w:val="nil"/>
              </w:pBdr>
              <w:jc w:val="center"/>
              <w:rPr>
                <w:color w:val="000000"/>
              </w:rPr>
            </w:pPr>
            <w:r>
              <w:rPr>
                <w:rFonts w:ascii="Calibri" w:eastAsia="Calibri" w:hAnsi="Calibri" w:cs="Calibri"/>
                <w:color w:val="000000"/>
                <w:sz w:val="22"/>
                <w:szCs w:val="22"/>
              </w:rPr>
              <w:t>6 Years</w:t>
            </w:r>
          </w:p>
        </w:tc>
      </w:tr>
      <w:tr w:rsidR="0077643A" w14:paraId="36D42E88" w14:textId="77777777" w:rsidTr="00535937">
        <w:trPr>
          <w:jc w:val="center"/>
        </w:trPr>
        <w:tc>
          <w:tcPr>
            <w:tcW w:w="1998" w:type="dxa"/>
          </w:tcPr>
          <w:p w14:paraId="4F8CECCC" w14:textId="77777777" w:rsidR="0077643A" w:rsidRDefault="0077643A" w:rsidP="00535937">
            <w:pPr>
              <w:pBdr>
                <w:top w:val="nil"/>
                <w:left w:val="nil"/>
                <w:bottom w:val="nil"/>
                <w:right w:val="nil"/>
                <w:between w:val="nil"/>
              </w:pBdr>
              <w:jc w:val="center"/>
              <w:rPr>
                <w:color w:val="000000"/>
              </w:rPr>
            </w:pPr>
            <w:bookmarkStart w:id="2" w:name="_heading=h.gjdgxs" w:colFirst="0" w:colLast="0"/>
            <w:bookmarkEnd w:id="2"/>
            <w:r>
              <w:t>57</w:t>
            </w:r>
          </w:p>
        </w:tc>
        <w:tc>
          <w:tcPr>
            <w:tcW w:w="1234" w:type="dxa"/>
          </w:tcPr>
          <w:p w14:paraId="6C653848" w14:textId="77777777" w:rsidR="0077643A" w:rsidRDefault="0077643A" w:rsidP="00535937">
            <w:pPr>
              <w:pBdr>
                <w:top w:val="nil"/>
                <w:left w:val="nil"/>
                <w:bottom w:val="nil"/>
                <w:right w:val="nil"/>
                <w:between w:val="nil"/>
              </w:pBdr>
              <w:jc w:val="center"/>
              <w:rPr>
                <w:color w:val="000000"/>
              </w:rPr>
            </w:pPr>
            <w:r>
              <w:t>43</w:t>
            </w:r>
          </w:p>
        </w:tc>
        <w:tc>
          <w:tcPr>
            <w:tcW w:w="1360" w:type="dxa"/>
          </w:tcPr>
          <w:p w14:paraId="022D0AC3" w14:textId="77777777" w:rsidR="0077643A" w:rsidRDefault="0077643A" w:rsidP="00535937">
            <w:pPr>
              <w:pBdr>
                <w:top w:val="nil"/>
                <w:left w:val="nil"/>
                <w:bottom w:val="nil"/>
                <w:right w:val="nil"/>
                <w:between w:val="nil"/>
              </w:pBdr>
              <w:jc w:val="center"/>
              <w:rPr>
                <w:color w:val="000000"/>
              </w:rPr>
            </w:pPr>
            <w:r>
              <w:t>39</w:t>
            </w:r>
          </w:p>
        </w:tc>
        <w:tc>
          <w:tcPr>
            <w:tcW w:w="1234" w:type="dxa"/>
          </w:tcPr>
          <w:p w14:paraId="15027DD6" w14:textId="77777777" w:rsidR="0077643A" w:rsidRDefault="0077643A" w:rsidP="00535937">
            <w:pPr>
              <w:pBdr>
                <w:top w:val="nil"/>
                <w:left w:val="nil"/>
                <w:bottom w:val="nil"/>
                <w:right w:val="nil"/>
                <w:between w:val="nil"/>
              </w:pBdr>
              <w:jc w:val="center"/>
              <w:rPr>
                <w:color w:val="000000"/>
              </w:rPr>
            </w:pPr>
            <w:r>
              <w:t>75%</w:t>
            </w:r>
          </w:p>
        </w:tc>
        <w:tc>
          <w:tcPr>
            <w:tcW w:w="1310" w:type="dxa"/>
          </w:tcPr>
          <w:p w14:paraId="1BA2278E" w14:textId="77777777" w:rsidR="0077643A" w:rsidRDefault="0077643A" w:rsidP="00535937">
            <w:pPr>
              <w:pBdr>
                <w:top w:val="nil"/>
                <w:left w:val="nil"/>
                <w:bottom w:val="nil"/>
                <w:right w:val="nil"/>
                <w:between w:val="nil"/>
              </w:pBdr>
              <w:rPr>
                <w:color w:val="000000"/>
              </w:rPr>
            </w:pPr>
            <w:r>
              <w:t>68%</w:t>
            </w:r>
          </w:p>
        </w:tc>
      </w:tr>
    </w:tbl>
    <w:p w14:paraId="3E822E18" w14:textId="77777777" w:rsidR="0088093D" w:rsidRPr="006B391E" w:rsidRDefault="0088093D" w:rsidP="0088093D">
      <w:pPr>
        <w:pStyle w:val="NoSpacing"/>
        <w:ind w:left="360"/>
        <w:rPr>
          <w:rFonts w:ascii="Calibri" w:hAnsi="Calibri" w:cs="Calibri"/>
        </w:rPr>
      </w:pPr>
    </w:p>
    <w:p w14:paraId="232F1142" w14:textId="77777777" w:rsidR="0088093D" w:rsidRPr="006B391E" w:rsidRDefault="0088093D" w:rsidP="0088093D">
      <w:pPr>
        <w:pStyle w:val="NoSpacing"/>
        <w:ind w:left="360"/>
        <w:outlineLvl w:val="0"/>
        <w:rPr>
          <w:rFonts w:ascii="Calibri" w:hAnsi="Calibri" w:cs="Calibri"/>
        </w:rPr>
      </w:pPr>
      <w:r w:rsidRPr="006B391E">
        <w:rPr>
          <w:rFonts w:ascii="Calibri" w:hAnsi="Calibri" w:cs="Calibri"/>
        </w:rPr>
        <w:t>Learning Outcomes Assessment at the Program/Degree/Certificate Level</w:t>
      </w:r>
    </w:p>
    <w:p w14:paraId="5FB5CFD7" w14:textId="77777777" w:rsidR="0088093D" w:rsidRPr="006B391E" w:rsidRDefault="0088093D" w:rsidP="0088093D">
      <w:pPr>
        <w:pStyle w:val="NoSpacing"/>
        <w:ind w:left="360"/>
        <w:outlineLvl w:val="0"/>
        <w:rPr>
          <w:rFonts w:ascii="Calibri" w:hAnsi="Calibri" w:cs="Calibri"/>
        </w:rPr>
      </w:pPr>
    </w:p>
    <w:tbl>
      <w:tblPr>
        <w:tblW w:w="9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1"/>
        <w:gridCol w:w="1245"/>
        <w:gridCol w:w="1234"/>
        <w:gridCol w:w="1360"/>
        <w:gridCol w:w="1234"/>
        <w:gridCol w:w="1310"/>
      </w:tblGrid>
      <w:tr w:rsidR="002E1CEE" w14:paraId="35DED398" w14:textId="77777777" w:rsidTr="00535937">
        <w:trPr>
          <w:trHeight w:val="638"/>
          <w:jc w:val="center"/>
        </w:trPr>
        <w:tc>
          <w:tcPr>
            <w:tcW w:w="2751" w:type="dxa"/>
            <w:vMerge w:val="restart"/>
            <w:shd w:val="clear" w:color="auto" w:fill="D7E3BC"/>
            <w:vAlign w:val="center"/>
          </w:tcPr>
          <w:p w14:paraId="09C02872" w14:textId="77777777" w:rsidR="002E1CEE" w:rsidRDefault="002E1CEE" w:rsidP="00535937">
            <w:pPr>
              <w:pBdr>
                <w:top w:val="nil"/>
                <w:left w:val="nil"/>
                <w:bottom w:val="nil"/>
                <w:right w:val="nil"/>
                <w:between w:val="nil"/>
              </w:pBdr>
              <w:jc w:val="center"/>
              <w:rPr>
                <w:color w:val="000000"/>
              </w:rPr>
            </w:pPr>
            <w:r>
              <w:rPr>
                <w:rFonts w:ascii="Calibri" w:eastAsia="Calibri" w:hAnsi="Calibri" w:cs="Calibri"/>
                <w:color w:val="000000"/>
                <w:sz w:val="22"/>
                <w:szCs w:val="22"/>
              </w:rPr>
              <w:t>Degree/Certificate</w:t>
            </w:r>
          </w:p>
        </w:tc>
        <w:tc>
          <w:tcPr>
            <w:tcW w:w="1245" w:type="dxa"/>
            <w:vMerge w:val="restart"/>
            <w:shd w:val="clear" w:color="auto" w:fill="D7E3BC"/>
            <w:vAlign w:val="center"/>
          </w:tcPr>
          <w:p w14:paraId="2BDC547D" w14:textId="77777777" w:rsidR="002E1CEE" w:rsidRDefault="002E1CEE" w:rsidP="00535937">
            <w:pPr>
              <w:pBdr>
                <w:top w:val="nil"/>
                <w:left w:val="nil"/>
                <w:bottom w:val="nil"/>
                <w:right w:val="nil"/>
                <w:between w:val="nil"/>
              </w:pBdr>
              <w:jc w:val="center"/>
              <w:rPr>
                <w:color w:val="000000"/>
              </w:rPr>
            </w:pPr>
            <w:r>
              <w:rPr>
                <w:rFonts w:ascii="Calibri" w:eastAsia="Calibri" w:hAnsi="Calibri" w:cs="Calibri"/>
                <w:color w:val="000000"/>
                <w:sz w:val="22"/>
                <w:szCs w:val="22"/>
              </w:rPr>
              <w:t>Number of Outcomes*</w:t>
            </w:r>
          </w:p>
        </w:tc>
        <w:tc>
          <w:tcPr>
            <w:tcW w:w="2594" w:type="dxa"/>
            <w:gridSpan w:val="2"/>
            <w:shd w:val="clear" w:color="auto" w:fill="D7E3BC"/>
          </w:tcPr>
          <w:p w14:paraId="3EA2064B" w14:textId="77777777" w:rsidR="002E1CEE" w:rsidRDefault="002E1CEE" w:rsidP="00535937">
            <w:pPr>
              <w:pBdr>
                <w:top w:val="nil"/>
                <w:left w:val="nil"/>
                <w:bottom w:val="nil"/>
                <w:right w:val="nil"/>
                <w:between w:val="nil"/>
              </w:pBdr>
              <w:jc w:val="center"/>
              <w:rPr>
                <w:color w:val="000000"/>
              </w:rPr>
            </w:pPr>
            <w:r>
              <w:rPr>
                <w:rFonts w:ascii="Calibri" w:eastAsia="Calibri" w:hAnsi="Calibri" w:cs="Calibri"/>
                <w:color w:val="000000"/>
                <w:sz w:val="22"/>
                <w:szCs w:val="22"/>
              </w:rPr>
              <w:t xml:space="preserve">Number of </w:t>
            </w:r>
          </w:p>
          <w:p w14:paraId="68D83EA4" w14:textId="77777777" w:rsidR="002E1CEE" w:rsidRDefault="002E1CEE" w:rsidP="00535937">
            <w:pPr>
              <w:pBdr>
                <w:top w:val="nil"/>
                <w:left w:val="nil"/>
                <w:bottom w:val="nil"/>
                <w:right w:val="nil"/>
                <w:between w:val="nil"/>
              </w:pBdr>
              <w:jc w:val="center"/>
              <w:rPr>
                <w:color w:val="000000"/>
              </w:rPr>
            </w:pPr>
            <w:r>
              <w:rPr>
                <w:rFonts w:ascii="Calibri" w:eastAsia="Calibri" w:hAnsi="Calibri" w:cs="Calibri"/>
                <w:color w:val="000000"/>
                <w:sz w:val="22"/>
                <w:szCs w:val="22"/>
              </w:rPr>
              <w:t xml:space="preserve">Outcomes Assessed </w:t>
            </w:r>
          </w:p>
        </w:tc>
        <w:tc>
          <w:tcPr>
            <w:tcW w:w="2544" w:type="dxa"/>
            <w:gridSpan w:val="2"/>
            <w:shd w:val="clear" w:color="auto" w:fill="D7E3BC"/>
          </w:tcPr>
          <w:p w14:paraId="4AE7F9C9" w14:textId="77777777" w:rsidR="002E1CEE" w:rsidRDefault="002E1CEE" w:rsidP="00535937">
            <w:pPr>
              <w:pBdr>
                <w:top w:val="nil"/>
                <w:left w:val="nil"/>
                <w:bottom w:val="nil"/>
                <w:right w:val="nil"/>
                <w:between w:val="nil"/>
              </w:pBdr>
              <w:jc w:val="center"/>
              <w:rPr>
                <w:color w:val="000000"/>
              </w:rPr>
            </w:pPr>
            <w:r>
              <w:rPr>
                <w:rFonts w:ascii="Calibri" w:eastAsia="Calibri" w:hAnsi="Calibri" w:cs="Calibri"/>
                <w:color w:val="000000"/>
                <w:sz w:val="22"/>
                <w:szCs w:val="22"/>
              </w:rPr>
              <w:t xml:space="preserve">Proportion of </w:t>
            </w:r>
          </w:p>
          <w:p w14:paraId="4066768D" w14:textId="77777777" w:rsidR="002E1CEE" w:rsidRDefault="002E1CEE" w:rsidP="00535937">
            <w:pPr>
              <w:pBdr>
                <w:top w:val="nil"/>
                <w:left w:val="nil"/>
                <w:bottom w:val="nil"/>
                <w:right w:val="nil"/>
                <w:between w:val="nil"/>
              </w:pBdr>
              <w:jc w:val="center"/>
              <w:rPr>
                <w:color w:val="000000"/>
              </w:rPr>
            </w:pPr>
            <w:r>
              <w:rPr>
                <w:rFonts w:ascii="Calibri" w:eastAsia="Calibri" w:hAnsi="Calibri" w:cs="Calibri"/>
                <w:color w:val="000000"/>
                <w:sz w:val="22"/>
                <w:szCs w:val="22"/>
              </w:rPr>
              <w:t>Outcomes Assessed</w:t>
            </w:r>
          </w:p>
        </w:tc>
      </w:tr>
      <w:tr w:rsidR="002E1CEE" w14:paraId="023C9F6E" w14:textId="77777777" w:rsidTr="00535937">
        <w:trPr>
          <w:trHeight w:val="269"/>
          <w:jc w:val="center"/>
        </w:trPr>
        <w:tc>
          <w:tcPr>
            <w:tcW w:w="2751" w:type="dxa"/>
            <w:vMerge/>
            <w:shd w:val="clear" w:color="auto" w:fill="D7E3BC"/>
            <w:vAlign w:val="center"/>
          </w:tcPr>
          <w:p w14:paraId="406835ED" w14:textId="77777777" w:rsidR="002E1CEE" w:rsidRDefault="002E1CEE" w:rsidP="00535937">
            <w:pPr>
              <w:widowControl w:val="0"/>
              <w:pBdr>
                <w:top w:val="nil"/>
                <w:left w:val="nil"/>
                <w:bottom w:val="nil"/>
                <w:right w:val="nil"/>
                <w:between w:val="nil"/>
              </w:pBdr>
              <w:rPr>
                <w:color w:val="000000"/>
              </w:rPr>
            </w:pPr>
          </w:p>
        </w:tc>
        <w:tc>
          <w:tcPr>
            <w:tcW w:w="1245" w:type="dxa"/>
            <w:vMerge/>
            <w:shd w:val="clear" w:color="auto" w:fill="D7E3BC"/>
            <w:vAlign w:val="center"/>
          </w:tcPr>
          <w:p w14:paraId="78E9986A" w14:textId="77777777" w:rsidR="002E1CEE" w:rsidRDefault="002E1CEE" w:rsidP="00535937">
            <w:pPr>
              <w:widowControl w:val="0"/>
              <w:pBdr>
                <w:top w:val="nil"/>
                <w:left w:val="nil"/>
                <w:bottom w:val="nil"/>
                <w:right w:val="nil"/>
                <w:between w:val="nil"/>
              </w:pBdr>
              <w:rPr>
                <w:color w:val="000000"/>
              </w:rPr>
            </w:pPr>
          </w:p>
        </w:tc>
        <w:tc>
          <w:tcPr>
            <w:tcW w:w="1234" w:type="dxa"/>
            <w:shd w:val="clear" w:color="auto" w:fill="D7E3BC"/>
          </w:tcPr>
          <w:p w14:paraId="34891A1D" w14:textId="77777777" w:rsidR="002E1CEE" w:rsidRDefault="002E1CEE" w:rsidP="00535937">
            <w:pPr>
              <w:pBdr>
                <w:top w:val="nil"/>
                <w:left w:val="nil"/>
                <w:bottom w:val="nil"/>
                <w:right w:val="nil"/>
                <w:between w:val="nil"/>
              </w:pBdr>
              <w:jc w:val="center"/>
              <w:rPr>
                <w:color w:val="000000"/>
              </w:rPr>
            </w:pPr>
            <w:r>
              <w:rPr>
                <w:rFonts w:ascii="Calibri" w:eastAsia="Calibri" w:hAnsi="Calibri" w:cs="Calibri"/>
                <w:color w:val="000000"/>
                <w:sz w:val="22"/>
                <w:szCs w:val="22"/>
              </w:rPr>
              <w:t xml:space="preserve">Over Last </w:t>
            </w:r>
          </w:p>
          <w:p w14:paraId="0ABB8AE7" w14:textId="77777777" w:rsidR="002E1CEE" w:rsidRDefault="002E1CEE" w:rsidP="00535937">
            <w:pPr>
              <w:pBdr>
                <w:top w:val="nil"/>
                <w:left w:val="nil"/>
                <w:bottom w:val="nil"/>
                <w:right w:val="nil"/>
                <w:between w:val="nil"/>
              </w:pBdr>
              <w:jc w:val="center"/>
              <w:rPr>
                <w:color w:val="000000"/>
              </w:rPr>
            </w:pPr>
            <w:r>
              <w:rPr>
                <w:rFonts w:ascii="Calibri" w:eastAsia="Calibri" w:hAnsi="Calibri" w:cs="Calibri"/>
                <w:color w:val="000000"/>
                <w:sz w:val="22"/>
                <w:szCs w:val="22"/>
              </w:rPr>
              <w:t>4 Years</w:t>
            </w:r>
          </w:p>
        </w:tc>
        <w:tc>
          <w:tcPr>
            <w:tcW w:w="1360" w:type="dxa"/>
            <w:shd w:val="clear" w:color="auto" w:fill="D7E3BC"/>
          </w:tcPr>
          <w:p w14:paraId="57CC7484" w14:textId="77777777" w:rsidR="002E1CEE" w:rsidRDefault="002E1CEE" w:rsidP="00535937">
            <w:pPr>
              <w:pBdr>
                <w:top w:val="nil"/>
                <w:left w:val="nil"/>
                <w:bottom w:val="nil"/>
                <w:right w:val="nil"/>
                <w:between w:val="nil"/>
              </w:pBdr>
              <w:jc w:val="center"/>
              <w:rPr>
                <w:color w:val="000000"/>
              </w:rPr>
            </w:pPr>
            <w:r>
              <w:rPr>
                <w:rFonts w:ascii="Calibri" w:eastAsia="Calibri" w:hAnsi="Calibri" w:cs="Calibri"/>
                <w:color w:val="000000"/>
                <w:sz w:val="22"/>
                <w:szCs w:val="22"/>
              </w:rPr>
              <w:t xml:space="preserve">Over Last </w:t>
            </w:r>
          </w:p>
          <w:p w14:paraId="599ED96C" w14:textId="77777777" w:rsidR="002E1CEE" w:rsidRDefault="002E1CEE" w:rsidP="00535937">
            <w:pPr>
              <w:pBdr>
                <w:top w:val="nil"/>
                <w:left w:val="nil"/>
                <w:bottom w:val="nil"/>
                <w:right w:val="nil"/>
                <w:between w:val="nil"/>
              </w:pBdr>
              <w:jc w:val="center"/>
              <w:rPr>
                <w:color w:val="000000"/>
              </w:rPr>
            </w:pPr>
            <w:r>
              <w:rPr>
                <w:rFonts w:ascii="Calibri" w:eastAsia="Calibri" w:hAnsi="Calibri" w:cs="Calibri"/>
                <w:color w:val="000000"/>
                <w:sz w:val="22"/>
                <w:szCs w:val="22"/>
              </w:rPr>
              <w:t>6 Years</w:t>
            </w:r>
          </w:p>
        </w:tc>
        <w:tc>
          <w:tcPr>
            <w:tcW w:w="1234" w:type="dxa"/>
            <w:shd w:val="clear" w:color="auto" w:fill="D7E3BC"/>
          </w:tcPr>
          <w:p w14:paraId="3E07EC89" w14:textId="77777777" w:rsidR="002E1CEE" w:rsidRDefault="002E1CEE" w:rsidP="00535937">
            <w:pPr>
              <w:pBdr>
                <w:top w:val="nil"/>
                <w:left w:val="nil"/>
                <w:bottom w:val="nil"/>
                <w:right w:val="nil"/>
                <w:between w:val="nil"/>
              </w:pBdr>
              <w:jc w:val="center"/>
              <w:rPr>
                <w:color w:val="000000"/>
              </w:rPr>
            </w:pPr>
            <w:r>
              <w:rPr>
                <w:rFonts w:ascii="Calibri" w:eastAsia="Calibri" w:hAnsi="Calibri" w:cs="Calibri"/>
                <w:color w:val="000000"/>
                <w:sz w:val="22"/>
                <w:szCs w:val="22"/>
              </w:rPr>
              <w:t xml:space="preserve">Over Last </w:t>
            </w:r>
          </w:p>
          <w:p w14:paraId="510A179D" w14:textId="77777777" w:rsidR="002E1CEE" w:rsidRDefault="002E1CEE" w:rsidP="00535937">
            <w:pPr>
              <w:pBdr>
                <w:top w:val="nil"/>
                <w:left w:val="nil"/>
                <w:bottom w:val="nil"/>
                <w:right w:val="nil"/>
                <w:between w:val="nil"/>
              </w:pBdr>
              <w:jc w:val="center"/>
              <w:rPr>
                <w:color w:val="000000"/>
              </w:rPr>
            </w:pPr>
            <w:r>
              <w:rPr>
                <w:rFonts w:ascii="Calibri" w:eastAsia="Calibri" w:hAnsi="Calibri" w:cs="Calibri"/>
                <w:color w:val="000000"/>
                <w:sz w:val="22"/>
                <w:szCs w:val="22"/>
              </w:rPr>
              <w:t>4 Years</w:t>
            </w:r>
          </w:p>
        </w:tc>
        <w:tc>
          <w:tcPr>
            <w:tcW w:w="1310" w:type="dxa"/>
            <w:shd w:val="clear" w:color="auto" w:fill="D7E3BC"/>
          </w:tcPr>
          <w:p w14:paraId="0B38C5B1" w14:textId="77777777" w:rsidR="002E1CEE" w:rsidRDefault="002E1CEE" w:rsidP="00535937">
            <w:pPr>
              <w:pBdr>
                <w:top w:val="nil"/>
                <w:left w:val="nil"/>
                <w:bottom w:val="nil"/>
                <w:right w:val="nil"/>
                <w:between w:val="nil"/>
              </w:pBdr>
              <w:jc w:val="center"/>
              <w:rPr>
                <w:color w:val="000000"/>
              </w:rPr>
            </w:pPr>
            <w:r>
              <w:rPr>
                <w:rFonts w:ascii="Calibri" w:eastAsia="Calibri" w:hAnsi="Calibri" w:cs="Calibri"/>
                <w:color w:val="000000"/>
                <w:sz w:val="22"/>
                <w:szCs w:val="22"/>
              </w:rPr>
              <w:t xml:space="preserve">Over Last </w:t>
            </w:r>
          </w:p>
          <w:p w14:paraId="1C04E11C" w14:textId="77777777" w:rsidR="002E1CEE" w:rsidRDefault="002E1CEE" w:rsidP="00535937">
            <w:pPr>
              <w:pBdr>
                <w:top w:val="nil"/>
                <w:left w:val="nil"/>
                <w:bottom w:val="nil"/>
                <w:right w:val="nil"/>
                <w:between w:val="nil"/>
              </w:pBdr>
              <w:jc w:val="center"/>
              <w:rPr>
                <w:color w:val="000000"/>
              </w:rPr>
            </w:pPr>
            <w:r>
              <w:rPr>
                <w:rFonts w:ascii="Calibri" w:eastAsia="Calibri" w:hAnsi="Calibri" w:cs="Calibri"/>
                <w:color w:val="000000"/>
                <w:sz w:val="22"/>
                <w:szCs w:val="22"/>
              </w:rPr>
              <w:t>6 Years</w:t>
            </w:r>
          </w:p>
        </w:tc>
      </w:tr>
      <w:tr w:rsidR="002E1CEE" w14:paraId="7F60B959" w14:textId="77777777" w:rsidTr="00535937">
        <w:trPr>
          <w:jc w:val="center"/>
        </w:trPr>
        <w:tc>
          <w:tcPr>
            <w:tcW w:w="2751" w:type="dxa"/>
          </w:tcPr>
          <w:p w14:paraId="6ABCF189" w14:textId="77777777" w:rsidR="002E1CEE" w:rsidRDefault="002E1CEE" w:rsidP="00535937">
            <w:pPr>
              <w:pBdr>
                <w:top w:val="nil"/>
                <w:left w:val="nil"/>
                <w:bottom w:val="nil"/>
                <w:right w:val="nil"/>
                <w:between w:val="nil"/>
              </w:pBdr>
              <w:rPr>
                <w:color w:val="000000"/>
              </w:rPr>
            </w:pPr>
            <w:r>
              <w:t>Music Instrumental A.A.</w:t>
            </w:r>
          </w:p>
        </w:tc>
        <w:tc>
          <w:tcPr>
            <w:tcW w:w="1245" w:type="dxa"/>
          </w:tcPr>
          <w:p w14:paraId="6D8B05E9" w14:textId="77777777" w:rsidR="002E1CEE" w:rsidRDefault="002E1CEE" w:rsidP="00535937">
            <w:pPr>
              <w:pBdr>
                <w:top w:val="nil"/>
                <w:left w:val="nil"/>
                <w:bottom w:val="nil"/>
                <w:right w:val="nil"/>
                <w:between w:val="nil"/>
              </w:pBdr>
              <w:jc w:val="center"/>
              <w:rPr>
                <w:color w:val="000000"/>
              </w:rPr>
            </w:pPr>
            <w:r>
              <w:t>3</w:t>
            </w:r>
          </w:p>
        </w:tc>
        <w:tc>
          <w:tcPr>
            <w:tcW w:w="1234" w:type="dxa"/>
          </w:tcPr>
          <w:p w14:paraId="096EB721" w14:textId="77777777" w:rsidR="002E1CEE" w:rsidRDefault="002E1CEE" w:rsidP="00535937">
            <w:pPr>
              <w:pBdr>
                <w:top w:val="nil"/>
                <w:left w:val="nil"/>
                <w:bottom w:val="nil"/>
                <w:right w:val="nil"/>
                <w:between w:val="nil"/>
              </w:pBdr>
              <w:jc w:val="center"/>
              <w:rPr>
                <w:color w:val="000000"/>
              </w:rPr>
            </w:pPr>
            <w:r>
              <w:t>3</w:t>
            </w:r>
          </w:p>
        </w:tc>
        <w:tc>
          <w:tcPr>
            <w:tcW w:w="1360" w:type="dxa"/>
          </w:tcPr>
          <w:p w14:paraId="77742DA6" w14:textId="77777777" w:rsidR="002E1CEE" w:rsidRDefault="002E1CEE" w:rsidP="00535937">
            <w:pPr>
              <w:pBdr>
                <w:top w:val="nil"/>
                <w:left w:val="nil"/>
                <w:bottom w:val="nil"/>
                <w:right w:val="nil"/>
                <w:between w:val="nil"/>
              </w:pBdr>
              <w:jc w:val="center"/>
              <w:rPr>
                <w:color w:val="000000"/>
              </w:rPr>
            </w:pPr>
            <w:r>
              <w:t>3</w:t>
            </w:r>
          </w:p>
        </w:tc>
        <w:tc>
          <w:tcPr>
            <w:tcW w:w="1234" w:type="dxa"/>
          </w:tcPr>
          <w:p w14:paraId="3F083024" w14:textId="77777777" w:rsidR="002E1CEE" w:rsidRDefault="002E1CEE" w:rsidP="00535937">
            <w:pPr>
              <w:pBdr>
                <w:top w:val="nil"/>
                <w:left w:val="nil"/>
                <w:bottom w:val="nil"/>
                <w:right w:val="nil"/>
                <w:between w:val="nil"/>
              </w:pBdr>
              <w:jc w:val="center"/>
              <w:rPr>
                <w:color w:val="000000"/>
              </w:rPr>
            </w:pPr>
            <w:r>
              <w:t>100%</w:t>
            </w:r>
          </w:p>
        </w:tc>
        <w:tc>
          <w:tcPr>
            <w:tcW w:w="1310" w:type="dxa"/>
          </w:tcPr>
          <w:p w14:paraId="382BB237" w14:textId="77777777" w:rsidR="002E1CEE" w:rsidRDefault="002E1CEE" w:rsidP="00535937">
            <w:pPr>
              <w:pBdr>
                <w:top w:val="nil"/>
                <w:left w:val="nil"/>
                <w:bottom w:val="nil"/>
                <w:right w:val="nil"/>
                <w:between w:val="nil"/>
              </w:pBdr>
              <w:jc w:val="center"/>
              <w:rPr>
                <w:color w:val="000000"/>
              </w:rPr>
            </w:pPr>
            <w:r>
              <w:t>100%</w:t>
            </w:r>
          </w:p>
        </w:tc>
      </w:tr>
      <w:tr w:rsidR="002E1CEE" w14:paraId="5A2AD04D" w14:textId="77777777" w:rsidTr="00535937">
        <w:trPr>
          <w:jc w:val="center"/>
        </w:trPr>
        <w:tc>
          <w:tcPr>
            <w:tcW w:w="2751" w:type="dxa"/>
          </w:tcPr>
          <w:p w14:paraId="3CB39593" w14:textId="77777777" w:rsidR="002E1CEE" w:rsidRDefault="002E1CEE" w:rsidP="00535937">
            <w:pPr>
              <w:pBdr>
                <w:top w:val="nil"/>
                <w:left w:val="nil"/>
                <w:bottom w:val="nil"/>
                <w:right w:val="nil"/>
                <w:between w:val="nil"/>
              </w:pBdr>
              <w:rPr>
                <w:color w:val="000000"/>
              </w:rPr>
            </w:pPr>
            <w:r>
              <w:t xml:space="preserve">Music Vocal A.A. </w:t>
            </w:r>
          </w:p>
        </w:tc>
        <w:tc>
          <w:tcPr>
            <w:tcW w:w="1245" w:type="dxa"/>
          </w:tcPr>
          <w:p w14:paraId="507E0730" w14:textId="77777777" w:rsidR="002E1CEE" w:rsidRDefault="002E1CEE" w:rsidP="00535937">
            <w:pPr>
              <w:pBdr>
                <w:top w:val="nil"/>
                <w:left w:val="nil"/>
                <w:bottom w:val="nil"/>
                <w:right w:val="nil"/>
                <w:between w:val="nil"/>
              </w:pBdr>
              <w:jc w:val="center"/>
              <w:rPr>
                <w:color w:val="000000"/>
              </w:rPr>
            </w:pPr>
            <w:r>
              <w:t>3</w:t>
            </w:r>
          </w:p>
        </w:tc>
        <w:tc>
          <w:tcPr>
            <w:tcW w:w="1234" w:type="dxa"/>
          </w:tcPr>
          <w:p w14:paraId="0DE68DAA" w14:textId="77777777" w:rsidR="002E1CEE" w:rsidRDefault="002E1CEE" w:rsidP="00535937">
            <w:pPr>
              <w:pBdr>
                <w:top w:val="nil"/>
                <w:left w:val="nil"/>
                <w:bottom w:val="nil"/>
                <w:right w:val="nil"/>
                <w:between w:val="nil"/>
              </w:pBdr>
              <w:jc w:val="center"/>
              <w:rPr>
                <w:color w:val="000000"/>
              </w:rPr>
            </w:pPr>
            <w:r>
              <w:t>3</w:t>
            </w:r>
          </w:p>
        </w:tc>
        <w:tc>
          <w:tcPr>
            <w:tcW w:w="1360" w:type="dxa"/>
          </w:tcPr>
          <w:p w14:paraId="60D56256" w14:textId="77777777" w:rsidR="002E1CEE" w:rsidRDefault="002E1CEE" w:rsidP="00535937">
            <w:pPr>
              <w:pBdr>
                <w:top w:val="nil"/>
                <w:left w:val="nil"/>
                <w:bottom w:val="nil"/>
                <w:right w:val="nil"/>
                <w:between w:val="nil"/>
              </w:pBdr>
              <w:jc w:val="center"/>
              <w:rPr>
                <w:color w:val="000000"/>
              </w:rPr>
            </w:pPr>
            <w:r>
              <w:t>3</w:t>
            </w:r>
          </w:p>
        </w:tc>
        <w:tc>
          <w:tcPr>
            <w:tcW w:w="1234" w:type="dxa"/>
          </w:tcPr>
          <w:p w14:paraId="752A6431" w14:textId="77777777" w:rsidR="002E1CEE" w:rsidRDefault="002E1CEE" w:rsidP="00535937">
            <w:pPr>
              <w:pBdr>
                <w:top w:val="nil"/>
                <w:left w:val="nil"/>
                <w:bottom w:val="nil"/>
                <w:right w:val="nil"/>
                <w:between w:val="nil"/>
              </w:pBdr>
              <w:jc w:val="center"/>
              <w:rPr>
                <w:color w:val="000000"/>
              </w:rPr>
            </w:pPr>
            <w:r>
              <w:t>100%</w:t>
            </w:r>
          </w:p>
        </w:tc>
        <w:tc>
          <w:tcPr>
            <w:tcW w:w="1310" w:type="dxa"/>
          </w:tcPr>
          <w:p w14:paraId="76529BAA" w14:textId="77777777" w:rsidR="002E1CEE" w:rsidRDefault="002E1CEE" w:rsidP="00535937">
            <w:pPr>
              <w:pBdr>
                <w:top w:val="nil"/>
                <w:left w:val="nil"/>
                <w:bottom w:val="nil"/>
                <w:right w:val="nil"/>
                <w:between w:val="nil"/>
              </w:pBdr>
              <w:jc w:val="center"/>
              <w:rPr>
                <w:color w:val="000000"/>
              </w:rPr>
            </w:pPr>
            <w:r>
              <w:t>100%</w:t>
            </w:r>
          </w:p>
        </w:tc>
      </w:tr>
      <w:tr w:rsidR="002E1CEE" w14:paraId="0B8B8635" w14:textId="77777777" w:rsidTr="00535937">
        <w:trPr>
          <w:jc w:val="center"/>
        </w:trPr>
        <w:tc>
          <w:tcPr>
            <w:tcW w:w="2751" w:type="dxa"/>
          </w:tcPr>
          <w:p w14:paraId="37860A71" w14:textId="77777777" w:rsidR="002E1CEE" w:rsidRDefault="002E1CEE" w:rsidP="00535937">
            <w:pPr>
              <w:pBdr>
                <w:top w:val="nil"/>
                <w:left w:val="nil"/>
                <w:bottom w:val="nil"/>
                <w:right w:val="nil"/>
                <w:between w:val="nil"/>
              </w:pBdr>
            </w:pPr>
            <w:r>
              <w:t xml:space="preserve">Music Theater A.A. </w:t>
            </w:r>
          </w:p>
        </w:tc>
        <w:tc>
          <w:tcPr>
            <w:tcW w:w="1245" w:type="dxa"/>
          </w:tcPr>
          <w:p w14:paraId="2C4B5D2E" w14:textId="77777777" w:rsidR="002E1CEE" w:rsidRDefault="002E1CEE" w:rsidP="00535937">
            <w:pPr>
              <w:pBdr>
                <w:top w:val="nil"/>
                <w:left w:val="nil"/>
                <w:bottom w:val="nil"/>
                <w:right w:val="nil"/>
                <w:between w:val="nil"/>
              </w:pBdr>
              <w:jc w:val="center"/>
              <w:rPr>
                <w:color w:val="000000"/>
              </w:rPr>
            </w:pPr>
            <w:r>
              <w:t>3</w:t>
            </w:r>
          </w:p>
        </w:tc>
        <w:tc>
          <w:tcPr>
            <w:tcW w:w="1234" w:type="dxa"/>
          </w:tcPr>
          <w:p w14:paraId="6242762A" w14:textId="77777777" w:rsidR="002E1CEE" w:rsidRDefault="002E1CEE" w:rsidP="00535937">
            <w:pPr>
              <w:pBdr>
                <w:top w:val="nil"/>
                <w:left w:val="nil"/>
                <w:bottom w:val="nil"/>
                <w:right w:val="nil"/>
                <w:between w:val="nil"/>
              </w:pBdr>
              <w:jc w:val="center"/>
              <w:rPr>
                <w:color w:val="000000"/>
              </w:rPr>
            </w:pPr>
            <w:r>
              <w:t>3</w:t>
            </w:r>
          </w:p>
        </w:tc>
        <w:tc>
          <w:tcPr>
            <w:tcW w:w="1360" w:type="dxa"/>
          </w:tcPr>
          <w:p w14:paraId="2ABC1BE6" w14:textId="77777777" w:rsidR="002E1CEE" w:rsidRDefault="002E1CEE" w:rsidP="00535937">
            <w:pPr>
              <w:pBdr>
                <w:top w:val="nil"/>
                <w:left w:val="nil"/>
                <w:bottom w:val="nil"/>
                <w:right w:val="nil"/>
                <w:between w:val="nil"/>
              </w:pBdr>
              <w:jc w:val="center"/>
              <w:rPr>
                <w:color w:val="000000"/>
              </w:rPr>
            </w:pPr>
            <w:r>
              <w:t>3</w:t>
            </w:r>
          </w:p>
        </w:tc>
        <w:tc>
          <w:tcPr>
            <w:tcW w:w="1234" w:type="dxa"/>
          </w:tcPr>
          <w:p w14:paraId="0D871CF3" w14:textId="77777777" w:rsidR="002E1CEE" w:rsidRDefault="002E1CEE" w:rsidP="00535937">
            <w:pPr>
              <w:pBdr>
                <w:top w:val="nil"/>
                <w:left w:val="nil"/>
                <w:bottom w:val="nil"/>
                <w:right w:val="nil"/>
                <w:between w:val="nil"/>
              </w:pBdr>
              <w:jc w:val="center"/>
              <w:rPr>
                <w:color w:val="000000"/>
              </w:rPr>
            </w:pPr>
            <w:r>
              <w:t>100%</w:t>
            </w:r>
          </w:p>
        </w:tc>
        <w:tc>
          <w:tcPr>
            <w:tcW w:w="1310" w:type="dxa"/>
          </w:tcPr>
          <w:p w14:paraId="136E5A51" w14:textId="77777777" w:rsidR="002E1CEE" w:rsidRDefault="002E1CEE" w:rsidP="00535937">
            <w:pPr>
              <w:pBdr>
                <w:top w:val="nil"/>
                <w:left w:val="nil"/>
                <w:bottom w:val="nil"/>
                <w:right w:val="nil"/>
                <w:between w:val="nil"/>
              </w:pBdr>
              <w:jc w:val="center"/>
              <w:rPr>
                <w:color w:val="000000"/>
              </w:rPr>
            </w:pPr>
            <w:r>
              <w:t>100%</w:t>
            </w:r>
          </w:p>
        </w:tc>
      </w:tr>
      <w:tr w:rsidR="002E1CEE" w14:paraId="34746E3F" w14:textId="77777777" w:rsidTr="00535937">
        <w:trPr>
          <w:jc w:val="center"/>
        </w:trPr>
        <w:tc>
          <w:tcPr>
            <w:tcW w:w="2751" w:type="dxa"/>
          </w:tcPr>
          <w:p w14:paraId="02A85C40" w14:textId="77777777" w:rsidR="002E1CEE" w:rsidRDefault="002E1CEE" w:rsidP="00535937">
            <w:pPr>
              <w:pBdr>
                <w:top w:val="nil"/>
                <w:left w:val="nil"/>
                <w:bottom w:val="nil"/>
                <w:right w:val="nil"/>
                <w:between w:val="nil"/>
              </w:pBdr>
            </w:pPr>
            <w:r>
              <w:t>Music AAT</w:t>
            </w:r>
          </w:p>
        </w:tc>
        <w:tc>
          <w:tcPr>
            <w:tcW w:w="1245" w:type="dxa"/>
          </w:tcPr>
          <w:p w14:paraId="0FE7B12F" w14:textId="77777777" w:rsidR="002E1CEE" w:rsidRDefault="002E1CEE" w:rsidP="00535937">
            <w:pPr>
              <w:pBdr>
                <w:top w:val="nil"/>
                <w:left w:val="nil"/>
                <w:bottom w:val="nil"/>
                <w:right w:val="nil"/>
                <w:between w:val="nil"/>
              </w:pBdr>
              <w:jc w:val="center"/>
              <w:rPr>
                <w:color w:val="000000"/>
              </w:rPr>
            </w:pPr>
            <w:r>
              <w:t>3</w:t>
            </w:r>
          </w:p>
        </w:tc>
        <w:tc>
          <w:tcPr>
            <w:tcW w:w="1234" w:type="dxa"/>
          </w:tcPr>
          <w:p w14:paraId="468518D1" w14:textId="77777777" w:rsidR="002E1CEE" w:rsidRDefault="002E1CEE" w:rsidP="00535937">
            <w:pPr>
              <w:pBdr>
                <w:top w:val="nil"/>
                <w:left w:val="nil"/>
                <w:bottom w:val="nil"/>
                <w:right w:val="nil"/>
                <w:between w:val="nil"/>
              </w:pBdr>
              <w:jc w:val="center"/>
              <w:rPr>
                <w:color w:val="000000"/>
              </w:rPr>
            </w:pPr>
            <w:r>
              <w:t>3</w:t>
            </w:r>
          </w:p>
        </w:tc>
        <w:tc>
          <w:tcPr>
            <w:tcW w:w="1360" w:type="dxa"/>
          </w:tcPr>
          <w:p w14:paraId="7B15D201" w14:textId="77777777" w:rsidR="002E1CEE" w:rsidRDefault="002E1CEE" w:rsidP="00535937">
            <w:pPr>
              <w:pBdr>
                <w:top w:val="nil"/>
                <w:left w:val="nil"/>
                <w:bottom w:val="nil"/>
                <w:right w:val="nil"/>
                <w:between w:val="nil"/>
              </w:pBdr>
              <w:jc w:val="center"/>
              <w:rPr>
                <w:color w:val="000000"/>
              </w:rPr>
            </w:pPr>
            <w:r>
              <w:t>3</w:t>
            </w:r>
          </w:p>
        </w:tc>
        <w:tc>
          <w:tcPr>
            <w:tcW w:w="1234" w:type="dxa"/>
          </w:tcPr>
          <w:p w14:paraId="0F266687" w14:textId="77777777" w:rsidR="002E1CEE" w:rsidRDefault="002E1CEE" w:rsidP="00535937">
            <w:pPr>
              <w:pBdr>
                <w:top w:val="nil"/>
                <w:left w:val="nil"/>
                <w:bottom w:val="nil"/>
                <w:right w:val="nil"/>
                <w:between w:val="nil"/>
              </w:pBdr>
              <w:jc w:val="center"/>
              <w:rPr>
                <w:color w:val="000000"/>
              </w:rPr>
            </w:pPr>
            <w:r>
              <w:t>100%</w:t>
            </w:r>
          </w:p>
        </w:tc>
        <w:tc>
          <w:tcPr>
            <w:tcW w:w="1310" w:type="dxa"/>
          </w:tcPr>
          <w:p w14:paraId="4F380DC0" w14:textId="77777777" w:rsidR="002E1CEE" w:rsidRDefault="002E1CEE" w:rsidP="00535937">
            <w:pPr>
              <w:pBdr>
                <w:top w:val="nil"/>
                <w:left w:val="nil"/>
                <w:bottom w:val="nil"/>
                <w:right w:val="nil"/>
                <w:between w:val="nil"/>
              </w:pBdr>
              <w:jc w:val="center"/>
              <w:rPr>
                <w:color w:val="000000"/>
              </w:rPr>
            </w:pPr>
            <w:r>
              <w:t>100%</w:t>
            </w:r>
          </w:p>
        </w:tc>
      </w:tr>
    </w:tbl>
    <w:p w14:paraId="71512D3E" w14:textId="77777777" w:rsidR="0088093D" w:rsidRPr="006B391E" w:rsidRDefault="0088093D" w:rsidP="0088093D">
      <w:pPr>
        <w:pStyle w:val="NoSpacing"/>
        <w:rPr>
          <w:rFonts w:ascii="Calibri" w:hAnsi="Calibri" w:cs="Calibri"/>
          <w:b/>
        </w:rPr>
      </w:pPr>
    </w:p>
    <w:p w14:paraId="524188C0" w14:textId="77777777" w:rsidR="0088093D" w:rsidRPr="006B391E" w:rsidRDefault="0088093D" w:rsidP="0088093D">
      <w:pPr>
        <w:pStyle w:val="NoSpacing"/>
        <w:rPr>
          <w:rFonts w:ascii="Calibri" w:hAnsi="Calibri" w:cs="Calibri"/>
          <w:b/>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18026326" w14:textId="77777777" w:rsidTr="00E46E1B">
        <w:tc>
          <w:tcPr>
            <w:tcW w:w="10070" w:type="dxa"/>
            <w:shd w:val="clear" w:color="auto" w:fill="auto"/>
          </w:tcPr>
          <w:p w14:paraId="31BB64AE" w14:textId="77777777" w:rsidR="0088093D" w:rsidRDefault="00661FEF" w:rsidP="00C66E4E">
            <w:pPr>
              <w:pStyle w:val="NoSpacing"/>
              <w:rPr>
                <w:rFonts w:ascii="Calibri" w:hAnsi="Calibri" w:cs="Calibri"/>
                <w:bCs/>
              </w:rPr>
            </w:pPr>
            <w:r>
              <w:rPr>
                <w:rFonts w:ascii="Calibri" w:hAnsi="Calibri" w:cs="Calibri"/>
                <w:bCs/>
              </w:rPr>
              <w:t>General a</w:t>
            </w:r>
            <w:r w:rsidRPr="00661FEF">
              <w:rPr>
                <w:rFonts w:ascii="Calibri" w:hAnsi="Calibri" w:cs="Calibri"/>
                <w:bCs/>
              </w:rPr>
              <w:t xml:space="preserve">ssessments have steadily improved </w:t>
            </w:r>
            <w:r>
              <w:rPr>
                <w:rFonts w:ascii="Calibri" w:hAnsi="Calibri" w:cs="Calibri"/>
                <w:bCs/>
              </w:rPr>
              <w:t xml:space="preserve">by beginning to include more meaningful narrative data. Next steps should </w:t>
            </w:r>
            <w:r w:rsidR="000140FB">
              <w:rPr>
                <w:rFonts w:ascii="Calibri" w:hAnsi="Calibri" w:cs="Calibri"/>
                <w:bCs/>
              </w:rPr>
              <w:t>include</w:t>
            </w:r>
            <w:r>
              <w:rPr>
                <w:rFonts w:ascii="Calibri" w:hAnsi="Calibri" w:cs="Calibri"/>
                <w:bCs/>
              </w:rPr>
              <w:t xml:space="preserve"> </w:t>
            </w:r>
            <w:proofErr w:type="gramStart"/>
            <w:r>
              <w:rPr>
                <w:rFonts w:ascii="Calibri" w:hAnsi="Calibri" w:cs="Calibri"/>
                <w:bCs/>
              </w:rPr>
              <w:t>develop</w:t>
            </w:r>
            <w:r w:rsidR="000140FB">
              <w:rPr>
                <w:rFonts w:ascii="Calibri" w:hAnsi="Calibri" w:cs="Calibri"/>
                <w:bCs/>
              </w:rPr>
              <w:t>ment</w:t>
            </w:r>
            <w:proofErr w:type="gramEnd"/>
            <w:r w:rsidR="000140FB">
              <w:rPr>
                <w:rFonts w:ascii="Calibri" w:hAnsi="Calibri" w:cs="Calibri"/>
                <w:bCs/>
              </w:rPr>
              <w:t xml:space="preserve"> of</w:t>
            </w:r>
            <w:r>
              <w:rPr>
                <w:rFonts w:ascii="Calibri" w:hAnsi="Calibri" w:cs="Calibri"/>
                <w:bCs/>
              </w:rPr>
              <w:t xml:space="preserve"> music-specific assessments and student surveys.</w:t>
            </w:r>
          </w:p>
          <w:p w14:paraId="3DAA402D" w14:textId="77777777" w:rsidR="00DB63B2" w:rsidRDefault="00DB63B2" w:rsidP="00C66E4E">
            <w:pPr>
              <w:pStyle w:val="NoSpacing"/>
              <w:rPr>
                <w:rFonts w:ascii="Calibri" w:hAnsi="Calibri" w:cs="Calibri"/>
                <w:bCs/>
              </w:rPr>
            </w:pPr>
          </w:p>
          <w:p w14:paraId="372816E0" w14:textId="613B4B93" w:rsidR="00DB63B2" w:rsidRPr="00661FEF" w:rsidRDefault="00BD7385" w:rsidP="00C66E4E">
            <w:pPr>
              <w:pStyle w:val="NoSpacing"/>
              <w:rPr>
                <w:rFonts w:ascii="Calibri" w:hAnsi="Calibri" w:cs="Calibri"/>
                <w:bCs/>
              </w:rPr>
            </w:pPr>
            <w:r>
              <w:rPr>
                <w:rFonts w:ascii="Calibri" w:hAnsi="Calibri" w:cs="Calibri"/>
                <w:bCs/>
              </w:rPr>
              <w:t>A</w:t>
            </w:r>
            <w:r w:rsidR="00DB63B2">
              <w:rPr>
                <w:rFonts w:ascii="Calibri" w:hAnsi="Calibri" w:cs="Calibri"/>
                <w:bCs/>
              </w:rPr>
              <w:t xml:space="preserve"> past Program Coordinator </w:t>
            </w:r>
            <w:r w:rsidR="002501E5">
              <w:rPr>
                <w:rFonts w:ascii="Calibri" w:hAnsi="Calibri" w:cs="Calibri"/>
                <w:bCs/>
              </w:rPr>
              <w:t xml:space="preserve">navigated a program of study (Music Technology) through the curriculum process. At the end of the road, the state elected not to approve the degree. As a result, these classes have never been offered, so have no </w:t>
            </w:r>
            <w:r w:rsidR="007B6BE9">
              <w:rPr>
                <w:rFonts w:ascii="Calibri" w:hAnsi="Calibri" w:cs="Calibri"/>
                <w:bCs/>
              </w:rPr>
              <w:t xml:space="preserve">assessment data in TracDat. </w:t>
            </w:r>
            <w:r w:rsidR="00AD6CF3">
              <w:rPr>
                <w:rFonts w:ascii="Calibri" w:hAnsi="Calibri" w:cs="Calibri"/>
                <w:bCs/>
              </w:rPr>
              <w:t>Additionally, some classes have not been offered due to Covid and other issues. Some of these classes will need to be removed from TracDat</w:t>
            </w:r>
            <w:r w:rsidR="00A9000D">
              <w:rPr>
                <w:rFonts w:ascii="Calibri" w:hAnsi="Calibri" w:cs="Calibri"/>
                <w:bCs/>
              </w:rPr>
              <w:t xml:space="preserve"> and Archived.</w:t>
            </w:r>
          </w:p>
        </w:tc>
      </w:tr>
    </w:tbl>
    <w:p w14:paraId="2EA25F21" w14:textId="77777777" w:rsidR="0088093D" w:rsidRPr="006B391E" w:rsidRDefault="0088093D" w:rsidP="0088093D">
      <w:pPr>
        <w:pStyle w:val="NoSpacing"/>
        <w:rPr>
          <w:rFonts w:ascii="Calibri" w:hAnsi="Calibri" w:cs="Calibri"/>
          <w:b/>
        </w:rPr>
      </w:pPr>
    </w:p>
    <w:p w14:paraId="262842EA" w14:textId="77777777" w:rsidR="0088093D" w:rsidRPr="006B391E" w:rsidRDefault="0088093D" w:rsidP="0088093D">
      <w:pPr>
        <w:pStyle w:val="NoSpacing"/>
        <w:rPr>
          <w:rFonts w:ascii="Calibri" w:hAnsi="Calibri" w:cs="Calibri"/>
          <w:b/>
        </w:rPr>
      </w:pPr>
    </w:p>
    <w:p w14:paraId="719BE13F" w14:textId="77777777" w:rsidR="0088093D" w:rsidRPr="006B391E" w:rsidRDefault="0088093D" w:rsidP="0088093D">
      <w:pPr>
        <w:pStyle w:val="NoSpacing"/>
        <w:numPr>
          <w:ilvl w:val="0"/>
          <w:numId w:val="1"/>
        </w:numPr>
        <w:spacing w:before="0"/>
        <w:ind w:left="360"/>
        <w:rPr>
          <w:rFonts w:ascii="Calibri" w:hAnsi="Calibri" w:cs="Calibri"/>
          <w:b/>
        </w:rPr>
      </w:pPr>
      <w:r w:rsidRPr="006B391E">
        <w:rPr>
          <w:rFonts w:ascii="Calibri" w:hAnsi="Calibri" w:cs="Calibri"/>
          <w:b/>
        </w:rPr>
        <w:t>Summary of Learning Outcomes Assessment Findings and Actions</w:t>
      </w:r>
    </w:p>
    <w:tbl>
      <w:tblPr>
        <w:tblStyle w:val="TableGrid"/>
        <w:tblW w:w="0" w:type="auto"/>
        <w:tblLook w:val="04A0" w:firstRow="1" w:lastRow="0" w:firstColumn="1" w:lastColumn="0" w:noHBand="0" w:noVBand="1"/>
      </w:tblPr>
      <w:tblGrid>
        <w:gridCol w:w="10070"/>
      </w:tblGrid>
      <w:tr w:rsidR="0088093D" w:rsidRPr="006B391E" w14:paraId="6EE295A6" w14:textId="77777777" w:rsidTr="00E46E1B">
        <w:tc>
          <w:tcPr>
            <w:tcW w:w="10070" w:type="dxa"/>
            <w:shd w:val="clear" w:color="auto" w:fill="auto"/>
          </w:tcPr>
          <w:p w14:paraId="041D30B7" w14:textId="38F0B9B9" w:rsidR="0088093D" w:rsidRPr="006B391E" w:rsidRDefault="00F37421" w:rsidP="00C66E4E">
            <w:pPr>
              <w:pStyle w:val="NoSpacing"/>
              <w:rPr>
                <w:rFonts w:ascii="Calibri" w:hAnsi="Calibri" w:cs="Calibri"/>
                <w:color w:val="000000" w:themeColor="text1"/>
              </w:rPr>
            </w:pPr>
            <w:r>
              <w:rPr>
                <w:rFonts w:ascii="Calibri" w:hAnsi="Calibri" w:cs="Calibri"/>
                <w:color w:val="000000" w:themeColor="text1"/>
              </w:rPr>
              <w:t xml:space="preserve">As a part of the last Program review, learning outcomes for music were simplified dramatically. As a result, all outcomes have been able to be assessed at the program level. </w:t>
            </w:r>
          </w:p>
        </w:tc>
      </w:tr>
    </w:tbl>
    <w:p w14:paraId="0593F1DA" w14:textId="77777777" w:rsidR="0088093D" w:rsidRPr="006B391E" w:rsidRDefault="0088093D" w:rsidP="0088093D">
      <w:pPr>
        <w:pStyle w:val="NoSpacing"/>
        <w:rPr>
          <w:rFonts w:ascii="Calibri" w:hAnsi="Calibri" w:cs="Calibri"/>
          <w:i/>
          <w:color w:val="A6A6A6" w:themeColor="background1" w:themeShade="A6"/>
        </w:rPr>
      </w:pPr>
    </w:p>
    <w:p w14:paraId="17B1E515" w14:textId="77777777" w:rsidR="0088093D" w:rsidRPr="006B391E" w:rsidRDefault="0088093D" w:rsidP="0088093D">
      <w:pPr>
        <w:pStyle w:val="NoSpacing"/>
        <w:outlineLvl w:val="0"/>
        <w:rPr>
          <w:rFonts w:ascii="Calibri" w:hAnsi="Calibri" w:cs="Calibr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14A42C8C" w14:textId="77777777" w:rsidTr="00E46E1B">
        <w:tc>
          <w:tcPr>
            <w:tcW w:w="10070" w:type="dxa"/>
            <w:shd w:val="clear" w:color="auto" w:fill="auto"/>
          </w:tcPr>
          <w:p w14:paraId="1EAE028A" w14:textId="79637489" w:rsidR="0088093D" w:rsidRPr="006B391E" w:rsidRDefault="002C0C03" w:rsidP="00C66E4E">
            <w:pPr>
              <w:pStyle w:val="NoSpacing"/>
              <w:rPr>
                <w:rFonts w:ascii="Calibri" w:hAnsi="Calibri" w:cs="Calibri"/>
                <w:color w:val="000000" w:themeColor="text1"/>
              </w:rPr>
            </w:pPr>
            <w:r>
              <w:rPr>
                <w:rFonts w:ascii="Calibri" w:hAnsi="Calibri" w:cs="Calibri"/>
                <w:color w:val="000000" w:themeColor="text1"/>
              </w:rPr>
              <w:t xml:space="preserve">Until recently, </w:t>
            </w:r>
            <w:r w:rsidR="00686D9B">
              <w:rPr>
                <w:rFonts w:ascii="Calibri" w:hAnsi="Calibri" w:cs="Calibri"/>
                <w:color w:val="000000" w:themeColor="text1"/>
              </w:rPr>
              <w:t xml:space="preserve">music </w:t>
            </w:r>
            <w:r>
              <w:rPr>
                <w:rFonts w:ascii="Calibri" w:hAnsi="Calibri" w:cs="Calibri"/>
                <w:color w:val="000000" w:themeColor="text1"/>
              </w:rPr>
              <w:t xml:space="preserve">faculty </w:t>
            </w:r>
            <w:r w:rsidR="00686D9B">
              <w:rPr>
                <w:rFonts w:ascii="Calibri" w:hAnsi="Calibri" w:cs="Calibri"/>
                <w:color w:val="000000" w:themeColor="text1"/>
              </w:rPr>
              <w:t xml:space="preserve">have </w:t>
            </w:r>
            <w:r w:rsidR="00CB06F1">
              <w:rPr>
                <w:rFonts w:ascii="Calibri" w:hAnsi="Calibri" w:cs="Calibri"/>
                <w:color w:val="000000" w:themeColor="text1"/>
              </w:rPr>
              <w:t xml:space="preserve">struggled </w:t>
            </w:r>
            <w:r w:rsidR="008435F7">
              <w:rPr>
                <w:rFonts w:ascii="Calibri" w:hAnsi="Calibri" w:cs="Calibri"/>
                <w:color w:val="000000" w:themeColor="text1"/>
              </w:rPr>
              <w:t>to</w:t>
            </w:r>
            <w:r w:rsidR="00CB06F1">
              <w:rPr>
                <w:rFonts w:ascii="Calibri" w:hAnsi="Calibri" w:cs="Calibri"/>
                <w:color w:val="000000" w:themeColor="text1"/>
              </w:rPr>
              <w:t xml:space="preserve"> includ</w:t>
            </w:r>
            <w:r w:rsidR="008435F7">
              <w:rPr>
                <w:rFonts w:ascii="Calibri" w:hAnsi="Calibri" w:cs="Calibri"/>
                <w:color w:val="000000" w:themeColor="text1"/>
              </w:rPr>
              <w:t>e</w:t>
            </w:r>
            <w:r w:rsidR="00CB06F1">
              <w:rPr>
                <w:rFonts w:ascii="Calibri" w:hAnsi="Calibri" w:cs="Calibri"/>
                <w:color w:val="000000" w:themeColor="text1"/>
              </w:rPr>
              <w:t xml:space="preserve"> information helpful to future instructors in assessment data, both quantitative and </w:t>
            </w:r>
            <w:proofErr w:type="spellStart"/>
            <w:r w:rsidR="00CB06F1">
              <w:rPr>
                <w:rFonts w:ascii="Calibri" w:hAnsi="Calibri" w:cs="Calibri"/>
                <w:color w:val="000000" w:themeColor="text1"/>
              </w:rPr>
              <w:t>qualitiative</w:t>
            </w:r>
            <w:proofErr w:type="spellEnd"/>
            <w:r>
              <w:rPr>
                <w:rFonts w:ascii="Calibri" w:hAnsi="Calibri" w:cs="Calibri"/>
                <w:color w:val="000000" w:themeColor="text1"/>
              </w:rPr>
              <w:t xml:space="preserve">. </w:t>
            </w:r>
            <w:r w:rsidR="00977805">
              <w:rPr>
                <w:rFonts w:ascii="Calibri" w:hAnsi="Calibri" w:cs="Calibri"/>
                <w:color w:val="000000" w:themeColor="text1"/>
              </w:rPr>
              <w:t>A</w:t>
            </w:r>
            <w:r>
              <w:rPr>
                <w:rFonts w:ascii="Calibri" w:hAnsi="Calibri" w:cs="Calibri"/>
                <w:color w:val="000000" w:themeColor="text1"/>
              </w:rPr>
              <w:t xml:space="preserve"> </w:t>
            </w:r>
            <w:r w:rsidR="00977805">
              <w:rPr>
                <w:rFonts w:ascii="Calibri" w:hAnsi="Calibri" w:cs="Calibri"/>
                <w:color w:val="000000" w:themeColor="text1"/>
              </w:rPr>
              <w:t xml:space="preserve">mindset </w:t>
            </w:r>
            <w:r>
              <w:rPr>
                <w:rFonts w:ascii="Calibri" w:hAnsi="Calibri" w:cs="Calibri"/>
                <w:color w:val="000000" w:themeColor="text1"/>
              </w:rPr>
              <w:t xml:space="preserve">shift in new music faculty has improved the usefulness of newly collected assessment data. </w:t>
            </w:r>
          </w:p>
        </w:tc>
      </w:tr>
    </w:tbl>
    <w:p w14:paraId="794DA41D" w14:textId="77777777" w:rsidR="0088093D" w:rsidRPr="006B391E" w:rsidRDefault="0088093D" w:rsidP="0088093D">
      <w:pPr>
        <w:pStyle w:val="ListParagraph"/>
        <w:ind w:left="1080"/>
        <w:rPr>
          <w:rFonts w:ascii="Calibri" w:hAnsi="Calibri" w:cs="Calibri"/>
          <w:b/>
        </w:rPr>
      </w:pPr>
    </w:p>
    <w:p w14:paraId="329DE1A6" w14:textId="77777777" w:rsidR="0088093D" w:rsidRPr="006B391E" w:rsidRDefault="0088093D" w:rsidP="0088093D">
      <w:pPr>
        <w:rPr>
          <w:rFonts w:ascii="Calibri" w:hAnsi="Calibri" w:cs="Calibri"/>
          <w:b/>
          <w:i/>
          <w:color w:val="A6A6A6" w:themeColor="background1" w:themeShade="A6"/>
        </w:rPr>
      </w:pPr>
      <w:r w:rsidRPr="006B391E">
        <w:rPr>
          <w:rFonts w:ascii="Calibri" w:hAnsi="Calibri" w:cs="Calibri"/>
          <w:b/>
        </w:rPr>
        <w:br w:type="page"/>
      </w:r>
    </w:p>
    <w:p w14:paraId="6DE6738B"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PROGRAM PLAN</w:t>
      </w:r>
    </w:p>
    <w:p w14:paraId="3CEB9E52" w14:textId="77777777" w:rsidR="0088093D" w:rsidRPr="006B391E" w:rsidRDefault="0088093D" w:rsidP="0088093D">
      <w:pPr>
        <w:pStyle w:val="NoSpacing"/>
        <w:ind w:left="720"/>
        <w:rPr>
          <w:rFonts w:ascii="Calibri" w:hAnsi="Calibri" w:cs="Calibri"/>
        </w:rPr>
      </w:pPr>
    </w:p>
    <w:p w14:paraId="36258F53" w14:textId="77777777" w:rsidR="0088093D" w:rsidRPr="006B391E" w:rsidRDefault="0088093D" w:rsidP="0088093D">
      <w:pPr>
        <w:spacing w:after="0" w:line="240" w:lineRule="auto"/>
        <w:rPr>
          <w:rFonts w:ascii="Calibri" w:hAnsi="Calibri" w:cs="Calibri"/>
        </w:rPr>
      </w:pPr>
      <w:r w:rsidRPr="006B391E">
        <w:rPr>
          <w:rFonts w:ascii="Calibri" w:hAnsi="Calibri" w:cs="Calibri"/>
        </w:rPr>
        <w:t xml:space="preserve">Based on the information included in this document, the program is described as being in a state of:  </w:t>
      </w:r>
    </w:p>
    <w:p w14:paraId="59F82D55" w14:textId="77777777" w:rsidR="0088093D" w:rsidRPr="006B391E" w:rsidRDefault="0088093D" w:rsidP="0088093D">
      <w:pPr>
        <w:pStyle w:val="ListParagraph"/>
        <w:spacing w:after="0" w:line="240" w:lineRule="auto"/>
        <w:rPr>
          <w:rFonts w:ascii="Calibri" w:hAnsi="Calibri" w:cs="Calibri"/>
        </w:rPr>
      </w:pPr>
      <w:r w:rsidRPr="006B391E">
        <w:rPr>
          <w:rFonts w:ascii="Calibri" w:hAnsi="Calibri" w:cs="Calibri"/>
        </w:rPr>
        <w:t xml:space="preserve">  </w:t>
      </w:r>
      <w:r w:rsidRPr="006B391E">
        <w:rPr>
          <w:rFonts w:ascii="Calibri" w:hAnsi="Calibri" w:cs="Calibri"/>
        </w:rPr>
        <w:tab/>
        <w:t xml:space="preserve">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219"/>
      </w:tblGrid>
      <w:tr w:rsidR="0088093D" w:rsidRPr="006B391E" w14:paraId="03B96230" w14:textId="77777777" w:rsidTr="00C66E4E">
        <w:trPr>
          <w:trHeight w:val="350"/>
        </w:trPr>
        <w:tc>
          <w:tcPr>
            <w:tcW w:w="576" w:type="dxa"/>
          </w:tcPr>
          <w:p w14:paraId="20EFE8FA"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58240" behindDoc="0" locked="0" layoutInCell="1" allowOverlap="1" wp14:anchorId="62079D8B" wp14:editId="21F8B66E">
                      <wp:simplePos x="0" y="0"/>
                      <wp:positionH relativeFrom="column">
                        <wp:posOffset>306070</wp:posOffset>
                      </wp:positionH>
                      <wp:positionV relativeFrom="paragraph">
                        <wp:posOffset>40005</wp:posOffset>
                      </wp:positionV>
                      <wp:extent cx="104775" cy="104775"/>
                      <wp:effectExtent l="12700" t="12700" r="9525" b="9525"/>
                      <wp:wrapNone/>
                      <wp:docPr id="7" name="Oval 7"/>
                      <wp:cNvGraphicFramePr/>
                      <a:graphic xmlns:a="http://schemas.openxmlformats.org/drawingml/2006/main">
                        <a:graphicData uri="http://schemas.microsoft.com/office/word/2010/wordprocessingShape">
                          <wps:wsp>
                            <wps:cNvSpPr/>
                            <wps:spPr>
                              <a:xfrm>
                                <a:off x="0" y="0"/>
                                <a:ext cx="104775" cy="1047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52738C39">
                    <v:oval id="Oval 7" style="position:absolute;margin-left:24.1pt;margin-top:3.15pt;width:8.25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black [3213]" strokeweight="1.5pt" w14:anchorId="757B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"/>
                  </w:pict>
                </mc:Fallback>
              </mc:AlternateContent>
            </w:r>
            <w:r w:rsidRPr="006B391E">
              <w:rPr>
                <w:rFonts w:ascii="Calibri" w:hAnsi="Calibri" w:cs="Calibri"/>
              </w:rPr>
              <w:tab/>
            </w:r>
          </w:p>
        </w:tc>
        <w:tc>
          <w:tcPr>
            <w:tcW w:w="1219" w:type="dxa"/>
          </w:tcPr>
          <w:p w14:paraId="2EC98328"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Viability</w:t>
            </w:r>
          </w:p>
        </w:tc>
      </w:tr>
      <w:tr w:rsidR="0088093D" w:rsidRPr="006B391E" w14:paraId="42A47CD8" w14:textId="77777777" w:rsidTr="00C66E4E">
        <w:tc>
          <w:tcPr>
            <w:tcW w:w="576" w:type="dxa"/>
          </w:tcPr>
          <w:p w14:paraId="79F877F1"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58242" behindDoc="0" locked="0" layoutInCell="1" allowOverlap="1" wp14:anchorId="31DBFB18" wp14:editId="5F3C95CB">
                      <wp:simplePos x="0" y="0"/>
                      <wp:positionH relativeFrom="column">
                        <wp:posOffset>301625</wp:posOffset>
                      </wp:positionH>
                      <wp:positionV relativeFrom="paragraph">
                        <wp:posOffset>43815</wp:posOffset>
                      </wp:positionV>
                      <wp:extent cx="104775" cy="104775"/>
                      <wp:effectExtent l="0" t="0" r="28575" b="28575"/>
                      <wp:wrapNone/>
                      <wp:docPr id="2" name="Oval 2"/>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5A3D3C74">
                    <v:oval id="Oval 2" style="position:absolute;margin-left:23.75pt;margin-top:3.45pt;width:8.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7E857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"/>
                  </w:pict>
                </mc:Fallback>
              </mc:AlternateContent>
            </w:r>
          </w:p>
        </w:tc>
        <w:tc>
          <w:tcPr>
            <w:tcW w:w="1219" w:type="dxa"/>
          </w:tcPr>
          <w:p w14:paraId="4C1E54B5"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Stability</w:t>
            </w:r>
          </w:p>
        </w:tc>
      </w:tr>
      <w:tr w:rsidR="0088093D" w:rsidRPr="006B391E" w14:paraId="28CF4D8B" w14:textId="77777777" w:rsidTr="00C66E4E">
        <w:tc>
          <w:tcPr>
            <w:tcW w:w="576" w:type="dxa"/>
          </w:tcPr>
          <w:p w14:paraId="3B56432F"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58243" behindDoc="0" locked="0" layoutInCell="1" allowOverlap="1" wp14:anchorId="324B70ED" wp14:editId="13380852">
                      <wp:simplePos x="0" y="0"/>
                      <wp:positionH relativeFrom="column">
                        <wp:posOffset>301625</wp:posOffset>
                      </wp:positionH>
                      <wp:positionV relativeFrom="paragraph">
                        <wp:posOffset>41910</wp:posOffset>
                      </wp:positionV>
                      <wp:extent cx="104775" cy="104775"/>
                      <wp:effectExtent l="0" t="0" r="28575" b="28575"/>
                      <wp:wrapNone/>
                      <wp:docPr id="13" name="Oval 13"/>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3BDE2901">
                    <v:oval id="Oval 13" style="position:absolute;margin-left:23.75pt;margin-top:3.3pt;width:8.2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00EF4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"/>
                  </w:pict>
                </mc:Fallback>
              </mc:AlternateContent>
            </w:r>
          </w:p>
        </w:tc>
        <w:tc>
          <w:tcPr>
            <w:tcW w:w="1219" w:type="dxa"/>
          </w:tcPr>
          <w:p w14:paraId="775C3E4F"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Growth</w:t>
            </w:r>
          </w:p>
        </w:tc>
      </w:tr>
    </w:tbl>
    <w:p w14:paraId="33DE9641" w14:textId="77777777" w:rsidR="0088093D" w:rsidRPr="006B391E" w:rsidRDefault="0088093D" w:rsidP="0088093D">
      <w:pPr>
        <w:spacing w:after="0" w:line="240" w:lineRule="auto"/>
        <w:rPr>
          <w:rFonts w:ascii="Calibri" w:hAnsi="Calibri" w:cs="Calibri"/>
        </w:rPr>
      </w:pPr>
    </w:p>
    <w:p w14:paraId="7D36FD66" w14:textId="77777777" w:rsidR="0088093D" w:rsidRPr="006B391E" w:rsidRDefault="0088093D" w:rsidP="0088093D">
      <w:pPr>
        <w:spacing w:after="0" w:line="240" w:lineRule="auto"/>
        <w:rPr>
          <w:rFonts w:ascii="Calibri" w:hAnsi="Calibri" w:cs="Calibri"/>
        </w:rPr>
      </w:pPr>
      <w:r w:rsidRPr="006B391E">
        <w:rPr>
          <w:rFonts w:ascii="Calibri" w:hAnsi="Calibri" w:cs="Calibri"/>
        </w:rPr>
        <w:t>*Please select ONE of the above.</w:t>
      </w:r>
    </w:p>
    <w:p w14:paraId="41A41E54" w14:textId="77777777" w:rsidR="0088093D" w:rsidRPr="006B391E" w:rsidRDefault="0088093D" w:rsidP="0088093D">
      <w:pPr>
        <w:spacing w:after="0" w:line="240" w:lineRule="auto"/>
        <w:rPr>
          <w:rFonts w:ascii="Calibri" w:hAnsi="Calibri" w:cs="Calibri"/>
        </w:rPr>
      </w:pPr>
    </w:p>
    <w:p w14:paraId="502C4220" w14:textId="77777777" w:rsidR="0088093D" w:rsidRPr="006B391E" w:rsidRDefault="0088093D" w:rsidP="0088093D">
      <w:pPr>
        <w:spacing w:after="0" w:line="240" w:lineRule="auto"/>
        <w:rPr>
          <w:rFonts w:ascii="Calibri" w:hAnsi="Calibri" w:cs="Calibri"/>
          <w:b/>
        </w:rPr>
      </w:pPr>
      <w:r w:rsidRPr="006B391E">
        <w:rPr>
          <w:rFonts w:ascii="Calibri" w:hAnsi="Calibri" w:cs="Calibri"/>
          <w:b/>
        </w:rPr>
        <w:t>This evaluation of the state of the program is supported by the following parts of this report:</w:t>
      </w:r>
    </w:p>
    <w:p w14:paraId="4CF195A6" w14:textId="77777777" w:rsidR="0088093D" w:rsidRPr="006B391E" w:rsidRDefault="0088093D" w:rsidP="0088093D">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9350"/>
      </w:tblGrid>
      <w:tr w:rsidR="0088093D" w:rsidRPr="006B391E" w14:paraId="01066CA2" w14:textId="77777777" w:rsidTr="00AF1269">
        <w:tc>
          <w:tcPr>
            <w:tcW w:w="9350" w:type="dxa"/>
            <w:shd w:val="clear" w:color="auto" w:fill="auto"/>
          </w:tcPr>
          <w:p w14:paraId="4B569969" w14:textId="77777777" w:rsidR="00E34204" w:rsidRDefault="00E34204" w:rsidP="00C66E4E">
            <w:pPr>
              <w:rPr>
                <w:rFonts w:ascii="Calibri" w:hAnsi="Calibri" w:cs="Calibri"/>
              </w:rPr>
            </w:pPr>
            <w:r>
              <w:rPr>
                <w:rFonts w:ascii="Calibri" w:hAnsi="Calibri" w:cs="Calibri"/>
              </w:rPr>
              <w:t>E</w:t>
            </w:r>
            <w:r w:rsidR="00215DED">
              <w:rPr>
                <w:rFonts w:ascii="Calibri" w:hAnsi="Calibri" w:cs="Calibri"/>
              </w:rPr>
              <w:t>xtract</w:t>
            </w:r>
            <w:r>
              <w:rPr>
                <w:rFonts w:ascii="Calibri" w:hAnsi="Calibri" w:cs="Calibri"/>
              </w:rPr>
              <w:t>ing</w:t>
            </w:r>
            <w:r w:rsidR="00215DED">
              <w:rPr>
                <w:rFonts w:ascii="Calibri" w:hAnsi="Calibri" w:cs="Calibri"/>
              </w:rPr>
              <w:t xml:space="preserve"> meaningful information regarding enrollment from the past three years of data </w:t>
            </w:r>
            <w:r>
              <w:rPr>
                <w:rFonts w:ascii="Calibri" w:hAnsi="Calibri" w:cs="Calibri"/>
              </w:rPr>
              <w:t xml:space="preserve">is difficult </w:t>
            </w:r>
            <w:r w:rsidR="00215DED">
              <w:rPr>
                <w:rFonts w:ascii="Calibri" w:hAnsi="Calibri" w:cs="Calibri"/>
              </w:rPr>
              <w:t>because of disproportional effect</w:t>
            </w:r>
            <w:r>
              <w:rPr>
                <w:rFonts w:ascii="Calibri" w:hAnsi="Calibri" w:cs="Calibri"/>
              </w:rPr>
              <w:t>s</w:t>
            </w:r>
            <w:r w:rsidR="00215DED">
              <w:rPr>
                <w:rFonts w:ascii="Calibri" w:hAnsi="Calibri" w:cs="Calibri"/>
              </w:rPr>
              <w:t xml:space="preserve"> </w:t>
            </w:r>
            <w:r>
              <w:rPr>
                <w:rFonts w:ascii="Calibri" w:hAnsi="Calibri" w:cs="Calibri"/>
              </w:rPr>
              <w:t>on music classes from</w:t>
            </w:r>
            <w:r w:rsidR="00215DED">
              <w:rPr>
                <w:rFonts w:ascii="Calibri" w:hAnsi="Calibri" w:cs="Calibri"/>
              </w:rPr>
              <w:t xml:space="preserve"> the Covid-19 pandemic. Additionally, the music program</w:t>
            </w:r>
            <w:r>
              <w:rPr>
                <w:rFonts w:ascii="Calibri" w:hAnsi="Calibri" w:cs="Calibri"/>
              </w:rPr>
              <w:t xml:space="preserve">, </w:t>
            </w:r>
            <w:r w:rsidR="00215DED">
              <w:rPr>
                <w:rFonts w:ascii="Calibri" w:hAnsi="Calibri" w:cs="Calibri"/>
              </w:rPr>
              <w:t xml:space="preserve">already in a unique position of challenge because of a </w:t>
            </w:r>
            <w:proofErr w:type="gramStart"/>
            <w:r w:rsidR="00215DED">
              <w:rPr>
                <w:rFonts w:ascii="Calibri" w:hAnsi="Calibri" w:cs="Calibri"/>
              </w:rPr>
              <w:t>two year</w:t>
            </w:r>
            <w:proofErr w:type="gramEnd"/>
            <w:r w:rsidR="00215DED">
              <w:rPr>
                <w:rFonts w:ascii="Calibri" w:hAnsi="Calibri" w:cs="Calibri"/>
              </w:rPr>
              <w:t xml:space="preserve"> college delay in hiring full time, discipline-specific leadership</w:t>
            </w:r>
            <w:r>
              <w:rPr>
                <w:rFonts w:ascii="Calibri" w:hAnsi="Calibri" w:cs="Calibri"/>
              </w:rPr>
              <w:t xml:space="preserve">, was facing </w:t>
            </w:r>
            <w:r w:rsidR="00215DED">
              <w:rPr>
                <w:rFonts w:ascii="Calibri" w:hAnsi="Calibri" w:cs="Calibri"/>
              </w:rPr>
              <w:t xml:space="preserve">an uphill enrollment climb which was beginning in Fall of 2019 then stymied </w:t>
            </w:r>
            <w:r>
              <w:rPr>
                <w:rFonts w:ascii="Calibri" w:hAnsi="Calibri" w:cs="Calibri"/>
              </w:rPr>
              <w:t xml:space="preserve">by Covid </w:t>
            </w:r>
            <w:r w:rsidR="00215DED">
              <w:rPr>
                <w:rFonts w:ascii="Calibri" w:hAnsi="Calibri" w:cs="Calibri"/>
              </w:rPr>
              <w:t xml:space="preserve">in Spring of 2020. Nevertheless, some data </w:t>
            </w:r>
            <w:r>
              <w:rPr>
                <w:rFonts w:ascii="Calibri" w:hAnsi="Calibri" w:cs="Calibri"/>
              </w:rPr>
              <w:t>provides</w:t>
            </w:r>
            <w:r w:rsidR="00215DED">
              <w:rPr>
                <w:rFonts w:ascii="Calibri" w:hAnsi="Calibri" w:cs="Calibri"/>
              </w:rPr>
              <w:t xml:space="preserve"> useful information. </w:t>
            </w:r>
          </w:p>
          <w:p w14:paraId="2B70187A" w14:textId="77777777" w:rsidR="00E34204" w:rsidRDefault="00E34204" w:rsidP="00C66E4E">
            <w:pPr>
              <w:pStyle w:val="ListParagraph"/>
              <w:numPr>
                <w:ilvl w:val="0"/>
                <w:numId w:val="42"/>
              </w:numPr>
              <w:rPr>
                <w:rFonts w:ascii="Calibri" w:hAnsi="Calibri" w:cs="Calibri"/>
              </w:rPr>
            </w:pPr>
            <w:r w:rsidRPr="00E34204">
              <w:rPr>
                <w:rFonts w:ascii="Calibri" w:hAnsi="Calibri" w:cs="Calibri"/>
              </w:rPr>
              <w:t xml:space="preserve">Despite significant </w:t>
            </w:r>
            <w:proofErr w:type="gramStart"/>
            <w:r w:rsidRPr="00E34204">
              <w:rPr>
                <w:rFonts w:ascii="Calibri" w:hAnsi="Calibri" w:cs="Calibri"/>
              </w:rPr>
              <w:t>music-specific</w:t>
            </w:r>
            <w:proofErr w:type="gramEnd"/>
            <w:r w:rsidRPr="00E34204">
              <w:rPr>
                <w:rFonts w:ascii="Calibri" w:hAnsi="Calibri" w:cs="Calibri"/>
              </w:rPr>
              <w:t xml:space="preserve"> Covid challenges, </w:t>
            </w:r>
            <w:r w:rsidRPr="00E34204">
              <w:rPr>
                <w:rFonts w:ascii="Calibri" w:hAnsi="Calibri" w:cs="Calibri"/>
                <w:b/>
                <w:bCs/>
              </w:rPr>
              <w:t>vocal music</w:t>
            </w:r>
            <w:r w:rsidRPr="00E34204">
              <w:rPr>
                <w:rFonts w:ascii="Calibri" w:hAnsi="Calibri" w:cs="Calibri"/>
              </w:rPr>
              <w:t xml:space="preserve"> as a music sub-discipline has shown stable enrollment and even some recent uptick in enrollment numbers. One can extrapolate from those numbers support for the hypothesis that hiring a </w:t>
            </w:r>
            <w:proofErr w:type="gramStart"/>
            <w:r w:rsidRPr="00E34204">
              <w:rPr>
                <w:rFonts w:ascii="Calibri" w:hAnsi="Calibri" w:cs="Calibri"/>
              </w:rPr>
              <w:t>full time</w:t>
            </w:r>
            <w:proofErr w:type="gramEnd"/>
            <w:r w:rsidRPr="00E34204">
              <w:rPr>
                <w:rFonts w:ascii="Calibri" w:hAnsi="Calibri" w:cs="Calibri"/>
              </w:rPr>
              <w:t xml:space="preserve"> </w:t>
            </w:r>
            <w:r w:rsidRPr="00134680">
              <w:rPr>
                <w:rFonts w:ascii="Calibri" w:hAnsi="Calibri" w:cs="Calibri"/>
                <w:b/>
                <w:bCs/>
              </w:rPr>
              <w:t>instrumental music specialist</w:t>
            </w:r>
            <w:r w:rsidRPr="00E34204">
              <w:rPr>
                <w:rFonts w:ascii="Calibri" w:hAnsi="Calibri" w:cs="Calibri"/>
              </w:rPr>
              <w:t xml:space="preserve"> would generate similar </w:t>
            </w:r>
            <w:proofErr w:type="spellStart"/>
            <w:r w:rsidRPr="00E34204">
              <w:rPr>
                <w:rFonts w:ascii="Calibri" w:hAnsi="Calibri" w:cs="Calibri"/>
              </w:rPr>
              <w:t>staibility</w:t>
            </w:r>
            <w:proofErr w:type="spellEnd"/>
            <w:r w:rsidRPr="00E34204">
              <w:rPr>
                <w:rFonts w:ascii="Calibri" w:hAnsi="Calibri" w:cs="Calibri"/>
              </w:rPr>
              <w:t>, excitement, and growth.</w:t>
            </w:r>
          </w:p>
          <w:p w14:paraId="47E2FE15" w14:textId="1EC508C3" w:rsidR="00134680" w:rsidRDefault="00134680" w:rsidP="00C66E4E">
            <w:pPr>
              <w:pStyle w:val="ListParagraph"/>
              <w:numPr>
                <w:ilvl w:val="0"/>
                <w:numId w:val="42"/>
              </w:numPr>
              <w:rPr>
                <w:rFonts w:ascii="Calibri" w:hAnsi="Calibri" w:cs="Calibri"/>
              </w:rPr>
            </w:pPr>
            <w:r w:rsidRPr="00134680">
              <w:rPr>
                <w:rFonts w:ascii="Calibri" w:hAnsi="Calibri" w:cs="Calibri"/>
                <w:b/>
                <w:bCs/>
              </w:rPr>
              <w:t>Partnerships</w:t>
            </w:r>
            <w:r>
              <w:rPr>
                <w:rFonts w:ascii="Calibri" w:hAnsi="Calibri" w:cs="Calibri"/>
              </w:rPr>
              <w:t xml:space="preserve"> with area arts organizations are already demonstrating growth potential for the program. </w:t>
            </w:r>
          </w:p>
          <w:p w14:paraId="2E1491A5" w14:textId="0C036898" w:rsidR="00E34204" w:rsidRDefault="00E34204" w:rsidP="00C66E4E">
            <w:pPr>
              <w:pStyle w:val="ListParagraph"/>
              <w:numPr>
                <w:ilvl w:val="0"/>
                <w:numId w:val="42"/>
              </w:numPr>
              <w:rPr>
                <w:rFonts w:ascii="Calibri" w:hAnsi="Calibri" w:cs="Calibri"/>
              </w:rPr>
            </w:pPr>
            <w:r w:rsidRPr="00E34204">
              <w:rPr>
                <w:rFonts w:ascii="Calibri" w:hAnsi="Calibri" w:cs="Calibri"/>
                <w:b/>
                <w:bCs/>
              </w:rPr>
              <w:t>Musical Theater</w:t>
            </w:r>
            <w:r w:rsidRPr="00E34204">
              <w:rPr>
                <w:rFonts w:ascii="Calibri" w:hAnsi="Calibri" w:cs="Calibri"/>
              </w:rPr>
              <w:t xml:space="preserve"> demonstrates stable interest. This outward-facing element of the college not only trains participating students in curricular specific skills but also acts as a recruiting tool for both performing arts and the college as a whole. </w:t>
            </w:r>
          </w:p>
          <w:p w14:paraId="5E2C6813" w14:textId="6938CCAB" w:rsidR="001C3F46" w:rsidRDefault="001C3F46" w:rsidP="00C66E4E">
            <w:pPr>
              <w:pStyle w:val="ListParagraph"/>
              <w:numPr>
                <w:ilvl w:val="0"/>
                <w:numId w:val="42"/>
              </w:numPr>
              <w:rPr>
                <w:rFonts w:ascii="Calibri" w:hAnsi="Calibri" w:cs="Calibri"/>
              </w:rPr>
            </w:pPr>
            <w:r>
              <w:rPr>
                <w:rFonts w:ascii="Calibri" w:hAnsi="Calibri" w:cs="Calibri"/>
                <w:b/>
                <w:bCs/>
              </w:rPr>
              <w:t xml:space="preserve">Academic Music Classes (Music Theory) </w:t>
            </w:r>
            <w:r w:rsidRPr="001C3F46">
              <w:rPr>
                <w:rFonts w:ascii="Calibri" w:hAnsi="Calibri" w:cs="Calibri"/>
              </w:rPr>
              <w:t xml:space="preserve">at the </w:t>
            </w:r>
            <w:r>
              <w:rPr>
                <w:rFonts w:ascii="Calibri" w:hAnsi="Calibri" w:cs="Calibri"/>
              </w:rPr>
              <w:t>2</w:t>
            </w:r>
            <w:r w:rsidRPr="001C3F46">
              <w:rPr>
                <w:rFonts w:ascii="Calibri" w:hAnsi="Calibri" w:cs="Calibri"/>
                <w:vertAlign w:val="superscript"/>
              </w:rPr>
              <w:t>nd</w:t>
            </w:r>
            <w:r>
              <w:rPr>
                <w:rFonts w:ascii="Calibri" w:hAnsi="Calibri" w:cs="Calibri"/>
              </w:rPr>
              <w:t xml:space="preserve"> year leve</w:t>
            </w:r>
            <w:r w:rsidR="00AF1269">
              <w:rPr>
                <w:rFonts w:ascii="Calibri" w:hAnsi="Calibri" w:cs="Calibri"/>
              </w:rPr>
              <w:t>l</w:t>
            </w:r>
            <w:r>
              <w:rPr>
                <w:rFonts w:ascii="Calibri" w:hAnsi="Calibri" w:cs="Calibri"/>
                <w:b/>
                <w:bCs/>
              </w:rPr>
              <w:t xml:space="preserve"> </w:t>
            </w:r>
            <w:proofErr w:type="gramStart"/>
            <w:r w:rsidRPr="001C3F46">
              <w:rPr>
                <w:rFonts w:ascii="Calibri" w:hAnsi="Calibri" w:cs="Calibri"/>
              </w:rPr>
              <w:t>are</w:t>
            </w:r>
            <w:proofErr w:type="gramEnd"/>
            <w:r w:rsidRPr="001C3F46">
              <w:rPr>
                <w:rFonts w:ascii="Calibri" w:hAnsi="Calibri" w:cs="Calibri"/>
              </w:rPr>
              <w:t xml:space="preserve"> proving difficult to fill</w:t>
            </w:r>
            <w:r>
              <w:rPr>
                <w:rFonts w:ascii="Calibri" w:hAnsi="Calibri" w:cs="Calibri"/>
              </w:rPr>
              <w:t xml:space="preserve">. Part of this challenge is </w:t>
            </w:r>
            <w:r w:rsidR="00134680">
              <w:rPr>
                <w:rFonts w:ascii="Calibri" w:hAnsi="Calibri" w:cs="Calibri"/>
              </w:rPr>
              <w:t>a</w:t>
            </w:r>
            <w:r>
              <w:rPr>
                <w:rFonts w:ascii="Calibri" w:hAnsi="Calibri" w:cs="Calibri"/>
              </w:rPr>
              <w:t xml:space="preserve"> “residency requirement” in 4</w:t>
            </w:r>
            <w:r w:rsidR="00134680">
              <w:rPr>
                <w:rFonts w:ascii="Calibri" w:hAnsi="Calibri" w:cs="Calibri"/>
              </w:rPr>
              <w:t>-</w:t>
            </w:r>
            <w:r>
              <w:rPr>
                <w:rFonts w:ascii="Calibri" w:hAnsi="Calibri" w:cs="Calibri"/>
              </w:rPr>
              <w:t>year college programs which mean</w:t>
            </w:r>
            <w:r w:rsidR="00AF1269">
              <w:rPr>
                <w:rFonts w:ascii="Calibri" w:hAnsi="Calibri" w:cs="Calibri"/>
              </w:rPr>
              <w:t>s</w:t>
            </w:r>
            <w:r>
              <w:rPr>
                <w:rFonts w:ascii="Calibri" w:hAnsi="Calibri" w:cs="Calibri"/>
              </w:rPr>
              <w:t xml:space="preserve"> that students would be forced to re-take these </w:t>
            </w:r>
            <w:proofErr w:type="gramStart"/>
            <w:r>
              <w:rPr>
                <w:rFonts w:ascii="Calibri" w:hAnsi="Calibri" w:cs="Calibri"/>
              </w:rPr>
              <w:t>lower level</w:t>
            </w:r>
            <w:proofErr w:type="gramEnd"/>
            <w:r>
              <w:rPr>
                <w:rFonts w:ascii="Calibri" w:hAnsi="Calibri" w:cs="Calibri"/>
              </w:rPr>
              <w:t xml:space="preserve"> core music classes to achieve a </w:t>
            </w:r>
            <w:proofErr w:type="spellStart"/>
            <w:r>
              <w:rPr>
                <w:rFonts w:ascii="Calibri" w:hAnsi="Calibri" w:cs="Calibri"/>
              </w:rPr>
              <w:t>Bachelors</w:t>
            </w:r>
            <w:proofErr w:type="spellEnd"/>
            <w:r>
              <w:rPr>
                <w:rFonts w:ascii="Calibri" w:hAnsi="Calibri" w:cs="Calibri"/>
              </w:rPr>
              <w:t xml:space="preserve"> Degree</w:t>
            </w:r>
            <w:r w:rsidR="00134680">
              <w:rPr>
                <w:rFonts w:ascii="Calibri" w:hAnsi="Calibri" w:cs="Calibri"/>
              </w:rPr>
              <w:t>.</w:t>
            </w:r>
          </w:p>
          <w:p w14:paraId="412095DF" w14:textId="77777777" w:rsidR="00134680" w:rsidRPr="00465C3C" w:rsidRDefault="00134680" w:rsidP="00C66E4E">
            <w:pPr>
              <w:pStyle w:val="ListParagraph"/>
              <w:numPr>
                <w:ilvl w:val="0"/>
                <w:numId w:val="42"/>
              </w:numPr>
              <w:rPr>
                <w:rFonts w:ascii="Calibri" w:hAnsi="Calibri" w:cs="Calibri"/>
              </w:rPr>
            </w:pPr>
            <w:r>
              <w:rPr>
                <w:rFonts w:ascii="Calibri" w:hAnsi="Calibri" w:cs="Calibri"/>
                <w:b/>
                <w:bCs/>
              </w:rPr>
              <w:t xml:space="preserve">Distance Offerings </w:t>
            </w:r>
            <w:r w:rsidRPr="00134680">
              <w:rPr>
                <w:rFonts w:ascii="Calibri" w:hAnsi="Calibri" w:cs="Calibri"/>
              </w:rPr>
              <w:t>in music,</w:t>
            </w:r>
            <w:r>
              <w:rPr>
                <w:rFonts w:ascii="Calibri" w:hAnsi="Calibri" w:cs="Calibri"/>
                <w:b/>
                <w:bCs/>
              </w:rPr>
              <w:t xml:space="preserve"> </w:t>
            </w:r>
            <w:r w:rsidRPr="00134680">
              <w:rPr>
                <w:rFonts w:ascii="Calibri" w:hAnsi="Calibri" w:cs="Calibri"/>
              </w:rPr>
              <w:t xml:space="preserve">long thought to be too difficult to accomplish successfully, have proven to be not only possible but </w:t>
            </w:r>
            <w:r>
              <w:rPr>
                <w:rFonts w:ascii="Calibri" w:hAnsi="Calibri" w:cs="Calibri"/>
              </w:rPr>
              <w:t>preferable</w:t>
            </w:r>
            <w:r w:rsidRPr="00134680">
              <w:rPr>
                <w:rFonts w:ascii="Calibri" w:hAnsi="Calibri" w:cs="Calibri"/>
              </w:rPr>
              <w:t xml:space="preserve"> </w:t>
            </w:r>
            <w:r>
              <w:rPr>
                <w:rFonts w:ascii="Calibri" w:hAnsi="Calibri" w:cs="Calibri"/>
              </w:rPr>
              <w:t>to</w:t>
            </w:r>
            <w:r w:rsidRPr="00134680">
              <w:rPr>
                <w:rFonts w:ascii="Calibri" w:hAnsi="Calibri" w:cs="Calibri"/>
              </w:rPr>
              <w:t xml:space="preserve"> students</w:t>
            </w:r>
            <w:r>
              <w:rPr>
                <w:rFonts w:ascii="Calibri" w:hAnsi="Calibri" w:cs="Calibri"/>
                <w:b/>
                <w:bCs/>
              </w:rPr>
              <w:t xml:space="preserve">. </w:t>
            </w:r>
          </w:p>
          <w:p w14:paraId="6B06DAD7" w14:textId="45E4F463" w:rsidR="00465C3C" w:rsidRPr="009F2866" w:rsidRDefault="00465C3C" w:rsidP="009F2866">
            <w:pPr>
              <w:rPr>
                <w:rFonts w:ascii="Calibri" w:hAnsi="Calibri" w:cs="Calibri"/>
              </w:rPr>
            </w:pPr>
          </w:p>
        </w:tc>
      </w:tr>
    </w:tbl>
    <w:p w14:paraId="6E824682" w14:textId="77777777" w:rsidR="0088093D" w:rsidRPr="006B391E" w:rsidRDefault="0088093D" w:rsidP="0088093D">
      <w:pPr>
        <w:spacing w:after="0" w:line="240" w:lineRule="auto"/>
        <w:rPr>
          <w:rFonts w:ascii="Calibri" w:hAnsi="Calibri" w:cs="Calibri"/>
        </w:rPr>
      </w:pPr>
    </w:p>
    <w:p w14:paraId="16D7EA42" w14:textId="77777777" w:rsidR="0088093D" w:rsidRPr="006B391E" w:rsidRDefault="0088093D" w:rsidP="0088093D">
      <w:pPr>
        <w:spacing w:after="0" w:line="240" w:lineRule="auto"/>
        <w:rPr>
          <w:rFonts w:ascii="Calibri" w:hAnsi="Calibri" w:cs="Calibri"/>
        </w:rPr>
      </w:pPr>
      <w:r w:rsidRPr="006B391E">
        <w:rPr>
          <w:rFonts w:ascii="Calibri" w:hAnsi="Calibri" w:cs="Calibri"/>
        </w:rPr>
        <w:t xml:space="preserve">Complete the table below to outline a three-year plan for the program, within the context of the current state of the program.  </w:t>
      </w:r>
    </w:p>
    <w:p w14:paraId="74429CBF" w14:textId="77777777" w:rsidR="0088093D" w:rsidRPr="006B391E" w:rsidRDefault="0088093D" w:rsidP="0088093D">
      <w:pPr>
        <w:spacing w:after="0" w:line="240" w:lineRule="auto"/>
        <w:rPr>
          <w:rFonts w:ascii="Calibri" w:hAnsi="Calibri" w:cs="Calibri"/>
        </w:rPr>
      </w:pPr>
    </w:p>
    <w:p w14:paraId="3A84431F" w14:textId="66CD61F6" w:rsidR="0088093D" w:rsidRPr="0096177E" w:rsidRDefault="0088093D" w:rsidP="009B38DF">
      <w:pPr>
        <w:pStyle w:val="Heading2"/>
        <w:rPr>
          <w:b/>
          <w:bCs/>
          <w:sz w:val="28"/>
          <w:szCs w:val="28"/>
        </w:rPr>
      </w:pPr>
      <w:r w:rsidRPr="0096177E">
        <w:rPr>
          <w:b/>
          <w:bCs/>
          <w:sz w:val="28"/>
          <w:szCs w:val="28"/>
        </w:rPr>
        <w:t xml:space="preserve">Program: </w:t>
      </w:r>
      <w:r w:rsidR="0096177E" w:rsidRPr="0096177E">
        <w:rPr>
          <w:b/>
          <w:bCs/>
          <w:sz w:val="28"/>
          <w:szCs w:val="28"/>
        </w:rPr>
        <w:t>Music</w:t>
      </w:r>
    </w:p>
    <w:p w14:paraId="7F0FE04A" w14:textId="77777777" w:rsidR="0088093D" w:rsidRPr="006B391E" w:rsidRDefault="0088093D" w:rsidP="0088093D">
      <w:pPr>
        <w:spacing w:after="0" w:line="240" w:lineRule="auto"/>
        <w:rPr>
          <w:rFonts w:ascii="Calibri" w:hAnsi="Calibri" w:cs="Calibri"/>
          <w:b/>
          <w:bCs/>
          <w:u w:val="single"/>
        </w:rPr>
      </w:pPr>
      <w:r w:rsidRPr="006B391E">
        <w:rPr>
          <w:rFonts w:ascii="Calibri" w:hAnsi="Calibri" w:cs="Calibri"/>
          <w:b/>
          <w:bCs/>
        </w:rPr>
        <w:t xml:space="preserve">Plan Years:  </w:t>
      </w:r>
      <w:r w:rsidRPr="006B391E">
        <w:rPr>
          <w:rFonts w:ascii="Calibri" w:hAnsi="Calibri" w:cs="Calibri"/>
          <w:b/>
          <w:bCs/>
          <w:u w:val="single"/>
        </w:rPr>
        <w:t>2023-2024 through 2025-2026</w:t>
      </w:r>
    </w:p>
    <w:p w14:paraId="7B8CA8F9" w14:textId="70A60797" w:rsidR="0079445D" w:rsidRDefault="0079445D" w:rsidP="0079445D">
      <w:pPr>
        <w:shd w:val="clear" w:color="auto" w:fill="FFFFFF"/>
        <w:spacing w:beforeAutospacing="1" w:after="100" w:afterAutospacing="1"/>
        <w:rPr>
          <w:rFonts w:ascii="Calibri" w:eastAsia="Times New Roman" w:hAnsi="Calibri" w:cs="Times New Roman"/>
          <w:color w:val="000000"/>
        </w:rPr>
      </w:pPr>
      <w:r>
        <w:rPr>
          <w:rFonts w:ascii="Calibri" w:eastAsia="Times New Roman" w:hAnsi="Calibri" w:cs="Times New Roman"/>
          <w:color w:val="000000"/>
        </w:rPr>
        <w:t xml:space="preserve">As mentioned previously, the Covid pandemic prevented many music classes from being offered during the review period because of the limitations of technology. Though some of the 2020 plan was implemented, much was prevented due to Covid effects on course offerings. The updated 2023 plan will include elements that were not accomplished in the previous three years. </w:t>
      </w:r>
    </w:p>
    <w:p w14:paraId="3C079BC2" w14:textId="77777777" w:rsidR="00A73C95" w:rsidRPr="0079445D" w:rsidRDefault="00A73C95" w:rsidP="0079445D">
      <w:pPr>
        <w:shd w:val="clear" w:color="auto" w:fill="FFFFFF"/>
        <w:spacing w:beforeAutospacing="1" w:after="100" w:afterAutospacing="1"/>
        <w:rPr>
          <w:rFonts w:ascii="Calibri" w:eastAsia="Times New Roman" w:hAnsi="Calibri" w:cs="Times New Roman"/>
          <w:color w:val="000000"/>
        </w:rPr>
      </w:pPr>
    </w:p>
    <w:tbl>
      <w:tblPr>
        <w:tblStyle w:val="TableGrid"/>
        <w:tblW w:w="9388" w:type="dxa"/>
        <w:jc w:val="center"/>
        <w:tblLook w:val="04A0" w:firstRow="1" w:lastRow="0" w:firstColumn="1" w:lastColumn="0" w:noHBand="0" w:noVBand="1"/>
      </w:tblPr>
      <w:tblGrid>
        <w:gridCol w:w="2614"/>
        <w:gridCol w:w="1789"/>
        <w:gridCol w:w="3042"/>
        <w:gridCol w:w="1943"/>
      </w:tblGrid>
      <w:tr w:rsidR="0079445D" w:rsidRPr="00A73C95" w14:paraId="5FD62606" w14:textId="77777777" w:rsidTr="00535937">
        <w:trPr>
          <w:jc w:val="center"/>
        </w:trPr>
        <w:tc>
          <w:tcPr>
            <w:tcW w:w="2614" w:type="dxa"/>
          </w:tcPr>
          <w:p w14:paraId="2023EEBE" w14:textId="4635AFCC" w:rsidR="0079445D" w:rsidRPr="00A73C95" w:rsidRDefault="0079445D" w:rsidP="00A73C95">
            <w:pPr>
              <w:pStyle w:val="NoSpacing"/>
              <w:jc w:val="center"/>
              <w:rPr>
                <w:rFonts w:ascii="Calibri" w:hAnsi="Calibri" w:cs="Calibri"/>
                <w:b/>
                <w:sz w:val="20"/>
                <w:szCs w:val="20"/>
              </w:rPr>
            </w:pPr>
            <w:r w:rsidRPr="00A73C95">
              <w:rPr>
                <w:rFonts w:ascii="Calibri" w:hAnsi="Calibri" w:cs="Calibri"/>
                <w:b/>
                <w:sz w:val="20"/>
                <w:szCs w:val="20"/>
              </w:rPr>
              <w:t>Strategic Initiatives</w:t>
            </w:r>
          </w:p>
          <w:p w14:paraId="1D8AC32C" w14:textId="77777777" w:rsidR="0079445D" w:rsidRPr="00A73C95" w:rsidRDefault="0079445D" w:rsidP="00A73C95">
            <w:pPr>
              <w:pStyle w:val="NoSpacing"/>
              <w:jc w:val="center"/>
              <w:rPr>
                <w:rFonts w:ascii="Calibri" w:hAnsi="Calibri" w:cs="Calibri"/>
                <w:b/>
                <w:sz w:val="20"/>
                <w:szCs w:val="20"/>
              </w:rPr>
            </w:pPr>
            <w:r w:rsidRPr="00A73C95">
              <w:rPr>
                <w:rFonts w:ascii="Calibri" w:hAnsi="Calibri" w:cs="Calibri"/>
                <w:b/>
                <w:sz w:val="20"/>
                <w:szCs w:val="20"/>
              </w:rPr>
              <w:t>Emerging from Program Review</w:t>
            </w:r>
          </w:p>
        </w:tc>
        <w:tc>
          <w:tcPr>
            <w:tcW w:w="1789" w:type="dxa"/>
          </w:tcPr>
          <w:p w14:paraId="118940AA" w14:textId="77777777" w:rsidR="00A73C95" w:rsidRDefault="0079445D" w:rsidP="00A73C95">
            <w:pPr>
              <w:pStyle w:val="NoSpacing"/>
              <w:jc w:val="center"/>
              <w:rPr>
                <w:rFonts w:ascii="Calibri" w:hAnsi="Calibri" w:cs="Calibri"/>
                <w:b/>
                <w:sz w:val="20"/>
                <w:szCs w:val="20"/>
              </w:rPr>
            </w:pPr>
            <w:r w:rsidRPr="00A73C95">
              <w:rPr>
                <w:rFonts w:ascii="Calibri" w:hAnsi="Calibri" w:cs="Calibri"/>
                <w:b/>
                <w:sz w:val="20"/>
                <w:szCs w:val="20"/>
              </w:rPr>
              <w:t>Relevant</w:t>
            </w:r>
          </w:p>
          <w:p w14:paraId="6F6E21C8" w14:textId="469D09AE" w:rsidR="0079445D" w:rsidRPr="00A73C95" w:rsidRDefault="0079445D" w:rsidP="00A73C95">
            <w:pPr>
              <w:pStyle w:val="NoSpacing"/>
              <w:jc w:val="center"/>
              <w:rPr>
                <w:rFonts w:ascii="Calibri" w:hAnsi="Calibri" w:cs="Calibri"/>
                <w:b/>
                <w:sz w:val="20"/>
                <w:szCs w:val="20"/>
              </w:rPr>
            </w:pPr>
            <w:r w:rsidRPr="00A73C95">
              <w:rPr>
                <w:rFonts w:ascii="Calibri" w:hAnsi="Calibri" w:cs="Calibri"/>
                <w:b/>
                <w:sz w:val="20"/>
                <w:szCs w:val="20"/>
              </w:rPr>
              <w:t>Section(s) of Report</w:t>
            </w:r>
          </w:p>
        </w:tc>
        <w:tc>
          <w:tcPr>
            <w:tcW w:w="3042" w:type="dxa"/>
          </w:tcPr>
          <w:p w14:paraId="6F12FBB3" w14:textId="77777777" w:rsidR="0079445D" w:rsidRPr="00A73C95" w:rsidRDefault="0079445D" w:rsidP="00A73C95">
            <w:pPr>
              <w:pStyle w:val="NoSpacing"/>
              <w:ind w:left="-15"/>
              <w:jc w:val="center"/>
              <w:rPr>
                <w:rFonts w:ascii="Calibri" w:hAnsi="Calibri" w:cs="Calibri"/>
                <w:b/>
                <w:sz w:val="20"/>
                <w:szCs w:val="20"/>
              </w:rPr>
            </w:pPr>
            <w:r w:rsidRPr="00A73C95">
              <w:rPr>
                <w:rFonts w:ascii="Calibri" w:hAnsi="Calibri" w:cs="Calibri"/>
                <w:b/>
                <w:sz w:val="20"/>
                <w:szCs w:val="20"/>
              </w:rPr>
              <w:t>Implementation Timeline:  Activity/Activities &amp; Date(s)</w:t>
            </w:r>
          </w:p>
        </w:tc>
        <w:tc>
          <w:tcPr>
            <w:tcW w:w="1943" w:type="dxa"/>
          </w:tcPr>
          <w:p w14:paraId="464F0095" w14:textId="77777777" w:rsidR="0079445D" w:rsidRPr="00A73C95" w:rsidRDefault="0079445D" w:rsidP="00A73C95">
            <w:pPr>
              <w:pStyle w:val="NoSpacing"/>
              <w:ind w:left="7"/>
              <w:jc w:val="center"/>
              <w:rPr>
                <w:rFonts w:ascii="Calibri" w:hAnsi="Calibri" w:cs="Calibri"/>
                <w:b/>
                <w:sz w:val="20"/>
                <w:szCs w:val="20"/>
              </w:rPr>
            </w:pPr>
            <w:r w:rsidRPr="00A73C95">
              <w:rPr>
                <w:rFonts w:ascii="Calibri" w:hAnsi="Calibri" w:cs="Calibri"/>
                <w:b/>
                <w:sz w:val="20"/>
                <w:szCs w:val="20"/>
              </w:rPr>
              <w:t>Measure(s) of Progress or Effectiveness</w:t>
            </w:r>
          </w:p>
        </w:tc>
      </w:tr>
      <w:tr w:rsidR="0079445D" w:rsidRPr="00A73C95" w14:paraId="1C9EEF85" w14:textId="77777777" w:rsidTr="00535937">
        <w:trPr>
          <w:jc w:val="center"/>
        </w:trPr>
        <w:tc>
          <w:tcPr>
            <w:tcW w:w="2614" w:type="dxa"/>
            <w:shd w:val="clear" w:color="auto" w:fill="F2F2F2" w:themeFill="background1" w:themeFillShade="F2"/>
          </w:tcPr>
          <w:p w14:paraId="357DA27A" w14:textId="77777777" w:rsidR="0079445D" w:rsidRPr="00A73C95" w:rsidRDefault="0079445D" w:rsidP="00535937">
            <w:pPr>
              <w:pStyle w:val="NoSpacing"/>
              <w:rPr>
                <w:rFonts w:ascii="Calibri" w:hAnsi="Calibri" w:cs="Calibri"/>
                <w:sz w:val="20"/>
                <w:szCs w:val="20"/>
              </w:rPr>
            </w:pPr>
            <w:r w:rsidRPr="00A73C95">
              <w:rPr>
                <w:rFonts w:ascii="Calibri" w:eastAsia="Times New Roman" w:hAnsi="Calibri" w:cs="Calibri"/>
                <w:color w:val="000000"/>
                <w:sz w:val="20"/>
                <w:szCs w:val="20"/>
              </w:rPr>
              <w:t>Update curriculum</w:t>
            </w:r>
          </w:p>
        </w:tc>
        <w:tc>
          <w:tcPr>
            <w:tcW w:w="1789" w:type="dxa"/>
            <w:shd w:val="clear" w:color="auto" w:fill="F2F2F2" w:themeFill="background1" w:themeFillShade="F2"/>
          </w:tcPr>
          <w:p w14:paraId="2FCEE42F" w14:textId="77777777" w:rsidR="0079445D" w:rsidRPr="00A73C95" w:rsidRDefault="0079445D" w:rsidP="00A73C95">
            <w:pPr>
              <w:pStyle w:val="NoSpacing"/>
              <w:ind w:left="360"/>
              <w:jc w:val="center"/>
              <w:rPr>
                <w:rFonts w:ascii="Calibri" w:hAnsi="Calibri" w:cs="Calibri"/>
              </w:rPr>
            </w:pPr>
          </w:p>
        </w:tc>
        <w:tc>
          <w:tcPr>
            <w:tcW w:w="3042" w:type="dxa"/>
            <w:shd w:val="clear" w:color="auto" w:fill="F2F2F2" w:themeFill="background1" w:themeFillShade="F2"/>
          </w:tcPr>
          <w:p w14:paraId="2F14ABF4" w14:textId="77777777" w:rsidR="0079445D" w:rsidRPr="00A73C95" w:rsidRDefault="0079445D" w:rsidP="00535937">
            <w:pPr>
              <w:pStyle w:val="NoSpacing"/>
              <w:ind w:left="360"/>
              <w:rPr>
                <w:rFonts w:ascii="Calibri" w:hAnsi="Calibri" w:cs="Calibri"/>
                <w:sz w:val="20"/>
                <w:szCs w:val="20"/>
              </w:rPr>
            </w:pPr>
          </w:p>
        </w:tc>
        <w:tc>
          <w:tcPr>
            <w:tcW w:w="1943" w:type="dxa"/>
            <w:shd w:val="clear" w:color="auto" w:fill="F2F2F2" w:themeFill="background1" w:themeFillShade="F2"/>
          </w:tcPr>
          <w:p w14:paraId="4715710E" w14:textId="77777777" w:rsidR="0079445D" w:rsidRPr="00A73C95" w:rsidRDefault="0079445D" w:rsidP="00535937">
            <w:pPr>
              <w:pStyle w:val="NoSpacing"/>
              <w:ind w:left="360"/>
              <w:rPr>
                <w:rFonts w:cs="Times New Roman"/>
                <w:sz w:val="20"/>
                <w:szCs w:val="20"/>
              </w:rPr>
            </w:pPr>
          </w:p>
        </w:tc>
      </w:tr>
      <w:tr w:rsidR="0079445D" w:rsidRPr="00A73C95" w14:paraId="511E92C6" w14:textId="77777777" w:rsidTr="00535937">
        <w:trPr>
          <w:jc w:val="center"/>
        </w:trPr>
        <w:tc>
          <w:tcPr>
            <w:tcW w:w="2614" w:type="dxa"/>
          </w:tcPr>
          <w:p w14:paraId="18577518" w14:textId="77777777" w:rsidR="0079445D" w:rsidRPr="00A73C95" w:rsidRDefault="0079445D" w:rsidP="00535937">
            <w:pPr>
              <w:pStyle w:val="NoSpacing"/>
              <w:ind w:left="360"/>
              <w:rPr>
                <w:rFonts w:ascii="Calibri" w:eastAsia="Times New Roman" w:hAnsi="Calibri" w:cs="Calibri"/>
                <w:color w:val="000000"/>
                <w:sz w:val="20"/>
                <w:szCs w:val="20"/>
              </w:rPr>
            </w:pPr>
            <w:r w:rsidRPr="00A73C95">
              <w:rPr>
                <w:rFonts w:ascii="Calibri" w:eastAsia="Times New Roman" w:hAnsi="Calibri" w:cs="Calibri"/>
                <w:color w:val="000000"/>
                <w:sz w:val="20"/>
                <w:szCs w:val="20"/>
              </w:rPr>
              <w:t>Outcomes assessment</w:t>
            </w:r>
          </w:p>
        </w:tc>
        <w:tc>
          <w:tcPr>
            <w:tcW w:w="1789" w:type="dxa"/>
          </w:tcPr>
          <w:p w14:paraId="6E33E0E6" w14:textId="77777777" w:rsidR="0079445D" w:rsidRPr="00A73C95" w:rsidRDefault="0079445D" w:rsidP="00A73C95">
            <w:pPr>
              <w:pStyle w:val="NoSpacing"/>
              <w:ind w:left="360"/>
              <w:jc w:val="center"/>
              <w:rPr>
                <w:rFonts w:ascii="Calibri" w:hAnsi="Calibri" w:cs="Calibri"/>
              </w:rPr>
            </w:pPr>
            <w:r w:rsidRPr="00A73C95">
              <w:rPr>
                <w:rFonts w:ascii="Calibri" w:hAnsi="Calibri" w:cs="Calibri"/>
              </w:rPr>
              <w:t>III. A</w:t>
            </w:r>
          </w:p>
        </w:tc>
        <w:tc>
          <w:tcPr>
            <w:tcW w:w="3042" w:type="dxa"/>
          </w:tcPr>
          <w:p w14:paraId="5747C6D2" w14:textId="77777777" w:rsidR="0079445D" w:rsidRPr="00A73C95" w:rsidRDefault="0079445D" w:rsidP="00535937">
            <w:pPr>
              <w:pStyle w:val="NoSpacing"/>
              <w:ind w:left="10"/>
              <w:rPr>
                <w:rFonts w:ascii="Calibri" w:hAnsi="Calibri" w:cs="Calibri"/>
                <w:sz w:val="20"/>
                <w:szCs w:val="20"/>
              </w:rPr>
            </w:pPr>
            <w:r w:rsidRPr="00A73C95">
              <w:rPr>
                <w:rFonts w:ascii="Calibri" w:eastAsia="Times New Roman" w:hAnsi="Calibri" w:cs="Calibri"/>
                <w:color w:val="000000"/>
                <w:sz w:val="20"/>
                <w:szCs w:val="20"/>
              </w:rPr>
              <w:t>Year 1 – Develop plan for Music Specific Outcomes Assessments (focus on Performance Curriculum)</w:t>
            </w:r>
          </w:p>
        </w:tc>
        <w:tc>
          <w:tcPr>
            <w:tcW w:w="1943" w:type="dxa"/>
          </w:tcPr>
          <w:p w14:paraId="77A35C73" w14:textId="77777777" w:rsidR="0079445D" w:rsidRPr="00A73C95" w:rsidRDefault="0079445D" w:rsidP="00535937">
            <w:pPr>
              <w:pStyle w:val="NoSpacing"/>
              <w:ind w:left="110"/>
              <w:rPr>
                <w:rFonts w:cs="Times New Roman"/>
                <w:sz w:val="20"/>
                <w:szCs w:val="20"/>
              </w:rPr>
            </w:pPr>
            <w:r w:rsidRPr="00A73C95">
              <w:rPr>
                <w:rFonts w:ascii="Calibri" w:eastAsia="Times New Roman" w:hAnsi="Calibri" w:cs="Times New Roman"/>
                <w:color w:val="000000"/>
                <w:sz w:val="20"/>
                <w:szCs w:val="20"/>
              </w:rPr>
              <w:t>Assessments occur regularly according to schedule/plan</w:t>
            </w:r>
          </w:p>
        </w:tc>
      </w:tr>
      <w:tr w:rsidR="0079445D" w:rsidRPr="00A73C95" w14:paraId="58AAB5CC" w14:textId="77777777" w:rsidTr="00535937">
        <w:trPr>
          <w:jc w:val="center"/>
        </w:trPr>
        <w:tc>
          <w:tcPr>
            <w:tcW w:w="2614" w:type="dxa"/>
          </w:tcPr>
          <w:p w14:paraId="1CF19E75"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7C58B0E3" w14:textId="77777777" w:rsidR="0079445D" w:rsidRPr="00A73C95" w:rsidRDefault="0079445D" w:rsidP="00A73C95">
            <w:pPr>
              <w:pStyle w:val="NoSpacing"/>
              <w:ind w:left="360"/>
              <w:jc w:val="center"/>
              <w:rPr>
                <w:rFonts w:ascii="Calibri" w:hAnsi="Calibri" w:cs="Calibri"/>
              </w:rPr>
            </w:pPr>
          </w:p>
        </w:tc>
        <w:tc>
          <w:tcPr>
            <w:tcW w:w="3042" w:type="dxa"/>
          </w:tcPr>
          <w:p w14:paraId="7186F21E" w14:textId="77777777" w:rsidR="0079445D" w:rsidRPr="00A73C95" w:rsidRDefault="0079445D" w:rsidP="00535937">
            <w:pPr>
              <w:pStyle w:val="NoSpacing"/>
              <w:ind w:left="10"/>
              <w:rPr>
                <w:rFonts w:ascii="Calibri" w:hAnsi="Calibri" w:cs="Calibri"/>
                <w:sz w:val="20"/>
                <w:szCs w:val="20"/>
              </w:rPr>
            </w:pPr>
            <w:r w:rsidRPr="00A73C95">
              <w:rPr>
                <w:rFonts w:ascii="Calibri" w:eastAsia="Times New Roman" w:hAnsi="Calibri" w:cs="Calibri"/>
                <w:color w:val="000000"/>
                <w:sz w:val="20"/>
                <w:szCs w:val="20"/>
              </w:rPr>
              <w:t>Year 2 – Implement plan for Music Specific Outcomes Assessments</w:t>
            </w:r>
          </w:p>
        </w:tc>
        <w:tc>
          <w:tcPr>
            <w:tcW w:w="1943" w:type="dxa"/>
          </w:tcPr>
          <w:p w14:paraId="61035A43" w14:textId="77777777" w:rsidR="0079445D" w:rsidRPr="00A73C95" w:rsidRDefault="0079445D" w:rsidP="00535937">
            <w:pPr>
              <w:pStyle w:val="NoSpacing"/>
              <w:ind w:left="110"/>
              <w:rPr>
                <w:rFonts w:cs="Times New Roman"/>
                <w:sz w:val="20"/>
                <w:szCs w:val="20"/>
              </w:rPr>
            </w:pPr>
            <w:r w:rsidRPr="00A73C95">
              <w:rPr>
                <w:rFonts w:ascii="Calibri" w:eastAsia="Times New Roman" w:hAnsi="Calibri" w:cs="Times New Roman"/>
                <w:color w:val="000000"/>
                <w:sz w:val="20"/>
                <w:szCs w:val="20"/>
              </w:rPr>
              <w:t>Assessments include music-specific data (with context)</w:t>
            </w:r>
          </w:p>
        </w:tc>
      </w:tr>
      <w:tr w:rsidR="0079445D" w:rsidRPr="00A73C95" w14:paraId="5369101C" w14:textId="77777777" w:rsidTr="00535937">
        <w:trPr>
          <w:jc w:val="center"/>
        </w:trPr>
        <w:tc>
          <w:tcPr>
            <w:tcW w:w="2614" w:type="dxa"/>
          </w:tcPr>
          <w:p w14:paraId="280D3DCF"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1F08FADA" w14:textId="77777777" w:rsidR="0079445D" w:rsidRPr="00A73C95" w:rsidRDefault="0079445D" w:rsidP="00A73C95">
            <w:pPr>
              <w:pStyle w:val="NoSpacing"/>
              <w:ind w:left="360"/>
              <w:jc w:val="center"/>
              <w:rPr>
                <w:rFonts w:ascii="Calibri" w:hAnsi="Calibri" w:cs="Calibri"/>
              </w:rPr>
            </w:pPr>
          </w:p>
        </w:tc>
        <w:tc>
          <w:tcPr>
            <w:tcW w:w="3042" w:type="dxa"/>
          </w:tcPr>
          <w:p w14:paraId="368C5011" w14:textId="77777777" w:rsidR="0079445D" w:rsidRPr="00A73C95" w:rsidRDefault="0079445D" w:rsidP="00535937">
            <w:pPr>
              <w:pStyle w:val="NoSpacing"/>
              <w:ind w:left="10"/>
              <w:rPr>
                <w:rFonts w:ascii="Calibri" w:hAnsi="Calibri" w:cs="Calibri"/>
                <w:sz w:val="20"/>
                <w:szCs w:val="20"/>
              </w:rPr>
            </w:pPr>
            <w:r w:rsidRPr="00A73C95">
              <w:rPr>
                <w:rFonts w:ascii="Calibri" w:hAnsi="Calibri" w:cs="Calibri"/>
                <w:sz w:val="20"/>
                <w:szCs w:val="20"/>
              </w:rPr>
              <w:t xml:space="preserve">Year 3 – Assess plan for </w:t>
            </w:r>
            <w:r w:rsidRPr="00A73C95">
              <w:rPr>
                <w:rFonts w:ascii="Calibri" w:eastAsia="Times New Roman" w:hAnsi="Calibri" w:cs="Calibri"/>
                <w:color w:val="000000"/>
                <w:sz w:val="20"/>
                <w:szCs w:val="20"/>
              </w:rPr>
              <w:t xml:space="preserve">Music Specific </w:t>
            </w:r>
            <w:r w:rsidRPr="00A73C95">
              <w:rPr>
                <w:rFonts w:ascii="Calibri" w:hAnsi="Calibri" w:cs="Calibri"/>
                <w:sz w:val="20"/>
                <w:szCs w:val="20"/>
              </w:rPr>
              <w:t xml:space="preserve">Outcomes Assessment </w:t>
            </w:r>
          </w:p>
        </w:tc>
        <w:tc>
          <w:tcPr>
            <w:tcW w:w="1943" w:type="dxa"/>
          </w:tcPr>
          <w:p w14:paraId="3FE871F8" w14:textId="77777777" w:rsidR="0079445D" w:rsidRPr="00A73C95" w:rsidRDefault="0079445D" w:rsidP="00535937">
            <w:pPr>
              <w:pStyle w:val="NoSpacing"/>
              <w:ind w:left="110"/>
              <w:rPr>
                <w:rFonts w:cs="Times New Roman"/>
                <w:sz w:val="20"/>
                <w:szCs w:val="20"/>
              </w:rPr>
            </w:pPr>
            <w:r w:rsidRPr="00A73C95">
              <w:rPr>
                <w:rFonts w:ascii="Calibri" w:eastAsia="Times New Roman" w:hAnsi="Calibri" w:cs="Times New Roman"/>
                <w:color w:val="000000"/>
                <w:sz w:val="20"/>
                <w:szCs w:val="20"/>
              </w:rPr>
              <w:t>All assessments include music-specific narrative information</w:t>
            </w:r>
          </w:p>
        </w:tc>
      </w:tr>
      <w:tr w:rsidR="0079445D" w:rsidRPr="00A73C95" w14:paraId="54DAD240" w14:textId="77777777" w:rsidTr="00535937">
        <w:trPr>
          <w:jc w:val="center"/>
        </w:trPr>
        <w:tc>
          <w:tcPr>
            <w:tcW w:w="2614" w:type="dxa"/>
          </w:tcPr>
          <w:p w14:paraId="009BD3EC" w14:textId="77777777" w:rsidR="0079445D" w:rsidRPr="00A73C95" w:rsidRDefault="0079445D" w:rsidP="00535937">
            <w:pPr>
              <w:pStyle w:val="NoSpacing"/>
              <w:ind w:left="360"/>
              <w:rPr>
                <w:rFonts w:ascii="Calibri" w:eastAsia="Times New Roman" w:hAnsi="Calibri" w:cs="Calibri"/>
                <w:color w:val="000000"/>
                <w:sz w:val="20"/>
                <w:szCs w:val="20"/>
              </w:rPr>
            </w:pPr>
            <w:r w:rsidRPr="00A73C95">
              <w:rPr>
                <w:rFonts w:ascii="Calibri" w:eastAsia="Times New Roman" w:hAnsi="Calibri" w:cs="Calibri"/>
                <w:color w:val="000000"/>
                <w:sz w:val="20"/>
                <w:szCs w:val="20"/>
              </w:rPr>
              <w:t>Update courses</w:t>
            </w:r>
          </w:p>
        </w:tc>
        <w:tc>
          <w:tcPr>
            <w:tcW w:w="1789" w:type="dxa"/>
          </w:tcPr>
          <w:p w14:paraId="751DBEBA" w14:textId="77777777" w:rsidR="0079445D" w:rsidRPr="00A73C95" w:rsidRDefault="0079445D" w:rsidP="00A73C95">
            <w:pPr>
              <w:pStyle w:val="NoSpacing"/>
              <w:ind w:left="360"/>
              <w:jc w:val="center"/>
              <w:rPr>
                <w:rFonts w:ascii="Calibri" w:hAnsi="Calibri" w:cs="Calibri"/>
              </w:rPr>
            </w:pPr>
            <w:r w:rsidRPr="00A73C95">
              <w:rPr>
                <w:rFonts w:ascii="Calibri" w:hAnsi="Calibri" w:cs="Calibri"/>
              </w:rPr>
              <w:t>II. A</w:t>
            </w:r>
          </w:p>
        </w:tc>
        <w:tc>
          <w:tcPr>
            <w:tcW w:w="3042" w:type="dxa"/>
          </w:tcPr>
          <w:p w14:paraId="112AD60B" w14:textId="77777777" w:rsidR="0079445D" w:rsidRPr="00A73C95" w:rsidRDefault="0079445D" w:rsidP="00535937">
            <w:pPr>
              <w:pStyle w:val="NoSpacing"/>
              <w:ind w:left="60"/>
              <w:rPr>
                <w:rFonts w:ascii="Calibri" w:hAnsi="Calibri" w:cs="Calibri"/>
                <w:sz w:val="20"/>
                <w:szCs w:val="20"/>
              </w:rPr>
            </w:pPr>
            <w:r w:rsidRPr="00A73C95">
              <w:rPr>
                <w:rFonts w:ascii="Calibri" w:eastAsia="Times New Roman" w:hAnsi="Calibri" w:cs="Calibri"/>
                <w:color w:val="000000"/>
                <w:sz w:val="20"/>
                <w:szCs w:val="20"/>
              </w:rPr>
              <w:t xml:space="preserve">Year 1 – Develop Plan to Update Core Academic Music Curriculum (Theory/Musicianship/Piano Class) </w:t>
            </w:r>
          </w:p>
        </w:tc>
        <w:tc>
          <w:tcPr>
            <w:tcW w:w="1943" w:type="dxa"/>
          </w:tcPr>
          <w:p w14:paraId="33621560" w14:textId="77777777" w:rsidR="0079445D" w:rsidRPr="00A73C95" w:rsidRDefault="0079445D" w:rsidP="00535937">
            <w:pPr>
              <w:pStyle w:val="NoSpacing"/>
              <w:ind w:left="100"/>
              <w:rPr>
                <w:rFonts w:cs="Times New Roman"/>
                <w:sz w:val="20"/>
                <w:szCs w:val="20"/>
              </w:rPr>
            </w:pPr>
          </w:p>
        </w:tc>
      </w:tr>
      <w:tr w:rsidR="0079445D" w:rsidRPr="00A73C95" w14:paraId="0B119EBE" w14:textId="77777777" w:rsidTr="00535937">
        <w:trPr>
          <w:jc w:val="center"/>
        </w:trPr>
        <w:tc>
          <w:tcPr>
            <w:tcW w:w="2614" w:type="dxa"/>
          </w:tcPr>
          <w:p w14:paraId="69C0BAF0"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21D0734A" w14:textId="77777777" w:rsidR="0079445D" w:rsidRPr="00A73C95" w:rsidRDefault="0079445D" w:rsidP="00A73C95">
            <w:pPr>
              <w:pStyle w:val="NoSpacing"/>
              <w:ind w:left="360"/>
              <w:jc w:val="center"/>
              <w:rPr>
                <w:rFonts w:ascii="Calibri" w:hAnsi="Calibri" w:cs="Calibri"/>
              </w:rPr>
            </w:pPr>
          </w:p>
        </w:tc>
        <w:tc>
          <w:tcPr>
            <w:tcW w:w="3042" w:type="dxa"/>
          </w:tcPr>
          <w:p w14:paraId="54E39926" w14:textId="77777777" w:rsidR="0079445D" w:rsidRPr="00A73C95" w:rsidRDefault="0079445D" w:rsidP="00535937">
            <w:pPr>
              <w:pStyle w:val="NoSpacing"/>
              <w:ind w:left="60"/>
              <w:rPr>
                <w:rFonts w:ascii="Calibri" w:hAnsi="Calibri" w:cs="Calibri"/>
                <w:sz w:val="20"/>
                <w:szCs w:val="20"/>
              </w:rPr>
            </w:pPr>
            <w:r w:rsidRPr="00A73C95">
              <w:rPr>
                <w:rFonts w:ascii="Calibri" w:eastAsia="Times New Roman" w:hAnsi="Calibri" w:cs="Calibri"/>
                <w:color w:val="000000"/>
                <w:sz w:val="20"/>
                <w:szCs w:val="20"/>
              </w:rPr>
              <w:t>Year 2 – Implement Plan to Update Core Academic Music Curriculum (Theory/Musicianship/Piano Class)</w:t>
            </w:r>
          </w:p>
        </w:tc>
        <w:tc>
          <w:tcPr>
            <w:tcW w:w="1943" w:type="dxa"/>
          </w:tcPr>
          <w:p w14:paraId="3A773AA5" w14:textId="77777777" w:rsidR="0079445D" w:rsidRPr="00A73C95" w:rsidRDefault="0079445D" w:rsidP="00535937">
            <w:pPr>
              <w:pStyle w:val="NoSpacing"/>
              <w:ind w:left="360"/>
              <w:rPr>
                <w:rFonts w:cs="Times New Roman"/>
                <w:sz w:val="20"/>
                <w:szCs w:val="20"/>
              </w:rPr>
            </w:pPr>
          </w:p>
        </w:tc>
      </w:tr>
      <w:tr w:rsidR="0079445D" w:rsidRPr="00A73C95" w14:paraId="72D4BDF4" w14:textId="77777777" w:rsidTr="00535937">
        <w:trPr>
          <w:jc w:val="center"/>
        </w:trPr>
        <w:tc>
          <w:tcPr>
            <w:tcW w:w="2614" w:type="dxa"/>
          </w:tcPr>
          <w:p w14:paraId="3E03877C"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28717D2F" w14:textId="77777777" w:rsidR="0079445D" w:rsidRPr="00A73C95" w:rsidRDefault="0079445D" w:rsidP="00A73C95">
            <w:pPr>
              <w:pStyle w:val="NoSpacing"/>
              <w:ind w:left="360"/>
              <w:jc w:val="center"/>
              <w:rPr>
                <w:rFonts w:ascii="Calibri" w:hAnsi="Calibri" w:cs="Calibri"/>
              </w:rPr>
            </w:pPr>
          </w:p>
        </w:tc>
        <w:tc>
          <w:tcPr>
            <w:tcW w:w="3042" w:type="dxa"/>
          </w:tcPr>
          <w:p w14:paraId="24DC4573" w14:textId="77777777" w:rsidR="0079445D" w:rsidRPr="00A73C95" w:rsidRDefault="0079445D" w:rsidP="00535937">
            <w:pPr>
              <w:pStyle w:val="NoSpacing"/>
              <w:ind w:left="60"/>
              <w:rPr>
                <w:rFonts w:ascii="Calibri" w:hAnsi="Calibri" w:cs="Calibri"/>
                <w:sz w:val="20"/>
                <w:szCs w:val="20"/>
              </w:rPr>
            </w:pPr>
            <w:r w:rsidRPr="00A73C95">
              <w:rPr>
                <w:rFonts w:ascii="Calibri" w:eastAsia="Times New Roman" w:hAnsi="Calibri" w:cs="Calibri"/>
                <w:color w:val="000000"/>
                <w:sz w:val="20"/>
                <w:szCs w:val="20"/>
              </w:rPr>
              <w:t>Year 3 – Assess Plan to Update Core Academic Music Curriculum (Theory/Musicianship/Piano Class)</w:t>
            </w:r>
          </w:p>
        </w:tc>
        <w:tc>
          <w:tcPr>
            <w:tcW w:w="1943" w:type="dxa"/>
          </w:tcPr>
          <w:p w14:paraId="31610A4B" w14:textId="77777777" w:rsidR="0079445D" w:rsidRPr="00A73C95" w:rsidRDefault="0079445D" w:rsidP="00535937">
            <w:pPr>
              <w:pStyle w:val="NoSpacing"/>
              <w:ind w:left="96"/>
              <w:rPr>
                <w:rFonts w:cs="Times New Roman"/>
                <w:sz w:val="20"/>
                <w:szCs w:val="20"/>
              </w:rPr>
            </w:pPr>
            <w:r w:rsidRPr="00A73C95">
              <w:rPr>
                <w:rFonts w:cs="Times New Roman"/>
                <w:sz w:val="20"/>
                <w:szCs w:val="20"/>
              </w:rPr>
              <w:t>Report in CourseLeaf (or equivalent program) shows all regularly offered Core Academic courses show current textbooks</w:t>
            </w:r>
          </w:p>
        </w:tc>
      </w:tr>
      <w:tr w:rsidR="0079445D" w:rsidRPr="00A73C95" w14:paraId="2C6EC37F" w14:textId="77777777" w:rsidTr="00535937">
        <w:trPr>
          <w:jc w:val="center"/>
        </w:trPr>
        <w:tc>
          <w:tcPr>
            <w:tcW w:w="2614" w:type="dxa"/>
          </w:tcPr>
          <w:p w14:paraId="66882A41" w14:textId="77777777" w:rsidR="0079445D" w:rsidRPr="00A73C95" w:rsidRDefault="0079445D" w:rsidP="00535937">
            <w:pPr>
              <w:pStyle w:val="NoSpacing"/>
              <w:ind w:left="360"/>
              <w:rPr>
                <w:rFonts w:ascii="Calibri" w:eastAsia="Times New Roman" w:hAnsi="Calibri" w:cs="Calibri"/>
                <w:color w:val="000000"/>
                <w:sz w:val="20"/>
                <w:szCs w:val="20"/>
              </w:rPr>
            </w:pPr>
            <w:r w:rsidRPr="00A73C95">
              <w:rPr>
                <w:rFonts w:ascii="Calibri" w:eastAsia="Times New Roman" w:hAnsi="Calibri" w:cs="Calibri"/>
                <w:color w:val="000000"/>
                <w:sz w:val="20"/>
                <w:szCs w:val="20"/>
              </w:rPr>
              <w:t>Program Mapping</w:t>
            </w:r>
          </w:p>
        </w:tc>
        <w:tc>
          <w:tcPr>
            <w:tcW w:w="1789" w:type="dxa"/>
          </w:tcPr>
          <w:p w14:paraId="10CA001E" w14:textId="77777777" w:rsidR="0079445D" w:rsidRPr="00A73C95" w:rsidRDefault="0079445D" w:rsidP="00A73C95">
            <w:pPr>
              <w:pStyle w:val="NoSpacing"/>
              <w:ind w:left="360"/>
              <w:jc w:val="center"/>
              <w:rPr>
                <w:rFonts w:ascii="Calibri" w:hAnsi="Calibri" w:cs="Calibri"/>
              </w:rPr>
            </w:pPr>
            <w:r w:rsidRPr="00A73C95">
              <w:rPr>
                <w:rFonts w:ascii="Calibri" w:hAnsi="Calibri" w:cs="Calibri"/>
              </w:rPr>
              <w:t>II. A</w:t>
            </w:r>
          </w:p>
        </w:tc>
        <w:tc>
          <w:tcPr>
            <w:tcW w:w="3042" w:type="dxa"/>
          </w:tcPr>
          <w:p w14:paraId="30734615" w14:textId="77777777" w:rsidR="0079445D" w:rsidRPr="00A73C95" w:rsidRDefault="0079445D" w:rsidP="00535937">
            <w:pPr>
              <w:pStyle w:val="NoSpacing"/>
              <w:ind w:left="90"/>
              <w:rPr>
                <w:rFonts w:ascii="Calibri" w:hAnsi="Calibri" w:cs="Calibri"/>
                <w:sz w:val="20"/>
                <w:szCs w:val="20"/>
              </w:rPr>
            </w:pPr>
            <w:r w:rsidRPr="00A73C95">
              <w:rPr>
                <w:rFonts w:ascii="Calibri" w:eastAsia="Times New Roman" w:hAnsi="Calibri" w:cs="Calibri"/>
                <w:color w:val="000000"/>
                <w:sz w:val="20"/>
                <w:szCs w:val="20"/>
              </w:rPr>
              <w:t>Year 1 – Align the Core Academic Music and Music Performance Curriculum</w:t>
            </w:r>
          </w:p>
        </w:tc>
        <w:tc>
          <w:tcPr>
            <w:tcW w:w="1943" w:type="dxa"/>
          </w:tcPr>
          <w:p w14:paraId="51545C89" w14:textId="77777777" w:rsidR="0079445D" w:rsidRPr="00A73C95" w:rsidRDefault="0079445D" w:rsidP="00535937">
            <w:pPr>
              <w:pStyle w:val="NoSpacing"/>
              <w:ind w:left="100"/>
              <w:rPr>
                <w:rFonts w:cs="Times New Roman"/>
                <w:sz w:val="20"/>
                <w:szCs w:val="20"/>
              </w:rPr>
            </w:pPr>
            <w:r w:rsidRPr="00A73C95">
              <w:rPr>
                <w:rFonts w:ascii="Calibri" w:eastAsia="Times New Roman" w:hAnsi="Calibri" w:cs="Times New Roman"/>
                <w:color w:val="000000"/>
                <w:sz w:val="20"/>
                <w:szCs w:val="20"/>
              </w:rPr>
              <w:t>Increased Successful Course Completion</w:t>
            </w:r>
          </w:p>
        </w:tc>
      </w:tr>
      <w:tr w:rsidR="0079445D" w:rsidRPr="00A73C95" w14:paraId="0D09960F" w14:textId="77777777" w:rsidTr="00535937">
        <w:trPr>
          <w:jc w:val="center"/>
        </w:trPr>
        <w:tc>
          <w:tcPr>
            <w:tcW w:w="2614" w:type="dxa"/>
          </w:tcPr>
          <w:p w14:paraId="304E9CCE"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52E2511E" w14:textId="77777777" w:rsidR="0079445D" w:rsidRPr="00A73C95" w:rsidRDefault="0079445D" w:rsidP="00A73C95">
            <w:pPr>
              <w:pStyle w:val="NoSpacing"/>
              <w:ind w:left="360"/>
              <w:jc w:val="center"/>
              <w:rPr>
                <w:rFonts w:ascii="Calibri" w:hAnsi="Calibri" w:cs="Calibri"/>
              </w:rPr>
            </w:pPr>
          </w:p>
        </w:tc>
        <w:tc>
          <w:tcPr>
            <w:tcW w:w="3042" w:type="dxa"/>
          </w:tcPr>
          <w:p w14:paraId="4F4ED446" w14:textId="77777777" w:rsidR="0079445D" w:rsidRPr="00A73C95" w:rsidRDefault="0079445D" w:rsidP="00535937">
            <w:pPr>
              <w:pStyle w:val="NoSpacing"/>
              <w:ind w:left="90"/>
              <w:rPr>
                <w:rFonts w:ascii="Calibri" w:hAnsi="Calibri" w:cs="Calibri"/>
                <w:sz w:val="20"/>
                <w:szCs w:val="20"/>
              </w:rPr>
            </w:pPr>
            <w:r w:rsidRPr="00A73C95">
              <w:rPr>
                <w:rFonts w:ascii="Calibri" w:eastAsia="Times New Roman" w:hAnsi="Calibri" w:cs="Calibri"/>
                <w:color w:val="000000"/>
                <w:sz w:val="20"/>
                <w:szCs w:val="20"/>
              </w:rPr>
              <w:t>Year 2 – Begin to Assess Changes in Curriculum</w:t>
            </w:r>
          </w:p>
        </w:tc>
        <w:tc>
          <w:tcPr>
            <w:tcW w:w="1943" w:type="dxa"/>
          </w:tcPr>
          <w:p w14:paraId="1E325C3F" w14:textId="77777777" w:rsidR="0079445D" w:rsidRPr="00A73C95" w:rsidRDefault="0079445D" w:rsidP="00535937">
            <w:pPr>
              <w:pStyle w:val="NoSpacing"/>
              <w:ind w:left="100"/>
              <w:rPr>
                <w:rFonts w:cs="Times New Roman"/>
                <w:sz w:val="20"/>
                <w:szCs w:val="20"/>
              </w:rPr>
            </w:pPr>
            <w:r w:rsidRPr="00A73C95">
              <w:rPr>
                <w:rFonts w:ascii="Calibri" w:eastAsia="Times New Roman" w:hAnsi="Calibri" w:cs="Times New Roman"/>
                <w:color w:val="000000"/>
                <w:sz w:val="20"/>
                <w:szCs w:val="20"/>
              </w:rPr>
              <w:t xml:space="preserve">Second level sequenced classes show increase in enrollment </w:t>
            </w:r>
          </w:p>
        </w:tc>
      </w:tr>
      <w:tr w:rsidR="0079445D" w:rsidRPr="00A73C95" w14:paraId="2FCCC3FE" w14:textId="77777777" w:rsidTr="00535937">
        <w:trPr>
          <w:jc w:val="center"/>
        </w:trPr>
        <w:tc>
          <w:tcPr>
            <w:tcW w:w="2614" w:type="dxa"/>
          </w:tcPr>
          <w:p w14:paraId="43CE87A1"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6535FE95" w14:textId="77777777" w:rsidR="0079445D" w:rsidRPr="00A73C95" w:rsidRDefault="0079445D" w:rsidP="00A73C95">
            <w:pPr>
              <w:pStyle w:val="NoSpacing"/>
              <w:ind w:left="360"/>
              <w:jc w:val="center"/>
              <w:rPr>
                <w:rFonts w:ascii="Calibri" w:hAnsi="Calibri" w:cs="Calibri"/>
              </w:rPr>
            </w:pPr>
          </w:p>
        </w:tc>
        <w:tc>
          <w:tcPr>
            <w:tcW w:w="3042" w:type="dxa"/>
          </w:tcPr>
          <w:p w14:paraId="637484D3" w14:textId="77777777" w:rsidR="0079445D" w:rsidRPr="00A73C95" w:rsidRDefault="0079445D" w:rsidP="00535937">
            <w:pPr>
              <w:pStyle w:val="NoSpacing"/>
              <w:ind w:left="90"/>
              <w:rPr>
                <w:rFonts w:ascii="Calibri" w:hAnsi="Calibri" w:cs="Calibri"/>
                <w:sz w:val="20"/>
                <w:szCs w:val="20"/>
              </w:rPr>
            </w:pPr>
            <w:r w:rsidRPr="00A73C95">
              <w:rPr>
                <w:rFonts w:ascii="Calibri" w:eastAsia="Times New Roman" w:hAnsi="Calibri" w:cs="Calibri"/>
                <w:color w:val="000000"/>
                <w:sz w:val="20"/>
                <w:szCs w:val="20"/>
              </w:rPr>
              <w:t xml:space="preserve">Year 3 – Use Improved Music Assessment tools (above) to assess changes in Academic Music and Performance Curriculum </w:t>
            </w:r>
          </w:p>
        </w:tc>
        <w:tc>
          <w:tcPr>
            <w:tcW w:w="1943" w:type="dxa"/>
          </w:tcPr>
          <w:p w14:paraId="081885AC" w14:textId="77777777" w:rsidR="0079445D" w:rsidRPr="00A73C95" w:rsidRDefault="0079445D" w:rsidP="00535937">
            <w:pPr>
              <w:pStyle w:val="NoSpacing"/>
              <w:ind w:left="360"/>
              <w:rPr>
                <w:rFonts w:cs="Times New Roman"/>
                <w:sz w:val="20"/>
                <w:szCs w:val="20"/>
              </w:rPr>
            </w:pPr>
          </w:p>
        </w:tc>
      </w:tr>
      <w:tr w:rsidR="0079445D" w:rsidRPr="00A73C95" w14:paraId="1F0E3473" w14:textId="77777777" w:rsidTr="00535937">
        <w:trPr>
          <w:jc w:val="center"/>
        </w:trPr>
        <w:tc>
          <w:tcPr>
            <w:tcW w:w="2614" w:type="dxa"/>
            <w:shd w:val="clear" w:color="auto" w:fill="F2F2F2" w:themeFill="background1" w:themeFillShade="F2"/>
          </w:tcPr>
          <w:p w14:paraId="5D87BD11" w14:textId="77777777" w:rsidR="0079445D" w:rsidRPr="00A73C95" w:rsidRDefault="0079445D" w:rsidP="00535937">
            <w:pPr>
              <w:pStyle w:val="NoSpacing"/>
              <w:ind w:left="360" w:hanging="290"/>
              <w:rPr>
                <w:rFonts w:ascii="Calibri" w:hAnsi="Calibri" w:cs="Calibri"/>
                <w:sz w:val="20"/>
                <w:szCs w:val="20"/>
              </w:rPr>
            </w:pPr>
            <w:r w:rsidRPr="00A73C95">
              <w:rPr>
                <w:rFonts w:ascii="Calibri" w:eastAsia="Times New Roman" w:hAnsi="Calibri" w:cs="Calibri"/>
                <w:color w:val="000000"/>
                <w:sz w:val="20"/>
                <w:szCs w:val="20"/>
              </w:rPr>
              <w:t>Increase awareness</w:t>
            </w:r>
          </w:p>
        </w:tc>
        <w:tc>
          <w:tcPr>
            <w:tcW w:w="1789" w:type="dxa"/>
            <w:shd w:val="clear" w:color="auto" w:fill="F2F2F2" w:themeFill="background1" w:themeFillShade="F2"/>
          </w:tcPr>
          <w:p w14:paraId="3B6D0E31" w14:textId="77777777" w:rsidR="0079445D" w:rsidRPr="00A73C95" w:rsidRDefault="0079445D" w:rsidP="00A73C95">
            <w:pPr>
              <w:pStyle w:val="NoSpacing"/>
              <w:ind w:left="360"/>
              <w:jc w:val="center"/>
              <w:rPr>
                <w:rFonts w:ascii="Calibri" w:hAnsi="Calibri" w:cs="Calibri"/>
              </w:rPr>
            </w:pPr>
          </w:p>
        </w:tc>
        <w:tc>
          <w:tcPr>
            <w:tcW w:w="3042" w:type="dxa"/>
            <w:shd w:val="clear" w:color="auto" w:fill="F2F2F2" w:themeFill="background1" w:themeFillShade="F2"/>
          </w:tcPr>
          <w:p w14:paraId="61C63F8C" w14:textId="77777777" w:rsidR="0079445D" w:rsidRPr="00A73C95" w:rsidRDefault="0079445D" w:rsidP="00535937">
            <w:pPr>
              <w:pStyle w:val="NoSpacing"/>
              <w:ind w:left="360"/>
              <w:rPr>
                <w:rFonts w:ascii="Calibri" w:hAnsi="Calibri" w:cs="Calibri"/>
                <w:sz w:val="20"/>
                <w:szCs w:val="20"/>
              </w:rPr>
            </w:pPr>
          </w:p>
        </w:tc>
        <w:tc>
          <w:tcPr>
            <w:tcW w:w="1943" w:type="dxa"/>
            <w:shd w:val="clear" w:color="auto" w:fill="F2F2F2" w:themeFill="background1" w:themeFillShade="F2"/>
          </w:tcPr>
          <w:p w14:paraId="0D80BE38" w14:textId="77777777" w:rsidR="0079445D" w:rsidRPr="00A73C95" w:rsidRDefault="0079445D" w:rsidP="00535937">
            <w:pPr>
              <w:pStyle w:val="NoSpacing"/>
              <w:ind w:left="360"/>
              <w:rPr>
                <w:rFonts w:cs="Times New Roman"/>
                <w:sz w:val="20"/>
                <w:szCs w:val="20"/>
              </w:rPr>
            </w:pPr>
          </w:p>
        </w:tc>
      </w:tr>
      <w:tr w:rsidR="0079445D" w:rsidRPr="00A73C95" w14:paraId="68F9200D" w14:textId="77777777" w:rsidTr="00535937">
        <w:trPr>
          <w:jc w:val="center"/>
        </w:trPr>
        <w:tc>
          <w:tcPr>
            <w:tcW w:w="2614" w:type="dxa"/>
          </w:tcPr>
          <w:p w14:paraId="7EFEEBE7" w14:textId="77777777" w:rsidR="0079445D" w:rsidRPr="00A73C95" w:rsidRDefault="0079445D" w:rsidP="00535937">
            <w:pPr>
              <w:pStyle w:val="NoSpacing"/>
              <w:ind w:left="360" w:hanging="20"/>
              <w:rPr>
                <w:rFonts w:ascii="Calibri" w:eastAsia="Times New Roman" w:hAnsi="Calibri" w:cs="Calibri"/>
                <w:color w:val="000000"/>
                <w:sz w:val="20"/>
                <w:szCs w:val="20"/>
              </w:rPr>
            </w:pPr>
            <w:r w:rsidRPr="00A73C95">
              <w:rPr>
                <w:rFonts w:ascii="Calibri" w:eastAsia="Times New Roman" w:hAnsi="Calibri" w:cs="Calibri"/>
                <w:color w:val="000000"/>
                <w:sz w:val="20"/>
                <w:szCs w:val="20"/>
              </w:rPr>
              <w:t>Mission, Vision, Values, Brand</w:t>
            </w:r>
          </w:p>
        </w:tc>
        <w:tc>
          <w:tcPr>
            <w:tcW w:w="1789" w:type="dxa"/>
          </w:tcPr>
          <w:p w14:paraId="14ACEBBD" w14:textId="77777777" w:rsidR="0079445D" w:rsidRPr="00A73C95" w:rsidRDefault="0079445D" w:rsidP="00A73C95">
            <w:pPr>
              <w:pStyle w:val="NoSpacing"/>
              <w:ind w:left="360"/>
              <w:jc w:val="center"/>
              <w:rPr>
                <w:rFonts w:ascii="Calibri" w:hAnsi="Calibri" w:cs="Calibri"/>
              </w:rPr>
            </w:pPr>
            <w:r w:rsidRPr="00A73C95">
              <w:rPr>
                <w:rFonts w:ascii="Calibri" w:hAnsi="Calibri" w:cs="Calibri"/>
              </w:rPr>
              <w:t>I. A. 1</w:t>
            </w:r>
          </w:p>
        </w:tc>
        <w:tc>
          <w:tcPr>
            <w:tcW w:w="3042" w:type="dxa"/>
          </w:tcPr>
          <w:p w14:paraId="48DC7E03" w14:textId="77777777" w:rsidR="0079445D" w:rsidRPr="00A73C95" w:rsidRDefault="0079445D" w:rsidP="00535937">
            <w:pPr>
              <w:pStyle w:val="NoSpacing"/>
              <w:ind w:left="180"/>
              <w:rPr>
                <w:rFonts w:ascii="Calibri" w:hAnsi="Calibri" w:cs="Calibri"/>
                <w:sz w:val="20"/>
                <w:szCs w:val="20"/>
              </w:rPr>
            </w:pPr>
            <w:r w:rsidRPr="00A73C95">
              <w:rPr>
                <w:rFonts w:ascii="Calibri" w:eastAsia="Times New Roman" w:hAnsi="Calibri" w:cs="Calibri"/>
                <w:color w:val="000000"/>
                <w:sz w:val="20"/>
                <w:szCs w:val="20"/>
              </w:rPr>
              <w:t>Year 1 – Clarify Mission, Vision, and Values of Music area in coordination with other Performance areas</w:t>
            </w:r>
          </w:p>
        </w:tc>
        <w:tc>
          <w:tcPr>
            <w:tcW w:w="1943" w:type="dxa"/>
          </w:tcPr>
          <w:p w14:paraId="4DDB1673" w14:textId="77777777" w:rsidR="0079445D" w:rsidRPr="00A73C95" w:rsidRDefault="0079445D" w:rsidP="00535937">
            <w:pPr>
              <w:pStyle w:val="NoSpacing"/>
              <w:ind w:left="100"/>
              <w:rPr>
                <w:rFonts w:cs="Times New Roman"/>
                <w:sz w:val="20"/>
                <w:szCs w:val="20"/>
              </w:rPr>
            </w:pPr>
            <w:r w:rsidRPr="00A73C95">
              <w:rPr>
                <w:rFonts w:cs="Times New Roman"/>
                <w:sz w:val="20"/>
                <w:szCs w:val="20"/>
              </w:rPr>
              <w:t>Music has specific social media presence with recognizable branding materials</w:t>
            </w:r>
          </w:p>
        </w:tc>
      </w:tr>
      <w:tr w:rsidR="0079445D" w:rsidRPr="00A73C95" w14:paraId="5C0E88BF" w14:textId="77777777" w:rsidTr="00535937">
        <w:trPr>
          <w:jc w:val="center"/>
        </w:trPr>
        <w:tc>
          <w:tcPr>
            <w:tcW w:w="2614" w:type="dxa"/>
          </w:tcPr>
          <w:p w14:paraId="384F909A"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5F6B43C7" w14:textId="77777777" w:rsidR="0079445D" w:rsidRPr="00A73C95" w:rsidRDefault="0079445D" w:rsidP="00A73C95">
            <w:pPr>
              <w:pStyle w:val="NoSpacing"/>
              <w:ind w:left="360"/>
              <w:jc w:val="center"/>
              <w:rPr>
                <w:rFonts w:ascii="Calibri" w:hAnsi="Calibri" w:cs="Calibri"/>
              </w:rPr>
            </w:pPr>
          </w:p>
        </w:tc>
        <w:tc>
          <w:tcPr>
            <w:tcW w:w="3042" w:type="dxa"/>
          </w:tcPr>
          <w:p w14:paraId="31140F59" w14:textId="77777777" w:rsidR="0079445D" w:rsidRPr="00A73C95" w:rsidRDefault="0079445D" w:rsidP="00535937">
            <w:pPr>
              <w:pStyle w:val="NoSpacing"/>
              <w:ind w:left="180"/>
              <w:rPr>
                <w:rFonts w:ascii="Calibri" w:hAnsi="Calibri" w:cs="Calibri"/>
                <w:sz w:val="20"/>
                <w:szCs w:val="20"/>
              </w:rPr>
            </w:pPr>
            <w:r w:rsidRPr="00A73C95">
              <w:rPr>
                <w:rFonts w:ascii="Calibri" w:eastAsia="Times New Roman" w:hAnsi="Calibri" w:cs="Calibri"/>
                <w:color w:val="000000"/>
                <w:sz w:val="20"/>
                <w:szCs w:val="20"/>
              </w:rPr>
              <w:t xml:space="preserve">Year 2 – In coordination with Performance Area and College, use Mission, Vision, and Values to create NVC Music brand </w:t>
            </w:r>
          </w:p>
        </w:tc>
        <w:tc>
          <w:tcPr>
            <w:tcW w:w="1943" w:type="dxa"/>
          </w:tcPr>
          <w:p w14:paraId="699D8BF1" w14:textId="77777777" w:rsidR="0079445D" w:rsidRPr="00A73C95" w:rsidRDefault="0079445D" w:rsidP="00535937">
            <w:pPr>
              <w:pStyle w:val="NoSpacing"/>
              <w:ind w:left="360"/>
              <w:rPr>
                <w:rFonts w:cs="Times New Roman"/>
                <w:sz w:val="20"/>
                <w:szCs w:val="20"/>
              </w:rPr>
            </w:pPr>
          </w:p>
        </w:tc>
      </w:tr>
      <w:tr w:rsidR="0079445D" w:rsidRPr="00A73C95" w14:paraId="5B8707A9" w14:textId="77777777" w:rsidTr="00535937">
        <w:trPr>
          <w:jc w:val="center"/>
        </w:trPr>
        <w:tc>
          <w:tcPr>
            <w:tcW w:w="2614" w:type="dxa"/>
          </w:tcPr>
          <w:p w14:paraId="34A0EC51"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1C96AC9B" w14:textId="77777777" w:rsidR="0079445D" w:rsidRPr="00A73C95" w:rsidRDefault="0079445D" w:rsidP="00A73C95">
            <w:pPr>
              <w:pStyle w:val="NoSpacing"/>
              <w:ind w:left="360"/>
              <w:jc w:val="center"/>
              <w:rPr>
                <w:rFonts w:ascii="Calibri" w:hAnsi="Calibri" w:cs="Calibri"/>
              </w:rPr>
            </w:pPr>
          </w:p>
        </w:tc>
        <w:tc>
          <w:tcPr>
            <w:tcW w:w="3042" w:type="dxa"/>
          </w:tcPr>
          <w:p w14:paraId="5B686D3B" w14:textId="77777777" w:rsidR="0079445D" w:rsidRPr="00A73C95" w:rsidRDefault="0079445D" w:rsidP="00535937">
            <w:pPr>
              <w:pStyle w:val="NoSpacing"/>
              <w:ind w:left="180"/>
              <w:rPr>
                <w:rFonts w:ascii="Calibri" w:hAnsi="Calibri" w:cs="Calibri"/>
                <w:sz w:val="20"/>
                <w:szCs w:val="20"/>
              </w:rPr>
            </w:pPr>
            <w:r w:rsidRPr="00A73C95">
              <w:rPr>
                <w:rFonts w:ascii="Calibri" w:eastAsia="Times New Roman" w:hAnsi="Calibri" w:cs="Calibri"/>
                <w:color w:val="000000"/>
                <w:sz w:val="20"/>
                <w:szCs w:val="20"/>
              </w:rPr>
              <w:t>Year 3 – Implement branding on all materials</w:t>
            </w:r>
          </w:p>
        </w:tc>
        <w:tc>
          <w:tcPr>
            <w:tcW w:w="1943" w:type="dxa"/>
          </w:tcPr>
          <w:p w14:paraId="50334FBE" w14:textId="77777777" w:rsidR="0079445D" w:rsidRPr="00A73C95" w:rsidRDefault="0079445D" w:rsidP="00535937">
            <w:pPr>
              <w:pStyle w:val="NoSpacing"/>
              <w:ind w:left="360"/>
              <w:rPr>
                <w:rFonts w:cs="Times New Roman"/>
                <w:sz w:val="20"/>
                <w:szCs w:val="20"/>
              </w:rPr>
            </w:pPr>
          </w:p>
        </w:tc>
      </w:tr>
      <w:tr w:rsidR="0079445D" w:rsidRPr="00A73C95" w14:paraId="2476F45C" w14:textId="77777777" w:rsidTr="00535937">
        <w:trPr>
          <w:jc w:val="center"/>
        </w:trPr>
        <w:tc>
          <w:tcPr>
            <w:tcW w:w="2614" w:type="dxa"/>
          </w:tcPr>
          <w:p w14:paraId="663DBDDA" w14:textId="77777777" w:rsidR="0079445D" w:rsidRPr="00A73C95" w:rsidRDefault="0079445D" w:rsidP="00535937">
            <w:pPr>
              <w:pStyle w:val="NoSpacing"/>
              <w:ind w:left="360"/>
              <w:rPr>
                <w:rFonts w:ascii="Calibri" w:eastAsia="Times New Roman" w:hAnsi="Calibri" w:cs="Calibri"/>
                <w:color w:val="000000"/>
                <w:sz w:val="20"/>
                <w:szCs w:val="20"/>
              </w:rPr>
            </w:pPr>
            <w:r w:rsidRPr="00A73C95">
              <w:rPr>
                <w:rFonts w:ascii="Calibri" w:eastAsia="Times New Roman" w:hAnsi="Calibri" w:cs="Calibri"/>
                <w:color w:val="000000"/>
                <w:sz w:val="20"/>
                <w:szCs w:val="20"/>
              </w:rPr>
              <w:t>Guided Pathways</w:t>
            </w:r>
          </w:p>
        </w:tc>
        <w:tc>
          <w:tcPr>
            <w:tcW w:w="1789" w:type="dxa"/>
          </w:tcPr>
          <w:p w14:paraId="69A93DC4" w14:textId="77777777" w:rsidR="0079445D" w:rsidRPr="00A73C95" w:rsidRDefault="0079445D" w:rsidP="00A73C95">
            <w:pPr>
              <w:pStyle w:val="NoSpacing"/>
              <w:ind w:left="360"/>
              <w:jc w:val="center"/>
              <w:rPr>
                <w:rFonts w:ascii="Calibri" w:hAnsi="Calibri" w:cs="Calibri"/>
              </w:rPr>
            </w:pPr>
            <w:r w:rsidRPr="00A73C95">
              <w:rPr>
                <w:rFonts w:ascii="Calibri" w:hAnsi="Calibri" w:cs="Calibri"/>
              </w:rPr>
              <w:t>II. A</w:t>
            </w:r>
          </w:p>
        </w:tc>
        <w:tc>
          <w:tcPr>
            <w:tcW w:w="3042" w:type="dxa"/>
          </w:tcPr>
          <w:p w14:paraId="1CB385C9" w14:textId="77777777" w:rsidR="0079445D" w:rsidRPr="00A73C95" w:rsidRDefault="0079445D" w:rsidP="00535937">
            <w:pPr>
              <w:pStyle w:val="NoSpacing"/>
              <w:ind w:left="90"/>
              <w:rPr>
                <w:rFonts w:ascii="Calibri" w:hAnsi="Calibri" w:cs="Calibri"/>
                <w:sz w:val="20"/>
                <w:szCs w:val="20"/>
              </w:rPr>
            </w:pPr>
            <w:r w:rsidRPr="00A73C95">
              <w:rPr>
                <w:rFonts w:ascii="Calibri" w:eastAsia="Times New Roman" w:hAnsi="Calibri" w:cs="Calibri"/>
                <w:color w:val="000000"/>
                <w:sz w:val="20"/>
                <w:szCs w:val="20"/>
              </w:rPr>
              <w:t>Year 1 – Develop Guided Pathways Map for Music study</w:t>
            </w:r>
          </w:p>
        </w:tc>
        <w:tc>
          <w:tcPr>
            <w:tcW w:w="1943" w:type="dxa"/>
          </w:tcPr>
          <w:p w14:paraId="2E2033FB" w14:textId="77777777" w:rsidR="0079445D" w:rsidRPr="00A73C95" w:rsidRDefault="0079445D" w:rsidP="00535937">
            <w:pPr>
              <w:pStyle w:val="NoSpacing"/>
              <w:ind w:left="100"/>
              <w:rPr>
                <w:rFonts w:cs="Times New Roman"/>
                <w:sz w:val="20"/>
                <w:szCs w:val="20"/>
              </w:rPr>
            </w:pPr>
            <w:r w:rsidRPr="00A73C95">
              <w:rPr>
                <w:rFonts w:cs="Times New Roman"/>
                <w:sz w:val="20"/>
                <w:szCs w:val="20"/>
              </w:rPr>
              <w:t>Documents explaining Music Pathways easily available to counselors and students in counseling and regularly given to students who self-identify as music</w:t>
            </w:r>
          </w:p>
        </w:tc>
      </w:tr>
      <w:tr w:rsidR="0079445D" w:rsidRPr="00A73C95" w14:paraId="381049ED" w14:textId="77777777" w:rsidTr="00535937">
        <w:trPr>
          <w:jc w:val="center"/>
        </w:trPr>
        <w:tc>
          <w:tcPr>
            <w:tcW w:w="2614" w:type="dxa"/>
          </w:tcPr>
          <w:p w14:paraId="02892E8A"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63CB11B0" w14:textId="77777777" w:rsidR="0079445D" w:rsidRPr="00A73C95" w:rsidRDefault="0079445D" w:rsidP="00A73C95">
            <w:pPr>
              <w:pStyle w:val="NoSpacing"/>
              <w:ind w:left="360"/>
              <w:jc w:val="center"/>
              <w:rPr>
                <w:rFonts w:ascii="Calibri" w:hAnsi="Calibri" w:cs="Calibri"/>
              </w:rPr>
            </w:pPr>
          </w:p>
        </w:tc>
        <w:tc>
          <w:tcPr>
            <w:tcW w:w="3042" w:type="dxa"/>
          </w:tcPr>
          <w:p w14:paraId="00727791" w14:textId="77777777" w:rsidR="0079445D" w:rsidRPr="00A73C95" w:rsidRDefault="0079445D" w:rsidP="00535937">
            <w:pPr>
              <w:pStyle w:val="NoSpacing"/>
              <w:ind w:left="90"/>
              <w:rPr>
                <w:rFonts w:ascii="Calibri" w:hAnsi="Calibri" w:cs="Calibri"/>
                <w:sz w:val="20"/>
                <w:szCs w:val="20"/>
              </w:rPr>
            </w:pPr>
            <w:r w:rsidRPr="00A73C95">
              <w:rPr>
                <w:rFonts w:ascii="Calibri" w:eastAsia="Times New Roman" w:hAnsi="Calibri" w:cs="Calibri"/>
                <w:color w:val="000000"/>
                <w:sz w:val="20"/>
                <w:szCs w:val="20"/>
              </w:rPr>
              <w:t xml:space="preserve">Year 2 – Implement Guided Pathways Map </w:t>
            </w:r>
          </w:p>
        </w:tc>
        <w:tc>
          <w:tcPr>
            <w:tcW w:w="1943" w:type="dxa"/>
          </w:tcPr>
          <w:p w14:paraId="4261AC00" w14:textId="77777777" w:rsidR="0079445D" w:rsidRPr="00A73C95" w:rsidRDefault="0079445D" w:rsidP="00535937">
            <w:pPr>
              <w:pStyle w:val="NoSpacing"/>
              <w:ind w:left="360"/>
              <w:rPr>
                <w:rFonts w:cs="Times New Roman"/>
                <w:sz w:val="20"/>
                <w:szCs w:val="20"/>
              </w:rPr>
            </w:pPr>
          </w:p>
        </w:tc>
      </w:tr>
      <w:tr w:rsidR="0079445D" w:rsidRPr="00A73C95" w14:paraId="31447A62" w14:textId="77777777" w:rsidTr="00535937">
        <w:trPr>
          <w:jc w:val="center"/>
        </w:trPr>
        <w:tc>
          <w:tcPr>
            <w:tcW w:w="2614" w:type="dxa"/>
          </w:tcPr>
          <w:p w14:paraId="63F0EACD"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2C6CB548" w14:textId="77777777" w:rsidR="0079445D" w:rsidRPr="00A73C95" w:rsidRDefault="0079445D" w:rsidP="00A73C95">
            <w:pPr>
              <w:pStyle w:val="NoSpacing"/>
              <w:ind w:left="360"/>
              <w:jc w:val="center"/>
              <w:rPr>
                <w:rFonts w:ascii="Calibri" w:hAnsi="Calibri" w:cs="Calibri"/>
              </w:rPr>
            </w:pPr>
          </w:p>
        </w:tc>
        <w:tc>
          <w:tcPr>
            <w:tcW w:w="3042" w:type="dxa"/>
          </w:tcPr>
          <w:p w14:paraId="617359D4" w14:textId="77777777" w:rsidR="0079445D" w:rsidRPr="00A73C95" w:rsidRDefault="0079445D" w:rsidP="00535937">
            <w:pPr>
              <w:pStyle w:val="NoSpacing"/>
              <w:ind w:left="90"/>
              <w:rPr>
                <w:rFonts w:ascii="Calibri" w:hAnsi="Calibri" w:cs="Calibri"/>
                <w:sz w:val="20"/>
                <w:szCs w:val="20"/>
              </w:rPr>
            </w:pPr>
            <w:r w:rsidRPr="00A73C95">
              <w:rPr>
                <w:rFonts w:ascii="Calibri" w:eastAsia="Times New Roman" w:hAnsi="Calibri" w:cs="Calibri"/>
                <w:color w:val="000000"/>
                <w:sz w:val="20"/>
                <w:szCs w:val="20"/>
              </w:rPr>
              <w:t>Year 3 – Assess Guided Pathways Map(s)</w:t>
            </w:r>
          </w:p>
        </w:tc>
        <w:tc>
          <w:tcPr>
            <w:tcW w:w="1943" w:type="dxa"/>
          </w:tcPr>
          <w:p w14:paraId="214A0F95" w14:textId="77777777" w:rsidR="0079445D" w:rsidRPr="00A73C95" w:rsidRDefault="0079445D" w:rsidP="00535937">
            <w:pPr>
              <w:pStyle w:val="NoSpacing"/>
              <w:ind w:left="360"/>
              <w:rPr>
                <w:rFonts w:cs="Times New Roman"/>
                <w:sz w:val="20"/>
                <w:szCs w:val="20"/>
              </w:rPr>
            </w:pPr>
          </w:p>
        </w:tc>
      </w:tr>
      <w:tr w:rsidR="0079445D" w:rsidRPr="00A73C95" w14:paraId="1AF281C9" w14:textId="77777777" w:rsidTr="00535937">
        <w:trPr>
          <w:jc w:val="center"/>
        </w:trPr>
        <w:tc>
          <w:tcPr>
            <w:tcW w:w="2614" w:type="dxa"/>
          </w:tcPr>
          <w:p w14:paraId="2B17BE5F" w14:textId="77777777" w:rsidR="0079445D" w:rsidRPr="00A73C95" w:rsidRDefault="0079445D" w:rsidP="00535937">
            <w:pPr>
              <w:pStyle w:val="NoSpacing"/>
              <w:ind w:left="360"/>
              <w:rPr>
                <w:rFonts w:ascii="Calibri" w:eastAsia="Times New Roman" w:hAnsi="Calibri" w:cs="Calibri"/>
                <w:color w:val="000000"/>
                <w:sz w:val="20"/>
                <w:szCs w:val="20"/>
              </w:rPr>
            </w:pPr>
            <w:r w:rsidRPr="00A73C95">
              <w:rPr>
                <w:rFonts w:ascii="Calibri" w:eastAsia="Times New Roman" w:hAnsi="Calibri" w:cs="Calibri"/>
                <w:color w:val="000000"/>
                <w:sz w:val="20"/>
                <w:szCs w:val="20"/>
              </w:rPr>
              <w:t>Closer connection to counseling</w:t>
            </w:r>
          </w:p>
        </w:tc>
        <w:tc>
          <w:tcPr>
            <w:tcW w:w="1789" w:type="dxa"/>
          </w:tcPr>
          <w:p w14:paraId="48EF01E7" w14:textId="77777777" w:rsidR="0079445D" w:rsidRPr="00A73C95" w:rsidRDefault="0079445D" w:rsidP="00A73C95">
            <w:pPr>
              <w:pStyle w:val="NoSpacing"/>
              <w:ind w:left="360"/>
              <w:jc w:val="center"/>
              <w:rPr>
                <w:rFonts w:ascii="Calibri" w:hAnsi="Calibri" w:cs="Calibri"/>
              </w:rPr>
            </w:pPr>
            <w:r w:rsidRPr="00A73C95">
              <w:rPr>
                <w:rFonts w:ascii="Calibri" w:hAnsi="Calibri" w:cs="Calibri"/>
              </w:rPr>
              <w:t>II. A</w:t>
            </w:r>
          </w:p>
        </w:tc>
        <w:tc>
          <w:tcPr>
            <w:tcW w:w="3042" w:type="dxa"/>
          </w:tcPr>
          <w:p w14:paraId="1428C806" w14:textId="77777777" w:rsidR="0079445D" w:rsidRPr="00A73C95" w:rsidRDefault="0079445D" w:rsidP="00535937">
            <w:pPr>
              <w:pStyle w:val="NoSpacing"/>
              <w:ind w:left="90"/>
              <w:rPr>
                <w:rFonts w:ascii="Calibri" w:hAnsi="Calibri" w:cs="Calibri"/>
                <w:sz w:val="20"/>
                <w:szCs w:val="20"/>
              </w:rPr>
            </w:pPr>
            <w:r w:rsidRPr="00A73C95">
              <w:rPr>
                <w:rFonts w:ascii="Calibri" w:eastAsia="Times New Roman" w:hAnsi="Calibri" w:cs="Calibri"/>
                <w:color w:val="000000"/>
                <w:sz w:val="20"/>
                <w:szCs w:val="20"/>
              </w:rPr>
              <w:t xml:space="preserve">Year 1 – Develop plan to work more closely with Counseling </w:t>
            </w:r>
          </w:p>
        </w:tc>
        <w:tc>
          <w:tcPr>
            <w:tcW w:w="1943" w:type="dxa"/>
          </w:tcPr>
          <w:p w14:paraId="7B8E3E21" w14:textId="77777777" w:rsidR="0079445D" w:rsidRPr="00A73C95" w:rsidRDefault="0079445D" w:rsidP="00535937">
            <w:pPr>
              <w:pStyle w:val="NoSpacing"/>
              <w:ind w:left="210"/>
              <w:rPr>
                <w:rFonts w:cs="Times New Roman"/>
                <w:sz w:val="20"/>
                <w:szCs w:val="20"/>
              </w:rPr>
            </w:pPr>
            <w:r w:rsidRPr="00A73C95">
              <w:rPr>
                <w:rFonts w:cs="Times New Roman"/>
                <w:sz w:val="20"/>
                <w:szCs w:val="20"/>
              </w:rPr>
              <w:t>Regular communication with Counseling</w:t>
            </w:r>
          </w:p>
        </w:tc>
      </w:tr>
      <w:tr w:rsidR="0079445D" w:rsidRPr="00A73C95" w14:paraId="3C2981C3" w14:textId="77777777" w:rsidTr="00535937">
        <w:trPr>
          <w:jc w:val="center"/>
        </w:trPr>
        <w:tc>
          <w:tcPr>
            <w:tcW w:w="2614" w:type="dxa"/>
          </w:tcPr>
          <w:p w14:paraId="6469B0FE"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45B7EA39" w14:textId="77777777" w:rsidR="0079445D" w:rsidRPr="00A73C95" w:rsidRDefault="0079445D" w:rsidP="00A73C95">
            <w:pPr>
              <w:pStyle w:val="NoSpacing"/>
              <w:ind w:left="360"/>
              <w:jc w:val="center"/>
              <w:rPr>
                <w:rFonts w:ascii="Calibri" w:hAnsi="Calibri" w:cs="Calibri"/>
              </w:rPr>
            </w:pPr>
          </w:p>
        </w:tc>
        <w:tc>
          <w:tcPr>
            <w:tcW w:w="3042" w:type="dxa"/>
          </w:tcPr>
          <w:p w14:paraId="3BA16067" w14:textId="77777777" w:rsidR="0079445D" w:rsidRPr="00A73C95" w:rsidRDefault="0079445D" w:rsidP="00535937">
            <w:pPr>
              <w:pStyle w:val="NoSpacing"/>
              <w:ind w:left="90"/>
              <w:rPr>
                <w:rFonts w:ascii="Calibri" w:hAnsi="Calibri" w:cs="Calibri"/>
                <w:sz w:val="20"/>
                <w:szCs w:val="20"/>
              </w:rPr>
            </w:pPr>
            <w:r w:rsidRPr="00A73C95">
              <w:rPr>
                <w:rFonts w:ascii="Calibri" w:eastAsia="Times New Roman" w:hAnsi="Calibri" w:cs="Calibri"/>
                <w:color w:val="000000"/>
                <w:sz w:val="20"/>
                <w:szCs w:val="20"/>
              </w:rPr>
              <w:t>Year 2 – Implement plan for working more closely with Counseling</w:t>
            </w:r>
          </w:p>
        </w:tc>
        <w:tc>
          <w:tcPr>
            <w:tcW w:w="1943" w:type="dxa"/>
          </w:tcPr>
          <w:p w14:paraId="38FC2523" w14:textId="77777777" w:rsidR="0079445D" w:rsidRPr="00A73C95" w:rsidRDefault="0079445D" w:rsidP="00535937">
            <w:pPr>
              <w:pStyle w:val="NoSpacing"/>
              <w:ind w:left="360"/>
              <w:rPr>
                <w:rFonts w:cs="Times New Roman"/>
                <w:sz w:val="20"/>
                <w:szCs w:val="20"/>
              </w:rPr>
            </w:pPr>
          </w:p>
        </w:tc>
      </w:tr>
      <w:tr w:rsidR="0079445D" w:rsidRPr="00A73C95" w14:paraId="33CD6732" w14:textId="77777777" w:rsidTr="00535937">
        <w:trPr>
          <w:jc w:val="center"/>
        </w:trPr>
        <w:tc>
          <w:tcPr>
            <w:tcW w:w="2614" w:type="dxa"/>
          </w:tcPr>
          <w:p w14:paraId="1F63EBB6"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57565EBC" w14:textId="77777777" w:rsidR="0079445D" w:rsidRPr="00A73C95" w:rsidRDefault="0079445D" w:rsidP="00A73C95">
            <w:pPr>
              <w:pStyle w:val="NoSpacing"/>
              <w:ind w:left="360"/>
              <w:jc w:val="center"/>
              <w:rPr>
                <w:rFonts w:ascii="Calibri" w:hAnsi="Calibri" w:cs="Calibri"/>
              </w:rPr>
            </w:pPr>
          </w:p>
        </w:tc>
        <w:tc>
          <w:tcPr>
            <w:tcW w:w="3042" w:type="dxa"/>
          </w:tcPr>
          <w:p w14:paraId="277D464A" w14:textId="77777777" w:rsidR="0079445D" w:rsidRPr="00A73C95" w:rsidRDefault="0079445D" w:rsidP="00535937">
            <w:pPr>
              <w:pStyle w:val="NoSpacing"/>
              <w:ind w:left="90"/>
              <w:rPr>
                <w:rFonts w:ascii="Calibri" w:hAnsi="Calibri" w:cs="Calibri"/>
                <w:sz w:val="20"/>
                <w:szCs w:val="20"/>
              </w:rPr>
            </w:pPr>
            <w:r w:rsidRPr="00A73C95">
              <w:rPr>
                <w:rFonts w:ascii="Calibri" w:eastAsia="Times New Roman" w:hAnsi="Calibri" w:cs="Calibri"/>
                <w:color w:val="000000"/>
                <w:sz w:val="20"/>
                <w:szCs w:val="20"/>
              </w:rPr>
              <w:t>Year 3 - Assess Plan working more closely with Counseling</w:t>
            </w:r>
          </w:p>
        </w:tc>
        <w:tc>
          <w:tcPr>
            <w:tcW w:w="1943" w:type="dxa"/>
          </w:tcPr>
          <w:p w14:paraId="0BFE3F41" w14:textId="77777777" w:rsidR="0079445D" w:rsidRPr="00A73C95" w:rsidRDefault="0079445D" w:rsidP="00535937">
            <w:pPr>
              <w:pStyle w:val="NoSpacing"/>
              <w:ind w:left="360"/>
              <w:rPr>
                <w:rFonts w:cs="Times New Roman"/>
                <w:sz w:val="20"/>
                <w:szCs w:val="20"/>
              </w:rPr>
            </w:pPr>
          </w:p>
        </w:tc>
      </w:tr>
      <w:tr w:rsidR="0079445D" w:rsidRPr="00A73C95" w14:paraId="38B25797" w14:textId="77777777" w:rsidTr="00535937">
        <w:trPr>
          <w:jc w:val="center"/>
        </w:trPr>
        <w:tc>
          <w:tcPr>
            <w:tcW w:w="2614" w:type="dxa"/>
          </w:tcPr>
          <w:p w14:paraId="69FCC70C" w14:textId="77777777" w:rsidR="0079445D" w:rsidRPr="00A73C95" w:rsidRDefault="0079445D" w:rsidP="00535937">
            <w:pPr>
              <w:pStyle w:val="NoSpacing"/>
              <w:ind w:left="360"/>
              <w:rPr>
                <w:rFonts w:ascii="Calibri" w:eastAsia="Times New Roman" w:hAnsi="Calibri" w:cs="Calibri"/>
                <w:color w:val="000000"/>
                <w:sz w:val="20"/>
                <w:szCs w:val="20"/>
              </w:rPr>
            </w:pPr>
            <w:r w:rsidRPr="00A73C95">
              <w:rPr>
                <w:rFonts w:ascii="Calibri" w:eastAsia="Times New Roman" w:hAnsi="Calibri" w:cs="Calibri"/>
                <w:color w:val="000000"/>
                <w:sz w:val="20"/>
                <w:szCs w:val="20"/>
              </w:rPr>
              <w:t>Marketing plan</w:t>
            </w:r>
          </w:p>
        </w:tc>
        <w:tc>
          <w:tcPr>
            <w:tcW w:w="1789" w:type="dxa"/>
          </w:tcPr>
          <w:p w14:paraId="216D080E" w14:textId="77777777" w:rsidR="0079445D" w:rsidRPr="00A73C95" w:rsidRDefault="0079445D" w:rsidP="00A73C95">
            <w:pPr>
              <w:pStyle w:val="NoSpacing"/>
              <w:ind w:left="360"/>
              <w:jc w:val="center"/>
              <w:rPr>
                <w:rFonts w:ascii="Calibri" w:hAnsi="Calibri" w:cs="Calibri"/>
              </w:rPr>
            </w:pPr>
            <w:r w:rsidRPr="00A73C95">
              <w:rPr>
                <w:rFonts w:ascii="Calibri" w:hAnsi="Calibri" w:cs="Calibri"/>
              </w:rPr>
              <w:t>I. A</w:t>
            </w:r>
          </w:p>
        </w:tc>
        <w:tc>
          <w:tcPr>
            <w:tcW w:w="3042" w:type="dxa"/>
          </w:tcPr>
          <w:p w14:paraId="6EDABBC1" w14:textId="77777777" w:rsidR="0079445D" w:rsidRPr="00A73C95" w:rsidRDefault="0079445D" w:rsidP="00535937">
            <w:pPr>
              <w:pStyle w:val="NoSpacing"/>
              <w:ind w:left="130"/>
              <w:rPr>
                <w:rFonts w:ascii="Calibri" w:hAnsi="Calibri" w:cs="Calibri"/>
                <w:sz w:val="20"/>
                <w:szCs w:val="20"/>
              </w:rPr>
            </w:pPr>
            <w:r w:rsidRPr="00A73C95">
              <w:rPr>
                <w:rFonts w:ascii="Calibri" w:eastAsia="Times New Roman" w:hAnsi="Calibri" w:cs="Calibri"/>
                <w:color w:val="000000"/>
                <w:sz w:val="20"/>
                <w:szCs w:val="20"/>
              </w:rPr>
              <w:t>Year 1 – Develop Marketing plan specific to music needs</w:t>
            </w:r>
          </w:p>
        </w:tc>
        <w:tc>
          <w:tcPr>
            <w:tcW w:w="1943" w:type="dxa"/>
          </w:tcPr>
          <w:p w14:paraId="5861BD91" w14:textId="77777777" w:rsidR="0079445D" w:rsidRPr="00A73C95" w:rsidRDefault="0079445D" w:rsidP="00535937">
            <w:pPr>
              <w:pStyle w:val="NoSpacing"/>
              <w:ind w:left="40"/>
              <w:rPr>
                <w:rFonts w:cs="Times New Roman"/>
                <w:sz w:val="20"/>
                <w:szCs w:val="20"/>
              </w:rPr>
            </w:pPr>
            <w:r w:rsidRPr="00A73C95">
              <w:rPr>
                <w:rFonts w:cs="Times New Roman"/>
                <w:sz w:val="20"/>
                <w:szCs w:val="20"/>
              </w:rPr>
              <w:t>Music area able to measure community engagement with music offerings (measurement exists)</w:t>
            </w:r>
          </w:p>
        </w:tc>
      </w:tr>
      <w:tr w:rsidR="0079445D" w:rsidRPr="00A73C95" w14:paraId="7E46CBA5" w14:textId="77777777" w:rsidTr="00535937">
        <w:trPr>
          <w:jc w:val="center"/>
        </w:trPr>
        <w:tc>
          <w:tcPr>
            <w:tcW w:w="2614" w:type="dxa"/>
          </w:tcPr>
          <w:p w14:paraId="2CD7159F"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52653F77" w14:textId="77777777" w:rsidR="0079445D" w:rsidRPr="00A73C95" w:rsidRDefault="0079445D" w:rsidP="00A73C95">
            <w:pPr>
              <w:pStyle w:val="NoSpacing"/>
              <w:ind w:left="360"/>
              <w:jc w:val="center"/>
              <w:rPr>
                <w:rFonts w:ascii="Calibri" w:hAnsi="Calibri" w:cs="Calibri"/>
              </w:rPr>
            </w:pPr>
          </w:p>
        </w:tc>
        <w:tc>
          <w:tcPr>
            <w:tcW w:w="3042" w:type="dxa"/>
          </w:tcPr>
          <w:p w14:paraId="114095BF" w14:textId="77777777" w:rsidR="0079445D" w:rsidRPr="00A73C95" w:rsidRDefault="0079445D" w:rsidP="00535937">
            <w:pPr>
              <w:pStyle w:val="NoSpacing"/>
              <w:ind w:left="130"/>
              <w:rPr>
                <w:rFonts w:ascii="Calibri" w:hAnsi="Calibri" w:cs="Calibri"/>
                <w:sz w:val="20"/>
                <w:szCs w:val="20"/>
              </w:rPr>
            </w:pPr>
            <w:r w:rsidRPr="00A73C95">
              <w:rPr>
                <w:rFonts w:ascii="Calibri" w:eastAsia="Times New Roman" w:hAnsi="Calibri" w:cs="Calibri"/>
                <w:color w:val="000000"/>
                <w:sz w:val="20"/>
                <w:szCs w:val="20"/>
              </w:rPr>
              <w:t>Year 2 – Implement Marketing plan specific to music needs</w:t>
            </w:r>
          </w:p>
        </w:tc>
        <w:tc>
          <w:tcPr>
            <w:tcW w:w="1943" w:type="dxa"/>
          </w:tcPr>
          <w:p w14:paraId="75BD67DF" w14:textId="77777777" w:rsidR="0079445D" w:rsidRPr="00A73C95" w:rsidRDefault="0079445D" w:rsidP="00535937">
            <w:pPr>
              <w:pStyle w:val="NoSpacing"/>
              <w:ind w:left="360"/>
              <w:rPr>
                <w:rFonts w:cs="Times New Roman"/>
                <w:sz w:val="20"/>
                <w:szCs w:val="20"/>
              </w:rPr>
            </w:pPr>
          </w:p>
        </w:tc>
      </w:tr>
      <w:tr w:rsidR="0079445D" w:rsidRPr="00A73C95" w14:paraId="792718D0" w14:textId="77777777" w:rsidTr="00535937">
        <w:trPr>
          <w:jc w:val="center"/>
        </w:trPr>
        <w:tc>
          <w:tcPr>
            <w:tcW w:w="2614" w:type="dxa"/>
          </w:tcPr>
          <w:p w14:paraId="7CFF8009"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70DFC64A" w14:textId="77777777" w:rsidR="0079445D" w:rsidRPr="00A73C95" w:rsidRDefault="0079445D" w:rsidP="00A73C95">
            <w:pPr>
              <w:pStyle w:val="NoSpacing"/>
              <w:ind w:left="360"/>
              <w:jc w:val="center"/>
              <w:rPr>
                <w:rFonts w:ascii="Calibri" w:hAnsi="Calibri" w:cs="Calibri"/>
              </w:rPr>
            </w:pPr>
          </w:p>
        </w:tc>
        <w:tc>
          <w:tcPr>
            <w:tcW w:w="3042" w:type="dxa"/>
          </w:tcPr>
          <w:p w14:paraId="53C6E9CF" w14:textId="77777777" w:rsidR="0079445D" w:rsidRPr="00A73C95" w:rsidRDefault="0079445D" w:rsidP="00535937">
            <w:pPr>
              <w:pStyle w:val="NoSpacing"/>
              <w:ind w:left="130"/>
              <w:rPr>
                <w:rFonts w:ascii="Calibri" w:hAnsi="Calibri" w:cs="Calibri"/>
                <w:sz w:val="20"/>
                <w:szCs w:val="20"/>
              </w:rPr>
            </w:pPr>
            <w:r w:rsidRPr="00A73C95">
              <w:rPr>
                <w:rFonts w:ascii="Calibri" w:eastAsia="Times New Roman" w:hAnsi="Calibri" w:cs="Calibri"/>
                <w:color w:val="000000"/>
                <w:sz w:val="20"/>
                <w:szCs w:val="20"/>
              </w:rPr>
              <w:t>Year 3 - Assess Marketing plan specific to music needs</w:t>
            </w:r>
          </w:p>
        </w:tc>
        <w:tc>
          <w:tcPr>
            <w:tcW w:w="1943" w:type="dxa"/>
          </w:tcPr>
          <w:p w14:paraId="11049DD1" w14:textId="77777777" w:rsidR="0079445D" w:rsidRPr="00A73C95" w:rsidRDefault="0079445D" w:rsidP="00535937">
            <w:pPr>
              <w:pStyle w:val="NoSpacing"/>
              <w:ind w:left="360"/>
              <w:rPr>
                <w:rFonts w:cs="Times New Roman"/>
                <w:sz w:val="20"/>
                <w:szCs w:val="20"/>
              </w:rPr>
            </w:pPr>
          </w:p>
        </w:tc>
      </w:tr>
      <w:tr w:rsidR="0079445D" w:rsidRPr="00A73C95" w14:paraId="1852073D" w14:textId="77777777" w:rsidTr="00535937">
        <w:trPr>
          <w:jc w:val="center"/>
        </w:trPr>
        <w:tc>
          <w:tcPr>
            <w:tcW w:w="2614" w:type="dxa"/>
          </w:tcPr>
          <w:p w14:paraId="6BEFE51C" w14:textId="77777777" w:rsidR="0079445D" w:rsidRPr="00A73C95" w:rsidRDefault="0079445D" w:rsidP="00535937">
            <w:pPr>
              <w:pStyle w:val="NoSpacing"/>
              <w:ind w:left="360"/>
              <w:rPr>
                <w:rFonts w:ascii="Calibri" w:eastAsia="Times New Roman" w:hAnsi="Calibri" w:cs="Calibri"/>
                <w:color w:val="000000"/>
                <w:sz w:val="20"/>
                <w:szCs w:val="20"/>
              </w:rPr>
            </w:pPr>
            <w:r w:rsidRPr="00A73C95">
              <w:rPr>
                <w:rFonts w:ascii="Calibri" w:eastAsia="Times New Roman" w:hAnsi="Calibri" w:cs="Calibri"/>
                <w:color w:val="000000"/>
                <w:sz w:val="20"/>
                <w:szCs w:val="20"/>
              </w:rPr>
              <w:t>Collaboration</w:t>
            </w:r>
          </w:p>
        </w:tc>
        <w:tc>
          <w:tcPr>
            <w:tcW w:w="1789" w:type="dxa"/>
          </w:tcPr>
          <w:p w14:paraId="6D35659F" w14:textId="77777777" w:rsidR="0079445D" w:rsidRPr="00A73C95" w:rsidRDefault="0079445D" w:rsidP="00A73C95">
            <w:pPr>
              <w:pStyle w:val="NoSpacing"/>
              <w:ind w:left="360"/>
              <w:jc w:val="center"/>
              <w:rPr>
                <w:rFonts w:ascii="Calibri" w:hAnsi="Calibri" w:cs="Calibri"/>
              </w:rPr>
            </w:pPr>
            <w:r w:rsidRPr="00A73C95">
              <w:rPr>
                <w:rFonts w:ascii="Calibri" w:hAnsi="Calibri" w:cs="Calibri"/>
              </w:rPr>
              <w:t>I. A</w:t>
            </w:r>
          </w:p>
        </w:tc>
        <w:tc>
          <w:tcPr>
            <w:tcW w:w="3042" w:type="dxa"/>
          </w:tcPr>
          <w:p w14:paraId="348867BE" w14:textId="77777777" w:rsidR="0079445D" w:rsidRPr="00A73C95" w:rsidRDefault="0079445D" w:rsidP="00535937">
            <w:pPr>
              <w:pStyle w:val="NoSpacing"/>
              <w:ind w:left="130"/>
              <w:rPr>
                <w:rFonts w:ascii="Calibri" w:eastAsia="Times New Roman" w:hAnsi="Calibri" w:cs="Calibri"/>
                <w:color w:val="000000"/>
                <w:sz w:val="20"/>
                <w:szCs w:val="20"/>
              </w:rPr>
            </w:pPr>
            <w:r w:rsidRPr="00A73C95">
              <w:rPr>
                <w:rFonts w:ascii="Calibri" w:eastAsia="Times New Roman" w:hAnsi="Calibri" w:cs="Calibri"/>
                <w:color w:val="000000"/>
                <w:sz w:val="20"/>
                <w:szCs w:val="20"/>
              </w:rPr>
              <w:t>Year 1 - Investigate more opportunities for collaboration in music area</w:t>
            </w:r>
          </w:p>
        </w:tc>
        <w:tc>
          <w:tcPr>
            <w:tcW w:w="1943" w:type="dxa"/>
          </w:tcPr>
          <w:p w14:paraId="7000BBE9" w14:textId="77777777" w:rsidR="0079445D" w:rsidRPr="00A73C95" w:rsidRDefault="0079445D" w:rsidP="00535937">
            <w:pPr>
              <w:shd w:val="clear" w:color="auto" w:fill="FFFFFF"/>
              <w:spacing w:before="100" w:beforeAutospacing="1" w:after="100" w:afterAutospacing="1"/>
              <w:rPr>
                <w:rFonts w:ascii="Calibri" w:eastAsia="Times New Roman" w:hAnsi="Calibri" w:cs="Times New Roman"/>
                <w:color w:val="000000"/>
                <w:sz w:val="20"/>
                <w:szCs w:val="20"/>
              </w:rPr>
            </w:pPr>
            <w:r w:rsidRPr="00A73C95">
              <w:rPr>
                <w:rFonts w:ascii="Calibri" w:eastAsia="Times New Roman" w:hAnsi="Calibri" w:cs="Times New Roman"/>
                <w:color w:val="000000"/>
                <w:sz w:val="20"/>
                <w:szCs w:val="20"/>
              </w:rPr>
              <w:t>Student engagement in performance opportunities increased</w:t>
            </w:r>
          </w:p>
          <w:p w14:paraId="6735DC51" w14:textId="77777777" w:rsidR="0079445D" w:rsidRPr="00A73C95" w:rsidRDefault="0079445D" w:rsidP="00535937">
            <w:pPr>
              <w:pStyle w:val="NoSpacing"/>
              <w:ind w:left="360"/>
              <w:rPr>
                <w:rFonts w:cs="Times New Roman"/>
                <w:sz w:val="20"/>
                <w:szCs w:val="20"/>
              </w:rPr>
            </w:pPr>
          </w:p>
        </w:tc>
      </w:tr>
      <w:tr w:rsidR="0079445D" w:rsidRPr="00A73C95" w14:paraId="787F6388" w14:textId="77777777" w:rsidTr="00535937">
        <w:trPr>
          <w:jc w:val="center"/>
        </w:trPr>
        <w:tc>
          <w:tcPr>
            <w:tcW w:w="2614" w:type="dxa"/>
          </w:tcPr>
          <w:p w14:paraId="1DEC73A6"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131D5B88" w14:textId="77777777" w:rsidR="0079445D" w:rsidRPr="00A73C95" w:rsidRDefault="0079445D" w:rsidP="00A73C95">
            <w:pPr>
              <w:pStyle w:val="NoSpacing"/>
              <w:ind w:left="360"/>
              <w:jc w:val="center"/>
              <w:rPr>
                <w:rFonts w:ascii="Calibri" w:hAnsi="Calibri" w:cs="Calibri"/>
              </w:rPr>
            </w:pPr>
          </w:p>
        </w:tc>
        <w:tc>
          <w:tcPr>
            <w:tcW w:w="3042" w:type="dxa"/>
          </w:tcPr>
          <w:p w14:paraId="684D3B08" w14:textId="77777777" w:rsidR="0079445D" w:rsidRPr="00A73C95" w:rsidRDefault="0079445D" w:rsidP="00535937">
            <w:pPr>
              <w:pStyle w:val="NoSpacing"/>
              <w:ind w:left="130"/>
              <w:rPr>
                <w:rFonts w:ascii="Calibri" w:eastAsia="Times New Roman" w:hAnsi="Calibri" w:cs="Calibri"/>
                <w:color w:val="000000"/>
                <w:sz w:val="20"/>
                <w:szCs w:val="20"/>
              </w:rPr>
            </w:pPr>
            <w:r w:rsidRPr="00A73C95">
              <w:rPr>
                <w:rFonts w:ascii="Calibri" w:eastAsia="Times New Roman" w:hAnsi="Calibri" w:cs="Calibri"/>
                <w:color w:val="000000"/>
                <w:sz w:val="20"/>
                <w:szCs w:val="20"/>
              </w:rPr>
              <w:t>Year 2 - Develop Plan for increased collaboration in music area</w:t>
            </w:r>
          </w:p>
        </w:tc>
        <w:tc>
          <w:tcPr>
            <w:tcW w:w="1943" w:type="dxa"/>
          </w:tcPr>
          <w:p w14:paraId="75DE9ECF" w14:textId="77777777" w:rsidR="0079445D" w:rsidRPr="00A73C95" w:rsidRDefault="0079445D" w:rsidP="00535937">
            <w:pPr>
              <w:pStyle w:val="NoSpacing"/>
              <w:ind w:left="360"/>
              <w:rPr>
                <w:rFonts w:cs="Times New Roman"/>
                <w:sz w:val="20"/>
                <w:szCs w:val="20"/>
              </w:rPr>
            </w:pPr>
          </w:p>
        </w:tc>
      </w:tr>
      <w:tr w:rsidR="0079445D" w:rsidRPr="00A73C95" w14:paraId="03D654DF" w14:textId="77777777" w:rsidTr="00535937">
        <w:trPr>
          <w:jc w:val="center"/>
        </w:trPr>
        <w:tc>
          <w:tcPr>
            <w:tcW w:w="2614" w:type="dxa"/>
          </w:tcPr>
          <w:p w14:paraId="4A1A4DD2" w14:textId="77777777" w:rsidR="0079445D" w:rsidRPr="00A73C95" w:rsidRDefault="0079445D" w:rsidP="00535937">
            <w:pPr>
              <w:pStyle w:val="NoSpacing"/>
              <w:ind w:left="360"/>
              <w:rPr>
                <w:rFonts w:ascii="Calibri" w:eastAsia="Times New Roman" w:hAnsi="Calibri" w:cs="Calibri"/>
                <w:color w:val="000000"/>
                <w:sz w:val="20"/>
                <w:szCs w:val="20"/>
              </w:rPr>
            </w:pPr>
          </w:p>
        </w:tc>
        <w:tc>
          <w:tcPr>
            <w:tcW w:w="1789" w:type="dxa"/>
          </w:tcPr>
          <w:p w14:paraId="6E283D0A" w14:textId="77777777" w:rsidR="0079445D" w:rsidRPr="00A73C95" w:rsidRDefault="0079445D" w:rsidP="00A73C95">
            <w:pPr>
              <w:pStyle w:val="NoSpacing"/>
              <w:ind w:left="360"/>
              <w:jc w:val="center"/>
              <w:rPr>
                <w:rFonts w:ascii="Calibri" w:hAnsi="Calibri" w:cs="Calibri"/>
              </w:rPr>
            </w:pPr>
          </w:p>
        </w:tc>
        <w:tc>
          <w:tcPr>
            <w:tcW w:w="3042" w:type="dxa"/>
          </w:tcPr>
          <w:p w14:paraId="18BA9AFA" w14:textId="77777777" w:rsidR="0079445D" w:rsidRPr="00A73C95" w:rsidRDefault="0079445D" w:rsidP="00535937">
            <w:pPr>
              <w:pStyle w:val="NoSpacing"/>
              <w:ind w:left="130"/>
              <w:rPr>
                <w:rFonts w:ascii="Calibri" w:eastAsia="Times New Roman" w:hAnsi="Calibri" w:cs="Calibri"/>
                <w:color w:val="000000"/>
                <w:sz w:val="20"/>
                <w:szCs w:val="20"/>
              </w:rPr>
            </w:pPr>
            <w:r w:rsidRPr="00A73C95">
              <w:rPr>
                <w:rFonts w:ascii="Calibri" w:eastAsia="Times New Roman" w:hAnsi="Calibri" w:cs="Calibri"/>
                <w:color w:val="000000"/>
                <w:sz w:val="20"/>
                <w:szCs w:val="20"/>
              </w:rPr>
              <w:t>Year 3 - Implement plan for increased collaboration in music area</w:t>
            </w:r>
          </w:p>
        </w:tc>
        <w:tc>
          <w:tcPr>
            <w:tcW w:w="1943" w:type="dxa"/>
          </w:tcPr>
          <w:p w14:paraId="49D8237D" w14:textId="77777777" w:rsidR="0079445D" w:rsidRPr="00A73C95" w:rsidRDefault="0079445D" w:rsidP="00535937">
            <w:pPr>
              <w:pStyle w:val="NoSpacing"/>
              <w:ind w:left="360"/>
              <w:rPr>
                <w:rFonts w:cs="Times New Roman"/>
                <w:sz w:val="20"/>
                <w:szCs w:val="20"/>
              </w:rPr>
            </w:pPr>
          </w:p>
        </w:tc>
      </w:tr>
    </w:tbl>
    <w:p w14:paraId="235350F1" w14:textId="77777777" w:rsidR="0088093D" w:rsidRPr="006B391E" w:rsidRDefault="0088093D" w:rsidP="0088093D">
      <w:pPr>
        <w:pStyle w:val="NoSpacing"/>
        <w:rPr>
          <w:rFonts w:ascii="Calibri" w:hAnsi="Calibri" w:cs="Calibri"/>
          <w:b/>
        </w:rPr>
      </w:pPr>
    </w:p>
    <w:p w14:paraId="4E54F4E2" w14:textId="77777777" w:rsidR="0088093D" w:rsidRPr="006B391E" w:rsidRDefault="0088093D" w:rsidP="0088093D">
      <w:pPr>
        <w:rPr>
          <w:rFonts w:ascii="Calibri" w:hAnsi="Calibri" w:cs="Calibri"/>
        </w:rPr>
      </w:pPr>
      <w:r w:rsidRPr="006B391E">
        <w:rPr>
          <w:rFonts w:ascii="Calibri" w:hAnsi="Calibri" w:cs="Calibri"/>
        </w:rPr>
        <w:t xml:space="preserve">Describe the current state of program resources relative to the plan outlined above.  (Resources </w:t>
      </w:r>
      <w:proofErr w:type="gramStart"/>
      <w:r w:rsidRPr="006B391E">
        <w:rPr>
          <w:rFonts w:ascii="Calibri" w:hAnsi="Calibri" w:cs="Calibri"/>
        </w:rPr>
        <w:t>include:</w:t>
      </w:r>
      <w:proofErr w:type="gramEnd"/>
      <w:r w:rsidRPr="006B391E">
        <w:rPr>
          <w:rFonts w:ascii="Calibri" w:hAnsi="Calibri" w:cs="Calibri"/>
        </w:rPr>
        <w:t xml:space="preserve">   personnel, technology, equipment, facilities, operating budget, training, and library/learning materials.)  Identify any anticipated resource needs (beyond the current levels) necessary to implement the plan outlined above.  </w:t>
      </w:r>
    </w:p>
    <w:p w14:paraId="2C4358F2" w14:textId="77777777" w:rsidR="0088093D" w:rsidRPr="006B391E" w:rsidRDefault="0088093D" w:rsidP="0088093D">
      <w:pPr>
        <w:rPr>
          <w:rFonts w:ascii="Calibri" w:hAnsi="Calibri" w:cs="Calibri"/>
        </w:rPr>
      </w:pPr>
      <w:r w:rsidRPr="006B391E">
        <w:rPr>
          <w:rFonts w:ascii="Calibri" w:hAnsi="Calibri" w:cs="Calibri"/>
          <w:u w:val="single"/>
        </w:rPr>
        <w:t>Note</w:t>
      </w:r>
      <w:r w:rsidRPr="006B391E">
        <w:rPr>
          <w:rFonts w:ascii="Calibri" w:hAnsi="Calibri" w:cs="Calibri"/>
        </w:rPr>
        <w:t xml:space="preserve">:  Resources to support program plans are allocated through the annual planning and budget process (not the program review process).  The information included in this report will be used as a starting </w:t>
      </w:r>
      <w:proofErr w:type="gramStart"/>
      <w:r w:rsidRPr="006B391E">
        <w:rPr>
          <w:rFonts w:ascii="Calibri" w:hAnsi="Calibri" w:cs="Calibri"/>
        </w:rPr>
        <w:t>point,</w:t>
      </w:r>
      <w:proofErr w:type="gramEnd"/>
      <w:r w:rsidRPr="006B391E">
        <w:rPr>
          <w:rFonts w:ascii="Calibri" w:hAnsi="Calibri" w:cs="Calibri"/>
        </w:rPr>
        <w:t xml:space="preserve"> to inform the development of plans and resource requests submitted by the program over the next three years. </w:t>
      </w:r>
    </w:p>
    <w:p w14:paraId="2EB80366" w14:textId="77777777" w:rsidR="0088093D" w:rsidRPr="006B391E" w:rsidRDefault="0088093D" w:rsidP="0088093D">
      <w:pPr>
        <w:rPr>
          <w:rFonts w:ascii="Calibri" w:hAnsi="Calibri" w:cs="Calibri"/>
          <w:b/>
        </w:rPr>
      </w:pPr>
      <w:r w:rsidRPr="006B391E">
        <w:rPr>
          <w:rFonts w:ascii="Calibri" w:hAnsi="Calibri" w:cs="Calibri"/>
          <w:b/>
        </w:rPr>
        <w:t xml:space="preserve">Description of Current Program Resources Relative to Plan: </w:t>
      </w:r>
    </w:p>
    <w:tbl>
      <w:tblPr>
        <w:tblStyle w:val="TableGrid"/>
        <w:tblW w:w="0" w:type="auto"/>
        <w:tblLook w:val="04A0" w:firstRow="1" w:lastRow="0" w:firstColumn="1" w:lastColumn="0" w:noHBand="0" w:noVBand="1"/>
      </w:tblPr>
      <w:tblGrid>
        <w:gridCol w:w="9350"/>
      </w:tblGrid>
      <w:tr w:rsidR="0088093D" w:rsidRPr="006B391E" w14:paraId="6308C732" w14:textId="77777777" w:rsidTr="00790788">
        <w:tc>
          <w:tcPr>
            <w:tcW w:w="9350" w:type="dxa"/>
            <w:shd w:val="clear" w:color="auto" w:fill="auto"/>
          </w:tcPr>
          <w:p w14:paraId="31722063" w14:textId="2EB62061" w:rsidR="0011153C" w:rsidRDefault="00AF1269" w:rsidP="00C66E4E">
            <w:pPr>
              <w:rPr>
                <w:rFonts w:ascii="Calibri" w:hAnsi="Calibri" w:cs="Calibri"/>
              </w:rPr>
            </w:pPr>
            <w:r>
              <w:rPr>
                <w:rFonts w:ascii="Calibri" w:hAnsi="Calibri" w:cs="Calibri"/>
              </w:rPr>
              <w:t xml:space="preserve">Current </w:t>
            </w:r>
            <w:r w:rsidR="00661FEF">
              <w:rPr>
                <w:rFonts w:ascii="Calibri" w:hAnsi="Calibri" w:cs="Calibri"/>
              </w:rPr>
              <w:t>Resources include</w:t>
            </w:r>
          </w:p>
          <w:p w14:paraId="182836F5" w14:textId="7F0F4E83" w:rsidR="004656DA" w:rsidRDefault="004656DA" w:rsidP="0011153C">
            <w:pPr>
              <w:pStyle w:val="ListParagraph"/>
              <w:numPr>
                <w:ilvl w:val="0"/>
                <w:numId w:val="37"/>
              </w:numPr>
              <w:rPr>
                <w:rFonts w:ascii="Calibri" w:hAnsi="Calibri" w:cs="Calibri"/>
              </w:rPr>
            </w:pPr>
            <w:proofErr w:type="spellStart"/>
            <w:r>
              <w:rPr>
                <w:rFonts w:ascii="Calibri" w:hAnsi="Calibri" w:cs="Calibri"/>
              </w:rPr>
              <w:t>Personel</w:t>
            </w:r>
            <w:proofErr w:type="spellEnd"/>
          </w:p>
          <w:p w14:paraId="6105AEE2" w14:textId="0249A1D9" w:rsidR="0011153C" w:rsidRDefault="004656DA" w:rsidP="004656DA">
            <w:pPr>
              <w:pStyle w:val="ListParagraph"/>
              <w:numPr>
                <w:ilvl w:val="1"/>
                <w:numId w:val="37"/>
              </w:numPr>
              <w:rPr>
                <w:rFonts w:ascii="Calibri" w:hAnsi="Calibri" w:cs="Calibri"/>
              </w:rPr>
            </w:pPr>
            <w:r>
              <w:rPr>
                <w:rFonts w:ascii="Calibri" w:hAnsi="Calibri" w:cs="Calibri"/>
              </w:rPr>
              <w:t>Well-qualified and enthusiastic</w:t>
            </w:r>
            <w:r w:rsidR="0011153C">
              <w:rPr>
                <w:rFonts w:ascii="Calibri" w:hAnsi="Calibri" w:cs="Calibri"/>
              </w:rPr>
              <w:t xml:space="preserve"> </w:t>
            </w:r>
            <w:r>
              <w:rPr>
                <w:rFonts w:ascii="Calibri" w:hAnsi="Calibri" w:cs="Calibri"/>
              </w:rPr>
              <w:t xml:space="preserve">FT </w:t>
            </w:r>
            <w:r w:rsidR="0011153C">
              <w:rPr>
                <w:rFonts w:ascii="Calibri" w:hAnsi="Calibri" w:cs="Calibri"/>
              </w:rPr>
              <w:t>Faculty</w:t>
            </w:r>
          </w:p>
          <w:p w14:paraId="15F00254" w14:textId="05E0B7BD" w:rsidR="006A431F" w:rsidRDefault="006A431F" w:rsidP="0011153C">
            <w:pPr>
              <w:pStyle w:val="ListParagraph"/>
              <w:numPr>
                <w:ilvl w:val="1"/>
                <w:numId w:val="37"/>
              </w:numPr>
              <w:rPr>
                <w:rFonts w:ascii="Calibri" w:hAnsi="Calibri" w:cs="Calibri"/>
              </w:rPr>
            </w:pPr>
            <w:r>
              <w:rPr>
                <w:rFonts w:ascii="Calibri" w:hAnsi="Calibri" w:cs="Calibri"/>
              </w:rPr>
              <w:t xml:space="preserve">Approval for </w:t>
            </w:r>
            <w:r w:rsidR="00EA6846">
              <w:rPr>
                <w:rFonts w:ascii="Calibri" w:hAnsi="Calibri" w:cs="Calibri"/>
              </w:rPr>
              <w:t>increase in release time for Coordinator position. (</w:t>
            </w:r>
            <w:r>
              <w:rPr>
                <w:rFonts w:ascii="Calibri" w:hAnsi="Calibri" w:cs="Calibri"/>
              </w:rPr>
              <w:t>Artistic/Music</w:t>
            </w:r>
            <w:r w:rsidR="00EA6846">
              <w:rPr>
                <w:rFonts w:ascii="Calibri" w:hAnsi="Calibri" w:cs="Calibri"/>
              </w:rPr>
              <w:t xml:space="preserve"> and program)</w:t>
            </w:r>
            <w:r>
              <w:rPr>
                <w:rFonts w:ascii="Calibri" w:hAnsi="Calibri" w:cs="Calibri"/>
              </w:rPr>
              <w:t xml:space="preserve"> </w:t>
            </w:r>
          </w:p>
          <w:p w14:paraId="1DC00B63" w14:textId="58176E51" w:rsidR="0011153C" w:rsidRDefault="0011153C" w:rsidP="0011153C">
            <w:pPr>
              <w:pStyle w:val="ListParagraph"/>
              <w:numPr>
                <w:ilvl w:val="1"/>
                <w:numId w:val="37"/>
              </w:numPr>
              <w:rPr>
                <w:rFonts w:ascii="Calibri" w:hAnsi="Calibri" w:cs="Calibri"/>
              </w:rPr>
            </w:pPr>
            <w:r>
              <w:rPr>
                <w:rFonts w:ascii="Calibri" w:hAnsi="Calibri" w:cs="Calibri"/>
              </w:rPr>
              <w:t>Well-qualified Music Adjuncts and SMS instructors</w:t>
            </w:r>
          </w:p>
          <w:p w14:paraId="5682EAAF" w14:textId="2D558843" w:rsidR="004656DA" w:rsidRDefault="004656DA" w:rsidP="0011153C">
            <w:pPr>
              <w:pStyle w:val="ListParagraph"/>
              <w:numPr>
                <w:ilvl w:val="1"/>
                <w:numId w:val="37"/>
              </w:numPr>
              <w:rPr>
                <w:rFonts w:ascii="Calibri" w:hAnsi="Calibri" w:cs="Calibri"/>
              </w:rPr>
            </w:pPr>
            <w:r>
              <w:rPr>
                <w:rFonts w:ascii="Calibri" w:hAnsi="Calibri" w:cs="Calibri"/>
              </w:rPr>
              <w:t>Excellent facilities and technical support staff</w:t>
            </w:r>
          </w:p>
          <w:p w14:paraId="76A9EB7E" w14:textId="70C719AD" w:rsidR="00E942D6" w:rsidRDefault="00E942D6" w:rsidP="00E942D6">
            <w:pPr>
              <w:pStyle w:val="ListParagraph"/>
              <w:numPr>
                <w:ilvl w:val="2"/>
                <w:numId w:val="37"/>
              </w:numPr>
              <w:rPr>
                <w:rFonts w:ascii="Calibri" w:hAnsi="Calibri" w:cs="Calibri"/>
              </w:rPr>
            </w:pPr>
            <w:r>
              <w:rPr>
                <w:rFonts w:ascii="Calibri" w:hAnsi="Calibri" w:cs="Calibri"/>
              </w:rPr>
              <w:t xml:space="preserve">School-owned instruments </w:t>
            </w:r>
          </w:p>
          <w:p w14:paraId="14D217E8" w14:textId="3BD16213" w:rsidR="004656DA" w:rsidRDefault="004656DA" w:rsidP="0011153C">
            <w:pPr>
              <w:pStyle w:val="ListParagraph"/>
              <w:numPr>
                <w:ilvl w:val="1"/>
                <w:numId w:val="37"/>
              </w:numPr>
              <w:rPr>
                <w:rFonts w:ascii="Calibri" w:hAnsi="Calibri" w:cs="Calibri"/>
              </w:rPr>
            </w:pPr>
            <w:r>
              <w:rPr>
                <w:rFonts w:ascii="Calibri" w:hAnsi="Calibri" w:cs="Calibri"/>
              </w:rPr>
              <w:t>Newly board-approved Apple computer leasing contract</w:t>
            </w:r>
          </w:p>
          <w:p w14:paraId="3CC32B6B" w14:textId="77777777" w:rsidR="0011153C" w:rsidRDefault="0011153C" w:rsidP="0011153C">
            <w:pPr>
              <w:pStyle w:val="ListParagraph"/>
              <w:numPr>
                <w:ilvl w:val="0"/>
                <w:numId w:val="37"/>
              </w:numPr>
              <w:rPr>
                <w:rFonts w:ascii="Calibri" w:hAnsi="Calibri" w:cs="Calibri"/>
              </w:rPr>
            </w:pPr>
            <w:r>
              <w:rPr>
                <w:rFonts w:ascii="Calibri" w:hAnsi="Calibri" w:cs="Calibri"/>
              </w:rPr>
              <w:t>R</w:t>
            </w:r>
            <w:r w:rsidRPr="0011153C">
              <w:rPr>
                <w:rFonts w:ascii="Calibri" w:hAnsi="Calibri" w:cs="Calibri"/>
              </w:rPr>
              <w:t xml:space="preserve">obust partnerships </w:t>
            </w:r>
          </w:p>
          <w:p w14:paraId="17F069BD" w14:textId="209B045E" w:rsidR="0088093D" w:rsidRDefault="0011153C" w:rsidP="0011153C">
            <w:pPr>
              <w:pStyle w:val="ListParagraph"/>
              <w:numPr>
                <w:ilvl w:val="1"/>
                <w:numId w:val="37"/>
              </w:numPr>
              <w:rPr>
                <w:rFonts w:ascii="Calibri" w:hAnsi="Calibri" w:cs="Calibri"/>
              </w:rPr>
            </w:pPr>
            <w:r>
              <w:rPr>
                <w:rFonts w:ascii="Calibri" w:hAnsi="Calibri" w:cs="Calibri"/>
              </w:rPr>
              <w:t>W</w:t>
            </w:r>
            <w:r w:rsidRPr="0011153C">
              <w:rPr>
                <w:rFonts w:ascii="Calibri" w:hAnsi="Calibri" w:cs="Calibri"/>
              </w:rPr>
              <w:t>ith area arts organizations</w:t>
            </w:r>
          </w:p>
          <w:p w14:paraId="6C004289" w14:textId="77777777" w:rsidR="0011153C" w:rsidRDefault="0011153C" w:rsidP="0011153C">
            <w:pPr>
              <w:pStyle w:val="ListParagraph"/>
              <w:numPr>
                <w:ilvl w:val="2"/>
                <w:numId w:val="37"/>
              </w:numPr>
              <w:rPr>
                <w:rFonts w:ascii="Calibri" w:hAnsi="Calibri" w:cs="Calibri"/>
              </w:rPr>
            </w:pPr>
            <w:r>
              <w:rPr>
                <w:rFonts w:ascii="Calibri" w:hAnsi="Calibri" w:cs="Calibri"/>
              </w:rPr>
              <w:t>Festival Napa Valley</w:t>
            </w:r>
          </w:p>
          <w:p w14:paraId="05B59587" w14:textId="764FBC85" w:rsidR="0011153C" w:rsidRDefault="0011153C" w:rsidP="0011153C">
            <w:pPr>
              <w:pStyle w:val="ListParagraph"/>
              <w:numPr>
                <w:ilvl w:val="2"/>
                <w:numId w:val="37"/>
              </w:numPr>
              <w:rPr>
                <w:rFonts w:ascii="Calibri" w:hAnsi="Calibri" w:cs="Calibri"/>
              </w:rPr>
            </w:pPr>
            <w:r>
              <w:rPr>
                <w:rFonts w:ascii="Calibri" w:hAnsi="Calibri" w:cs="Calibri"/>
              </w:rPr>
              <w:t>Cafeteria Kids Theater</w:t>
            </w:r>
          </w:p>
          <w:p w14:paraId="6BB092B6" w14:textId="347ECC15" w:rsidR="0011153C" w:rsidRDefault="0011153C" w:rsidP="0011153C">
            <w:pPr>
              <w:pStyle w:val="ListParagraph"/>
              <w:numPr>
                <w:ilvl w:val="2"/>
                <w:numId w:val="37"/>
              </w:numPr>
              <w:rPr>
                <w:rFonts w:ascii="Calibri" w:hAnsi="Calibri" w:cs="Calibri"/>
              </w:rPr>
            </w:pPr>
            <w:r>
              <w:rPr>
                <w:rFonts w:ascii="Calibri" w:hAnsi="Calibri" w:cs="Calibri"/>
              </w:rPr>
              <w:t>Napa Valley Youth Symphony</w:t>
            </w:r>
          </w:p>
          <w:p w14:paraId="56EA282A" w14:textId="7DD275A0" w:rsidR="0011153C" w:rsidRDefault="0011153C" w:rsidP="0011153C">
            <w:pPr>
              <w:pStyle w:val="ListParagraph"/>
              <w:numPr>
                <w:ilvl w:val="2"/>
                <w:numId w:val="37"/>
              </w:numPr>
              <w:rPr>
                <w:rFonts w:ascii="Calibri" w:hAnsi="Calibri" w:cs="Calibri"/>
              </w:rPr>
            </w:pPr>
            <w:r>
              <w:rPr>
                <w:rFonts w:ascii="Calibri" w:hAnsi="Calibri" w:cs="Calibri"/>
              </w:rPr>
              <w:t>Napa Valley Education Foundation</w:t>
            </w:r>
          </w:p>
          <w:p w14:paraId="33606B8E" w14:textId="0FC81FA1" w:rsidR="0011153C" w:rsidRDefault="0011153C" w:rsidP="0011153C">
            <w:pPr>
              <w:pStyle w:val="ListParagraph"/>
              <w:numPr>
                <w:ilvl w:val="1"/>
                <w:numId w:val="37"/>
              </w:numPr>
              <w:rPr>
                <w:rFonts w:ascii="Calibri" w:hAnsi="Calibri" w:cs="Calibri"/>
              </w:rPr>
            </w:pPr>
            <w:r>
              <w:rPr>
                <w:rFonts w:ascii="Calibri" w:hAnsi="Calibri" w:cs="Calibri"/>
              </w:rPr>
              <w:t>With area High Schools</w:t>
            </w:r>
          </w:p>
          <w:p w14:paraId="3543783F" w14:textId="68A81D8B" w:rsidR="0011153C" w:rsidRDefault="0011153C" w:rsidP="0011153C">
            <w:pPr>
              <w:pStyle w:val="ListParagraph"/>
              <w:numPr>
                <w:ilvl w:val="2"/>
                <w:numId w:val="37"/>
              </w:numPr>
              <w:rPr>
                <w:rFonts w:ascii="Calibri" w:hAnsi="Calibri" w:cs="Calibri"/>
              </w:rPr>
            </w:pPr>
            <w:r>
              <w:rPr>
                <w:rFonts w:ascii="Calibri" w:hAnsi="Calibri" w:cs="Calibri"/>
              </w:rPr>
              <w:t>CCAP offerings at St. Helena High School and American Canyon High School</w:t>
            </w:r>
          </w:p>
          <w:p w14:paraId="27FC2646" w14:textId="2EDCD36F" w:rsidR="0011153C" w:rsidRDefault="0011153C" w:rsidP="0011153C">
            <w:pPr>
              <w:pStyle w:val="ListParagraph"/>
              <w:numPr>
                <w:ilvl w:val="2"/>
                <w:numId w:val="37"/>
              </w:numPr>
              <w:rPr>
                <w:rFonts w:ascii="Calibri" w:hAnsi="Calibri" w:cs="Calibri"/>
              </w:rPr>
            </w:pPr>
            <w:r>
              <w:rPr>
                <w:rFonts w:ascii="Calibri" w:hAnsi="Calibri" w:cs="Calibri"/>
              </w:rPr>
              <w:t>Planned performance collaborations with area high school choirs</w:t>
            </w:r>
          </w:p>
          <w:p w14:paraId="089AB89D" w14:textId="29EA3545" w:rsidR="002C0C03" w:rsidRDefault="002C0C03" w:rsidP="00E942D6">
            <w:pPr>
              <w:pStyle w:val="ListParagraph"/>
              <w:numPr>
                <w:ilvl w:val="1"/>
                <w:numId w:val="37"/>
              </w:numPr>
              <w:rPr>
                <w:rFonts w:ascii="Calibri" w:hAnsi="Calibri" w:cs="Calibri"/>
              </w:rPr>
            </w:pPr>
            <w:r>
              <w:rPr>
                <w:rFonts w:ascii="Calibri" w:hAnsi="Calibri" w:cs="Calibri"/>
              </w:rPr>
              <w:t>With other NVC departments</w:t>
            </w:r>
          </w:p>
          <w:p w14:paraId="1C7FAE85" w14:textId="17E75CC5" w:rsidR="002C0C03" w:rsidRDefault="002C0C03" w:rsidP="002C0C03">
            <w:pPr>
              <w:pStyle w:val="ListParagraph"/>
              <w:numPr>
                <w:ilvl w:val="2"/>
                <w:numId w:val="37"/>
              </w:numPr>
              <w:rPr>
                <w:rFonts w:ascii="Calibri" w:hAnsi="Calibri" w:cs="Calibri"/>
              </w:rPr>
            </w:pPr>
            <w:r>
              <w:rPr>
                <w:rFonts w:ascii="Calibri" w:hAnsi="Calibri" w:cs="Calibri"/>
              </w:rPr>
              <w:t>Theater</w:t>
            </w:r>
          </w:p>
          <w:p w14:paraId="76A4DAB3" w14:textId="536E7734" w:rsidR="002C0C03" w:rsidRDefault="002C0C03" w:rsidP="002C0C03">
            <w:pPr>
              <w:pStyle w:val="ListParagraph"/>
              <w:numPr>
                <w:ilvl w:val="2"/>
                <w:numId w:val="37"/>
              </w:numPr>
              <w:rPr>
                <w:rFonts w:ascii="Calibri" w:hAnsi="Calibri" w:cs="Calibri"/>
              </w:rPr>
            </w:pPr>
            <w:r>
              <w:rPr>
                <w:rFonts w:ascii="Calibri" w:hAnsi="Calibri" w:cs="Calibri"/>
              </w:rPr>
              <w:t>Dance</w:t>
            </w:r>
          </w:p>
          <w:p w14:paraId="5BBC0D6A" w14:textId="6A140300" w:rsidR="002C0C03" w:rsidRDefault="002C0C03" w:rsidP="002C0C03">
            <w:pPr>
              <w:pStyle w:val="ListParagraph"/>
              <w:numPr>
                <w:ilvl w:val="2"/>
                <w:numId w:val="37"/>
              </w:numPr>
              <w:rPr>
                <w:rFonts w:ascii="Calibri" w:hAnsi="Calibri" w:cs="Calibri"/>
              </w:rPr>
            </w:pPr>
            <w:r>
              <w:rPr>
                <w:rFonts w:ascii="Calibri" w:hAnsi="Calibri" w:cs="Calibri"/>
              </w:rPr>
              <w:t>Art</w:t>
            </w:r>
          </w:p>
          <w:p w14:paraId="28E36143" w14:textId="030F567A" w:rsidR="002C0C03" w:rsidRDefault="002C0C03" w:rsidP="002C0C03">
            <w:pPr>
              <w:pStyle w:val="ListParagraph"/>
              <w:numPr>
                <w:ilvl w:val="2"/>
                <w:numId w:val="37"/>
              </w:numPr>
              <w:rPr>
                <w:rFonts w:ascii="Calibri" w:hAnsi="Calibri" w:cs="Calibri"/>
              </w:rPr>
            </w:pPr>
            <w:r>
              <w:rPr>
                <w:rFonts w:ascii="Calibri" w:hAnsi="Calibri" w:cs="Calibri"/>
              </w:rPr>
              <w:t>Student Affairs (Viva Mariachi)</w:t>
            </w:r>
          </w:p>
          <w:p w14:paraId="6ECF8DFC" w14:textId="7A9A32C5" w:rsidR="00E942D6" w:rsidRDefault="00E942D6" w:rsidP="00E942D6">
            <w:pPr>
              <w:pStyle w:val="ListParagraph"/>
              <w:numPr>
                <w:ilvl w:val="1"/>
                <w:numId w:val="37"/>
              </w:numPr>
              <w:rPr>
                <w:rFonts w:ascii="Calibri" w:hAnsi="Calibri" w:cs="Calibri"/>
              </w:rPr>
            </w:pPr>
            <w:r>
              <w:rPr>
                <w:rFonts w:ascii="Calibri" w:hAnsi="Calibri" w:cs="Calibri"/>
              </w:rPr>
              <w:t>Pending partnerships with</w:t>
            </w:r>
          </w:p>
          <w:p w14:paraId="31231B95" w14:textId="4D8A4B07" w:rsidR="00E942D6" w:rsidRDefault="00E942D6" w:rsidP="00E942D6">
            <w:pPr>
              <w:pStyle w:val="ListParagraph"/>
              <w:numPr>
                <w:ilvl w:val="2"/>
                <w:numId w:val="37"/>
              </w:numPr>
              <w:rPr>
                <w:rFonts w:ascii="Calibri" w:hAnsi="Calibri" w:cs="Calibri"/>
              </w:rPr>
            </w:pPr>
            <w:r>
              <w:rPr>
                <w:rFonts w:ascii="Calibri" w:hAnsi="Calibri" w:cs="Calibri"/>
              </w:rPr>
              <w:t>Napa Valley Chamber Orchestra</w:t>
            </w:r>
          </w:p>
          <w:p w14:paraId="71341BC5" w14:textId="11917785" w:rsidR="00E942D6" w:rsidRDefault="00E942D6" w:rsidP="00E942D6">
            <w:pPr>
              <w:pStyle w:val="ListParagraph"/>
              <w:numPr>
                <w:ilvl w:val="2"/>
                <w:numId w:val="37"/>
              </w:numPr>
              <w:rPr>
                <w:rFonts w:ascii="Calibri" w:hAnsi="Calibri" w:cs="Calibri"/>
              </w:rPr>
            </w:pPr>
            <w:r>
              <w:rPr>
                <w:rFonts w:ascii="Calibri" w:hAnsi="Calibri" w:cs="Calibri"/>
              </w:rPr>
              <w:t>Rockley Foundation</w:t>
            </w:r>
          </w:p>
          <w:p w14:paraId="68744C28" w14:textId="43B7D578" w:rsidR="0011153C" w:rsidRDefault="0011153C" w:rsidP="0011153C">
            <w:pPr>
              <w:pStyle w:val="ListParagraph"/>
              <w:numPr>
                <w:ilvl w:val="0"/>
                <w:numId w:val="37"/>
              </w:numPr>
              <w:rPr>
                <w:rFonts w:ascii="Calibri" w:hAnsi="Calibri" w:cs="Calibri"/>
              </w:rPr>
            </w:pPr>
            <w:r>
              <w:rPr>
                <w:rFonts w:ascii="Calibri" w:hAnsi="Calibri" w:cs="Calibri"/>
              </w:rPr>
              <w:t>Robust DAS funds to support performance curriculum</w:t>
            </w:r>
          </w:p>
          <w:p w14:paraId="549D937E" w14:textId="186EEAE7" w:rsidR="0011153C" w:rsidRDefault="0011153C" w:rsidP="0011153C">
            <w:pPr>
              <w:pStyle w:val="ListParagraph"/>
              <w:numPr>
                <w:ilvl w:val="1"/>
                <w:numId w:val="37"/>
              </w:numPr>
              <w:rPr>
                <w:rFonts w:ascii="Calibri" w:hAnsi="Calibri" w:cs="Calibri"/>
              </w:rPr>
            </w:pPr>
            <w:r>
              <w:rPr>
                <w:rFonts w:ascii="Calibri" w:hAnsi="Calibri" w:cs="Calibri"/>
              </w:rPr>
              <w:t>Vocal</w:t>
            </w:r>
          </w:p>
          <w:p w14:paraId="2AD0A85B" w14:textId="25D19C47" w:rsidR="0011153C" w:rsidRDefault="0011153C" w:rsidP="0011153C">
            <w:pPr>
              <w:pStyle w:val="ListParagraph"/>
              <w:numPr>
                <w:ilvl w:val="1"/>
                <w:numId w:val="37"/>
              </w:numPr>
              <w:rPr>
                <w:rFonts w:ascii="Calibri" w:hAnsi="Calibri" w:cs="Calibri"/>
              </w:rPr>
            </w:pPr>
            <w:r>
              <w:rPr>
                <w:rFonts w:ascii="Calibri" w:hAnsi="Calibri" w:cs="Calibri"/>
              </w:rPr>
              <w:t>Instrumental</w:t>
            </w:r>
          </w:p>
          <w:p w14:paraId="4FAC1319" w14:textId="77777777" w:rsidR="0011153C" w:rsidRDefault="0011153C" w:rsidP="0011153C">
            <w:pPr>
              <w:pStyle w:val="ListParagraph"/>
              <w:numPr>
                <w:ilvl w:val="0"/>
                <w:numId w:val="37"/>
              </w:numPr>
              <w:rPr>
                <w:rFonts w:ascii="Calibri" w:hAnsi="Calibri" w:cs="Calibri"/>
              </w:rPr>
            </w:pPr>
            <w:r>
              <w:rPr>
                <w:rFonts w:ascii="Calibri" w:hAnsi="Calibri" w:cs="Calibri"/>
              </w:rPr>
              <w:t xml:space="preserve">Community interest </w:t>
            </w:r>
          </w:p>
          <w:p w14:paraId="44E11EB0" w14:textId="0457DFCF" w:rsidR="0011153C" w:rsidRDefault="0011153C" w:rsidP="0011153C">
            <w:pPr>
              <w:pStyle w:val="ListParagraph"/>
              <w:numPr>
                <w:ilvl w:val="1"/>
                <w:numId w:val="37"/>
              </w:numPr>
              <w:rPr>
                <w:rFonts w:ascii="Calibri" w:hAnsi="Calibri" w:cs="Calibri"/>
              </w:rPr>
            </w:pPr>
            <w:r>
              <w:rPr>
                <w:rFonts w:ascii="Calibri" w:hAnsi="Calibri" w:cs="Calibri"/>
              </w:rPr>
              <w:t>in both non-credit and credit offerings</w:t>
            </w:r>
          </w:p>
          <w:p w14:paraId="21418A4A" w14:textId="7B8060D7" w:rsidR="0011153C" w:rsidRDefault="0011153C" w:rsidP="0011153C">
            <w:pPr>
              <w:pStyle w:val="ListParagraph"/>
              <w:numPr>
                <w:ilvl w:val="1"/>
                <w:numId w:val="37"/>
              </w:numPr>
              <w:rPr>
                <w:rFonts w:ascii="Calibri" w:hAnsi="Calibri" w:cs="Calibri"/>
              </w:rPr>
            </w:pPr>
            <w:r>
              <w:rPr>
                <w:rFonts w:ascii="Calibri" w:hAnsi="Calibri" w:cs="Calibri"/>
              </w:rPr>
              <w:t>in attending performances</w:t>
            </w:r>
          </w:p>
          <w:p w14:paraId="23A4CF54" w14:textId="44D5CE1C" w:rsidR="0079445D" w:rsidRPr="0079445D" w:rsidRDefault="0079445D" w:rsidP="0079445D">
            <w:pPr>
              <w:pStyle w:val="ListParagraph"/>
              <w:numPr>
                <w:ilvl w:val="1"/>
                <w:numId w:val="37"/>
              </w:numPr>
              <w:rPr>
                <w:rFonts w:ascii="Calibri" w:hAnsi="Calibri" w:cs="Calibri"/>
              </w:rPr>
            </w:pPr>
            <w:r w:rsidRPr="0079445D">
              <w:rPr>
                <w:rFonts w:ascii="Calibri" w:hAnsi="Calibri" w:cs="Calibri"/>
              </w:rPr>
              <w:t xml:space="preserve">concurrent </w:t>
            </w:r>
            <w:r>
              <w:rPr>
                <w:rFonts w:ascii="Calibri" w:hAnsi="Calibri" w:cs="Calibri"/>
              </w:rPr>
              <w:t>n</w:t>
            </w:r>
            <w:r w:rsidRPr="0079445D">
              <w:rPr>
                <w:rFonts w:ascii="Calibri" w:hAnsi="Calibri" w:cs="Calibri"/>
              </w:rPr>
              <w:t xml:space="preserve">oncredit classes - dynamism </w:t>
            </w:r>
            <w:r>
              <w:rPr>
                <w:rFonts w:ascii="Calibri" w:hAnsi="Calibri" w:cs="Calibri"/>
              </w:rPr>
              <w:t xml:space="preserve">of </w:t>
            </w:r>
            <w:r w:rsidRPr="0079445D">
              <w:rPr>
                <w:rFonts w:ascii="Calibri" w:hAnsi="Calibri" w:cs="Calibri"/>
              </w:rPr>
              <w:t>mu</w:t>
            </w:r>
            <w:r>
              <w:rPr>
                <w:rFonts w:ascii="Calibri" w:hAnsi="Calibri" w:cs="Calibri"/>
              </w:rPr>
              <w:t>l</w:t>
            </w:r>
            <w:r w:rsidRPr="0079445D">
              <w:rPr>
                <w:rFonts w:ascii="Calibri" w:hAnsi="Calibri" w:cs="Calibri"/>
              </w:rPr>
              <w:t>ti</w:t>
            </w:r>
            <w:r>
              <w:rPr>
                <w:rFonts w:ascii="Calibri" w:hAnsi="Calibri" w:cs="Calibri"/>
              </w:rPr>
              <w:t>-</w:t>
            </w:r>
            <w:r w:rsidRPr="0079445D">
              <w:rPr>
                <w:rFonts w:ascii="Calibri" w:hAnsi="Calibri" w:cs="Calibri"/>
              </w:rPr>
              <w:t>generational participation</w:t>
            </w:r>
          </w:p>
          <w:p w14:paraId="0B6D518E" w14:textId="77777777" w:rsidR="00AF1269" w:rsidRDefault="00AF1269" w:rsidP="00AF1269">
            <w:pPr>
              <w:rPr>
                <w:rFonts w:ascii="Calibri" w:hAnsi="Calibri" w:cs="Calibri"/>
                <w:b/>
                <w:bCs/>
              </w:rPr>
            </w:pPr>
          </w:p>
          <w:p w14:paraId="055CDE93" w14:textId="22C5702E" w:rsidR="00AF1269" w:rsidRPr="00AF1269" w:rsidRDefault="00AF1269" w:rsidP="00AF1269">
            <w:pPr>
              <w:rPr>
                <w:rFonts w:ascii="Calibri" w:hAnsi="Calibri" w:cs="Calibri"/>
                <w:b/>
                <w:bCs/>
              </w:rPr>
            </w:pPr>
            <w:r w:rsidRPr="00AF1269">
              <w:rPr>
                <w:rFonts w:ascii="Calibri" w:hAnsi="Calibri" w:cs="Calibri"/>
                <w:b/>
                <w:bCs/>
              </w:rPr>
              <w:t>NEEDED RESOURCES INCLUDE</w:t>
            </w:r>
            <w:r>
              <w:rPr>
                <w:rFonts w:ascii="Calibri" w:hAnsi="Calibri" w:cs="Calibri"/>
                <w:b/>
                <w:bCs/>
              </w:rPr>
              <w:t>:</w:t>
            </w:r>
          </w:p>
          <w:p w14:paraId="2BCF00E8" w14:textId="4E8DC2EA" w:rsidR="00AF1269" w:rsidRPr="00AF1269" w:rsidRDefault="00CE51D6" w:rsidP="00AF1269">
            <w:pPr>
              <w:rPr>
                <w:rFonts w:ascii="Calibri" w:eastAsia="Times New Roman" w:hAnsi="Calibri" w:cs="Calibri"/>
                <w:b/>
                <w:color w:val="000000"/>
              </w:rPr>
            </w:pPr>
            <w:r>
              <w:rPr>
                <w:rFonts w:ascii="Calibri" w:eastAsia="Times New Roman" w:hAnsi="Calibri" w:cs="Calibri"/>
                <w:b/>
                <w:color w:val="000000"/>
              </w:rPr>
              <w:t>PERSONNEL:</w:t>
            </w:r>
          </w:p>
          <w:p w14:paraId="644455D4" w14:textId="44CDF223" w:rsidR="00AF1269" w:rsidRDefault="00AF1269" w:rsidP="00AF1269">
            <w:pPr>
              <w:rPr>
                <w:rFonts w:ascii="Calibri" w:eastAsia="Times New Roman" w:hAnsi="Calibri" w:cs="Calibri"/>
                <w:bCs/>
                <w:color w:val="000000"/>
              </w:rPr>
            </w:pPr>
            <w:r>
              <w:rPr>
                <w:rFonts w:ascii="Calibri" w:eastAsia="Times New Roman" w:hAnsi="Calibri" w:cs="Calibri"/>
                <w:bCs/>
                <w:color w:val="000000"/>
              </w:rPr>
              <w:t xml:space="preserve">Instrumental Faculty Leadership: </w:t>
            </w:r>
          </w:p>
          <w:p w14:paraId="22C3520C" w14:textId="38A7DAEA" w:rsidR="00AF1269" w:rsidRDefault="00AF1269" w:rsidP="00AF1269">
            <w:pPr>
              <w:ind w:left="720"/>
              <w:rPr>
                <w:rFonts w:ascii="Calibri" w:eastAsia="Times New Roman" w:hAnsi="Calibri" w:cs="Calibri"/>
                <w:bCs/>
                <w:color w:val="000000"/>
              </w:rPr>
            </w:pPr>
            <w:r>
              <w:rPr>
                <w:rFonts w:ascii="Calibri" w:eastAsia="Times New Roman" w:hAnsi="Calibri" w:cs="Calibri"/>
                <w:bCs/>
                <w:color w:val="000000"/>
              </w:rPr>
              <w:t xml:space="preserve">The program currently has only one fulltime faculty member. Because of the nature of the discipline, music programs function best with a minimum of two full time </w:t>
            </w:r>
            <w:proofErr w:type="gramStart"/>
            <w:r>
              <w:rPr>
                <w:rFonts w:ascii="Calibri" w:eastAsia="Times New Roman" w:hAnsi="Calibri" w:cs="Calibri"/>
                <w:bCs/>
                <w:color w:val="000000"/>
              </w:rPr>
              <w:t>faculty;</w:t>
            </w:r>
            <w:proofErr w:type="gramEnd"/>
            <w:r>
              <w:rPr>
                <w:rFonts w:ascii="Calibri" w:eastAsia="Times New Roman" w:hAnsi="Calibri" w:cs="Calibri"/>
                <w:bCs/>
                <w:color w:val="000000"/>
              </w:rPr>
              <w:t xml:space="preserve"> one focused on vocal music and another focused on instrumental instruction. After years with either ineffective or no instrumental leadership, the instrumental program suffered student loss. Nevertheless, music programs at area high schools enjoy robust student participation (up to 40% of the student body enrolled in music classes). </w:t>
            </w:r>
            <w:r w:rsidR="00D2582A">
              <w:rPr>
                <w:rFonts w:ascii="Calibri" w:eastAsia="Times New Roman" w:hAnsi="Calibri" w:cs="Calibri"/>
                <w:bCs/>
                <w:color w:val="000000"/>
              </w:rPr>
              <w:t xml:space="preserve">The </w:t>
            </w:r>
            <w:proofErr w:type="gramStart"/>
            <w:r w:rsidR="00D2582A">
              <w:rPr>
                <w:rFonts w:ascii="Calibri" w:eastAsia="Times New Roman" w:hAnsi="Calibri" w:cs="Calibri"/>
                <w:bCs/>
                <w:color w:val="000000"/>
              </w:rPr>
              <w:t>much desired</w:t>
            </w:r>
            <w:proofErr w:type="gramEnd"/>
            <w:r w:rsidR="00D2582A">
              <w:rPr>
                <w:rFonts w:ascii="Calibri" w:eastAsia="Times New Roman" w:hAnsi="Calibri" w:cs="Calibri"/>
                <w:bCs/>
                <w:color w:val="000000"/>
              </w:rPr>
              <w:t xml:space="preserve"> development of a Mariachi program simply cannot happen without instrumental leadership to support it. Though instrumental e</w:t>
            </w:r>
            <w:r>
              <w:rPr>
                <w:rFonts w:ascii="Calibri" w:eastAsia="Times New Roman" w:hAnsi="Calibri" w:cs="Calibri"/>
                <w:bCs/>
                <w:color w:val="000000"/>
              </w:rPr>
              <w:t>nrollment in 2022-23 will show an increase in student enrollment that begins to equalize with vocal music courses</w:t>
            </w:r>
            <w:r w:rsidR="00D2582A">
              <w:rPr>
                <w:rFonts w:ascii="Calibri" w:eastAsia="Times New Roman" w:hAnsi="Calibri" w:cs="Calibri"/>
                <w:bCs/>
                <w:color w:val="000000"/>
              </w:rPr>
              <w:t>, i</w:t>
            </w:r>
            <w:r>
              <w:rPr>
                <w:rFonts w:ascii="Calibri" w:eastAsia="Times New Roman" w:hAnsi="Calibri" w:cs="Calibri"/>
                <w:bCs/>
                <w:color w:val="000000"/>
              </w:rPr>
              <w:t xml:space="preserve">n order to best serve these students and to fill out the many required music courses, a </w:t>
            </w:r>
            <w:proofErr w:type="gramStart"/>
            <w:r>
              <w:rPr>
                <w:rFonts w:ascii="Calibri" w:eastAsia="Times New Roman" w:hAnsi="Calibri" w:cs="Calibri"/>
                <w:bCs/>
                <w:color w:val="000000"/>
              </w:rPr>
              <w:t>full time</w:t>
            </w:r>
            <w:proofErr w:type="gramEnd"/>
            <w:r>
              <w:rPr>
                <w:rFonts w:ascii="Calibri" w:eastAsia="Times New Roman" w:hAnsi="Calibri" w:cs="Calibri"/>
                <w:bCs/>
                <w:color w:val="000000"/>
              </w:rPr>
              <w:t xml:space="preserve"> instrumental music instructor is needed.</w:t>
            </w:r>
          </w:p>
          <w:p w14:paraId="233EE2D6" w14:textId="2B090ED5" w:rsidR="00D2582A" w:rsidRDefault="00D2582A" w:rsidP="00AF1269">
            <w:pPr>
              <w:ind w:left="720"/>
              <w:rPr>
                <w:rFonts w:ascii="Calibri" w:eastAsia="Times New Roman" w:hAnsi="Calibri" w:cs="Calibri"/>
                <w:bCs/>
                <w:color w:val="000000"/>
              </w:rPr>
            </w:pPr>
          </w:p>
          <w:p w14:paraId="158ADE71" w14:textId="29AFDAC0" w:rsidR="00DE52D4" w:rsidRDefault="00DE52D4" w:rsidP="00AF1269">
            <w:pPr>
              <w:ind w:left="720"/>
              <w:rPr>
                <w:rFonts w:ascii="Calibri" w:eastAsia="Times New Roman" w:hAnsi="Calibri" w:cs="Calibri"/>
                <w:bCs/>
                <w:color w:val="000000"/>
              </w:rPr>
            </w:pPr>
          </w:p>
          <w:p w14:paraId="5A67B5A4" w14:textId="77777777" w:rsidR="00DE52D4" w:rsidRDefault="00DE52D4" w:rsidP="00AF1269">
            <w:pPr>
              <w:ind w:left="720"/>
              <w:rPr>
                <w:rFonts w:ascii="Calibri" w:eastAsia="Times New Roman" w:hAnsi="Calibri" w:cs="Calibri"/>
                <w:bCs/>
                <w:color w:val="000000"/>
              </w:rPr>
            </w:pPr>
          </w:p>
          <w:p w14:paraId="612A69ED" w14:textId="25002668" w:rsidR="00AF1269" w:rsidRDefault="00AF1269" w:rsidP="00AF1269">
            <w:pPr>
              <w:rPr>
                <w:rFonts w:ascii="Calibri" w:hAnsi="Calibri" w:cs="Calibri"/>
              </w:rPr>
            </w:pPr>
            <w:r>
              <w:rPr>
                <w:rFonts w:ascii="Calibri" w:hAnsi="Calibri" w:cs="Calibri"/>
              </w:rPr>
              <w:t>Staff Accompanist:</w:t>
            </w:r>
          </w:p>
          <w:p w14:paraId="1DF56DC3" w14:textId="15006652" w:rsidR="00AF1269" w:rsidRDefault="00AF1269" w:rsidP="00AF1269">
            <w:pPr>
              <w:ind w:left="720"/>
              <w:rPr>
                <w:rFonts w:ascii="Calibri" w:eastAsia="Times New Roman" w:hAnsi="Calibri" w:cs="Calibri"/>
                <w:bCs/>
                <w:color w:val="000000"/>
              </w:rPr>
            </w:pPr>
            <w:r>
              <w:rPr>
                <w:rFonts w:ascii="Calibri" w:eastAsia="Times New Roman" w:hAnsi="Calibri" w:cs="Calibri"/>
                <w:bCs/>
                <w:color w:val="000000"/>
              </w:rPr>
              <w:t xml:space="preserve">The retirement of the current staff accompanist at the end of this year leaves vacant a position that, because of the current state of classified staffing, the college is electing not to renew. Since this </w:t>
            </w:r>
            <w:r w:rsidR="00D2582A">
              <w:rPr>
                <w:rFonts w:ascii="Calibri" w:eastAsia="Times New Roman" w:hAnsi="Calibri" w:cs="Calibri"/>
                <w:bCs/>
                <w:color w:val="000000"/>
              </w:rPr>
              <w:t xml:space="preserve">work of this </w:t>
            </w:r>
            <w:r>
              <w:rPr>
                <w:rFonts w:ascii="Calibri" w:eastAsia="Times New Roman" w:hAnsi="Calibri" w:cs="Calibri"/>
                <w:bCs/>
                <w:color w:val="000000"/>
              </w:rPr>
              <w:t xml:space="preserve">position is essential to our </w:t>
            </w:r>
            <w:r w:rsidR="00D2582A">
              <w:rPr>
                <w:rFonts w:ascii="Calibri" w:eastAsia="Times New Roman" w:hAnsi="Calibri" w:cs="Calibri"/>
                <w:bCs/>
                <w:color w:val="000000"/>
              </w:rPr>
              <w:t>curriculum</w:t>
            </w:r>
            <w:r>
              <w:rPr>
                <w:rFonts w:ascii="Calibri" w:eastAsia="Times New Roman" w:hAnsi="Calibri" w:cs="Calibri"/>
                <w:bCs/>
                <w:color w:val="000000"/>
              </w:rPr>
              <w:t xml:space="preserve">, performing arts is forced to contract part time employees. The financial savings of not renewing this position are therefore practically non-existent but the workload of the music faculty increases exponentially. </w:t>
            </w:r>
          </w:p>
          <w:p w14:paraId="6B808730" w14:textId="77777777" w:rsidR="00AF1269" w:rsidRDefault="00AF1269" w:rsidP="00AF1269">
            <w:pPr>
              <w:rPr>
                <w:rFonts w:ascii="Calibri" w:eastAsia="Times New Roman" w:hAnsi="Calibri" w:cs="Calibri"/>
                <w:bCs/>
                <w:color w:val="000000"/>
              </w:rPr>
            </w:pPr>
          </w:p>
          <w:p w14:paraId="43162E28" w14:textId="43E735B8" w:rsidR="00AF1269" w:rsidRDefault="00AF1269" w:rsidP="00AF1269">
            <w:pPr>
              <w:rPr>
                <w:rFonts w:ascii="Calibri" w:eastAsia="Times New Roman" w:hAnsi="Calibri" w:cs="Calibri"/>
                <w:bCs/>
                <w:color w:val="000000"/>
              </w:rPr>
            </w:pPr>
            <w:r>
              <w:rPr>
                <w:rFonts w:ascii="Calibri" w:eastAsia="Times New Roman" w:hAnsi="Calibri" w:cs="Calibri"/>
                <w:bCs/>
                <w:color w:val="000000"/>
              </w:rPr>
              <w:t xml:space="preserve">Part time positions to support musical theater production: </w:t>
            </w:r>
          </w:p>
          <w:p w14:paraId="2AC68BFF" w14:textId="0D11AD76" w:rsidR="00AF1269" w:rsidRPr="00AF1269" w:rsidRDefault="00AF1269" w:rsidP="00AF1269">
            <w:pPr>
              <w:ind w:left="720"/>
              <w:rPr>
                <w:rFonts w:ascii="Calibri" w:hAnsi="Calibri" w:cs="Calibri"/>
              </w:rPr>
            </w:pPr>
            <w:r>
              <w:rPr>
                <w:rFonts w:ascii="Calibri" w:eastAsia="Times New Roman" w:hAnsi="Calibri" w:cs="Calibri"/>
                <w:bCs/>
                <w:color w:val="000000"/>
              </w:rPr>
              <w:t>The strongest program within music currently – even considering pandemic problems</w:t>
            </w:r>
            <w:r w:rsidR="00D2582A">
              <w:rPr>
                <w:rFonts w:ascii="Calibri" w:eastAsia="Times New Roman" w:hAnsi="Calibri" w:cs="Calibri"/>
                <w:bCs/>
                <w:color w:val="000000"/>
              </w:rPr>
              <w:t xml:space="preserve"> -</w:t>
            </w:r>
            <w:r>
              <w:rPr>
                <w:rFonts w:ascii="Calibri" w:eastAsia="Times New Roman" w:hAnsi="Calibri" w:cs="Calibri"/>
                <w:bCs/>
                <w:color w:val="000000"/>
              </w:rPr>
              <w:t xml:space="preserve"> is Musical Theater. In order to support the curriculum for this program, part time staff are needed to help with technical elements behind the scenes.</w:t>
            </w:r>
          </w:p>
          <w:p w14:paraId="6DDE7DE6" w14:textId="77777777" w:rsidR="0011153C" w:rsidRDefault="0011153C" w:rsidP="002C0C03">
            <w:pPr>
              <w:pStyle w:val="ListParagraph"/>
              <w:ind w:left="1440"/>
              <w:rPr>
                <w:rFonts w:ascii="Calibri" w:hAnsi="Calibri" w:cs="Calibri"/>
              </w:rPr>
            </w:pPr>
          </w:p>
          <w:p w14:paraId="2C019DA0" w14:textId="11CB69E5" w:rsidR="00AF1269" w:rsidRPr="00CE51D6" w:rsidRDefault="00AF1269" w:rsidP="00CE51D6">
            <w:pPr>
              <w:rPr>
                <w:rFonts w:ascii="Calibri" w:hAnsi="Calibri" w:cs="Calibri"/>
                <w:b/>
                <w:bCs/>
              </w:rPr>
            </w:pPr>
            <w:r w:rsidRPr="00CE51D6">
              <w:rPr>
                <w:rFonts w:ascii="Calibri" w:hAnsi="Calibri" w:cs="Calibri"/>
                <w:b/>
                <w:bCs/>
              </w:rPr>
              <w:t>INSTRUCTIONAL EQUIPMENT</w:t>
            </w:r>
            <w:r w:rsidR="00CE51D6" w:rsidRPr="00CE51D6">
              <w:rPr>
                <w:rFonts w:ascii="Calibri" w:hAnsi="Calibri" w:cs="Calibri"/>
                <w:b/>
                <w:bCs/>
              </w:rPr>
              <w:t>:</w:t>
            </w:r>
          </w:p>
          <w:p w14:paraId="70BC021A" w14:textId="6025A267" w:rsidR="00AF1269" w:rsidRDefault="00CE51D6" w:rsidP="00AF1269">
            <w:pPr>
              <w:pStyle w:val="ListParagraph"/>
              <w:rPr>
                <w:rFonts w:ascii="Calibri" w:eastAsia="Times New Roman" w:hAnsi="Calibri" w:cs="Calibri"/>
                <w:bCs/>
                <w:color w:val="000000"/>
              </w:rPr>
            </w:pPr>
            <w:r>
              <w:rPr>
                <w:rFonts w:ascii="Calibri" w:eastAsia="Times New Roman" w:hAnsi="Calibri" w:cs="Calibri"/>
                <w:bCs/>
                <w:color w:val="000000"/>
              </w:rPr>
              <w:t>S</w:t>
            </w:r>
            <w:r w:rsidR="00AF1269">
              <w:rPr>
                <w:rFonts w:ascii="Calibri" w:eastAsia="Times New Roman" w:hAnsi="Calibri" w:cs="Calibri"/>
                <w:bCs/>
                <w:color w:val="000000"/>
              </w:rPr>
              <w:t>trong interest within the administration of Napa Valley College to begin development of a program in support of Mariachi music</w:t>
            </w:r>
            <w:r>
              <w:rPr>
                <w:rFonts w:ascii="Calibri" w:eastAsia="Times New Roman" w:hAnsi="Calibri" w:cs="Calibri"/>
                <w:bCs/>
                <w:color w:val="000000"/>
              </w:rPr>
              <w:t xml:space="preserve"> </w:t>
            </w:r>
            <w:r w:rsidR="00AF1269">
              <w:rPr>
                <w:rFonts w:ascii="Calibri" w:eastAsia="Times New Roman" w:hAnsi="Calibri" w:cs="Calibri"/>
                <w:bCs/>
                <w:color w:val="000000"/>
              </w:rPr>
              <w:t xml:space="preserve">is supported by the </w:t>
            </w:r>
            <w:r>
              <w:rPr>
                <w:rFonts w:ascii="Calibri" w:eastAsia="Times New Roman" w:hAnsi="Calibri" w:cs="Calibri"/>
                <w:bCs/>
                <w:color w:val="000000"/>
              </w:rPr>
              <w:t xml:space="preserve">ongoing </w:t>
            </w:r>
            <w:r w:rsidR="00AF1269">
              <w:rPr>
                <w:rFonts w:ascii="Calibri" w:eastAsia="Times New Roman" w:hAnsi="Calibri" w:cs="Calibri"/>
                <w:bCs/>
                <w:color w:val="000000"/>
              </w:rPr>
              <w:t xml:space="preserve">success of “Viva </w:t>
            </w:r>
            <w:proofErr w:type="spellStart"/>
            <w:r w:rsidR="00AF1269">
              <w:rPr>
                <w:rFonts w:ascii="Calibri" w:eastAsia="Times New Roman" w:hAnsi="Calibri" w:cs="Calibri"/>
                <w:bCs/>
                <w:color w:val="000000"/>
              </w:rPr>
              <w:t>Marichi</w:t>
            </w:r>
            <w:proofErr w:type="spellEnd"/>
            <w:r w:rsidR="00AF1269">
              <w:rPr>
                <w:rFonts w:ascii="Calibri" w:eastAsia="Times New Roman" w:hAnsi="Calibri" w:cs="Calibri"/>
                <w:bCs/>
                <w:color w:val="000000"/>
              </w:rPr>
              <w:t xml:space="preserve">.” In order to create an ensemble to begin </w:t>
            </w:r>
            <w:r>
              <w:rPr>
                <w:rFonts w:ascii="Calibri" w:eastAsia="Times New Roman" w:hAnsi="Calibri" w:cs="Calibri"/>
                <w:bCs/>
                <w:color w:val="000000"/>
              </w:rPr>
              <w:t>such a</w:t>
            </w:r>
            <w:r w:rsidR="00AF1269">
              <w:rPr>
                <w:rFonts w:ascii="Calibri" w:eastAsia="Times New Roman" w:hAnsi="Calibri" w:cs="Calibri"/>
                <w:bCs/>
                <w:color w:val="000000"/>
              </w:rPr>
              <w:t xml:space="preserve"> program, instruments specific to this art form must be purchased. (</w:t>
            </w:r>
            <w:r w:rsidR="00AF1269" w:rsidRPr="00776553">
              <w:rPr>
                <w:rFonts w:ascii="Calibri" w:eastAsia="Times New Roman" w:hAnsi="Calibri" w:cs="Calibri"/>
                <w:bCs/>
                <w:color w:val="000000"/>
              </w:rPr>
              <w:t>Guitarrón</w:t>
            </w:r>
            <w:r w:rsidR="00AF1269">
              <w:rPr>
                <w:rFonts w:ascii="Calibri" w:eastAsia="Times New Roman" w:hAnsi="Calibri" w:cs="Calibri"/>
                <w:bCs/>
                <w:color w:val="000000"/>
              </w:rPr>
              <w:t xml:space="preserve">, </w:t>
            </w:r>
            <w:proofErr w:type="spellStart"/>
            <w:r w:rsidR="00AF1269" w:rsidRPr="00776553">
              <w:rPr>
                <w:rFonts w:ascii="Calibri" w:eastAsia="Times New Roman" w:hAnsi="Calibri" w:cs="Calibri"/>
                <w:bCs/>
                <w:color w:val="000000"/>
              </w:rPr>
              <w:t>VIheula</w:t>
            </w:r>
            <w:proofErr w:type="spellEnd"/>
            <w:r w:rsidR="00AF1269">
              <w:rPr>
                <w:rFonts w:ascii="Calibri" w:eastAsia="Times New Roman" w:hAnsi="Calibri" w:cs="Calibri"/>
                <w:bCs/>
                <w:color w:val="000000"/>
              </w:rPr>
              <w:t>)</w:t>
            </w:r>
          </w:p>
          <w:p w14:paraId="48A4D8CD" w14:textId="77777777" w:rsidR="00FD3A6F" w:rsidRDefault="00FD3A6F" w:rsidP="00FD3A6F">
            <w:pPr>
              <w:rPr>
                <w:rFonts w:ascii="Calibri" w:eastAsia="Times New Roman" w:hAnsi="Calibri" w:cs="Calibri"/>
                <w:bCs/>
                <w:color w:val="000000"/>
              </w:rPr>
            </w:pPr>
          </w:p>
          <w:p w14:paraId="348F0B83" w14:textId="6BBF3E2B" w:rsidR="00FD3A6F" w:rsidRPr="00CE51D6" w:rsidRDefault="00FD3A6F" w:rsidP="00FD3A6F">
            <w:pPr>
              <w:rPr>
                <w:rFonts w:ascii="Calibri" w:eastAsia="Times New Roman" w:hAnsi="Calibri" w:cs="Calibri"/>
                <w:b/>
                <w:color w:val="000000"/>
              </w:rPr>
            </w:pPr>
            <w:r w:rsidRPr="00CE51D6">
              <w:rPr>
                <w:rFonts w:ascii="Calibri" w:eastAsia="Times New Roman" w:hAnsi="Calibri" w:cs="Calibri"/>
                <w:b/>
                <w:color w:val="000000"/>
              </w:rPr>
              <w:t>FACILITES:</w:t>
            </w:r>
          </w:p>
          <w:p w14:paraId="64671E78" w14:textId="1875A7E0" w:rsidR="00AF1269" w:rsidRPr="00CE51D6" w:rsidRDefault="00FD3A6F" w:rsidP="00CE51D6">
            <w:pPr>
              <w:spacing w:before="100" w:after="200" w:line="276" w:lineRule="auto"/>
              <w:ind w:left="720"/>
              <w:rPr>
                <w:rFonts w:ascii="Calibri" w:eastAsia="Times New Roman" w:hAnsi="Calibri" w:cs="Calibri"/>
                <w:bCs/>
                <w:color w:val="000000"/>
              </w:rPr>
            </w:pPr>
            <w:r w:rsidRPr="00D2582A">
              <w:rPr>
                <w:rFonts w:ascii="Calibri" w:eastAsia="Times New Roman" w:hAnsi="Calibri" w:cs="Calibri"/>
                <w:bCs/>
                <w:color w:val="000000"/>
              </w:rPr>
              <w:t xml:space="preserve">It is imperative that the college address significant, long-standing, and documented issues regarding the Performing Arts Center roof and its multiple </w:t>
            </w:r>
            <w:r w:rsidR="00CE51D6">
              <w:rPr>
                <w:rFonts w:ascii="Calibri" w:eastAsia="Times New Roman" w:hAnsi="Calibri" w:cs="Calibri"/>
                <w:bCs/>
                <w:color w:val="000000"/>
              </w:rPr>
              <w:t xml:space="preserve">and ongoing </w:t>
            </w:r>
            <w:r w:rsidRPr="00D2582A">
              <w:rPr>
                <w:rFonts w:ascii="Calibri" w:eastAsia="Times New Roman" w:hAnsi="Calibri" w:cs="Calibri"/>
                <w:bCs/>
                <w:color w:val="000000"/>
              </w:rPr>
              <w:t xml:space="preserve">leaks. This issue impacts curricular and community offerings both onstage and in classrooms, as well as space rental and other campus stakeholder uses. Potential exists for significant damage to equipment including instruments ($1,000,000 worth of pianos) and technology (tens of thousands of </w:t>
            </w:r>
            <w:proofErr w:type="spellStart"/>
            <w:r w:rsidRPr="00D2582A">
              <w:rPr>
                <w:rFonts w:ascii="Calibri" w:eastAsia="Times New Roman" w:hAnsi="Calibri" w:cs="Calibri"/>
                <w:bCs/>
                <w:color w:val="000000"/>
              </w:rPr>
              <w:t>dollars worth</w:t>
            </w:r>
            <w:proofErr w:type="spellEnd"/>
            <w:r w:rsidRPr="00D2582A">
              <w:rPr>
                <w:rFonts w:ascii="Calibri" w:eastAsia="Times New Roman" w:hAnsi="Calibri" w:cs="Calibri"/>
                <w:bCs/>
                <w:color w:val="000000"/>
              </w:rPr>
              <w:t xml:space="preserve"> of computers, sound equipment, lighting equipment, etc.). Ceiling tiles collapsing in the PAC hallways and office suite indicate that the building has already been compromised. Potential exists for further compromise of the structural integrity of Main Theater fly space and stage floor as well as damage to the acoustic shell and hanging curtains (including fire shield curtain). Additionally, the anticipated development of mold, particularly in carpeted areas, poses a health and safety risk for employees, students, and community members. Though this longstanding issue was possible to ignore in recent years because of severe drought in Northern California, recent “atmospheric river” weather patterns have brought the issue to the fore again. </w:t>
            </w:r>
          </w:p>
        </w:tc>
      </w:tr>
    </w:tbl>
    <w:p w14:paraId="2E109ADD" w14:textId="31C41AE2" w:rsidR="0088093D" w:rsidRPr="006B391E" w:rsidRDefault="0088093D" w:rsidP="0088093D">
      <w:pPr>
        <w:rPr>
          <w:rFonts w:ascii="Calibri" w:hAnsi="Calibri" w:cs="Calibri"/>
          <w:b/>
        </w:rPr>
      </w:pPr>
    </w:p>
    <w:p w14:paraId="253A6375" w14:textId="77777777" w:rsidR="00DE52D4" w:rsidRDefault="00DE52D4">
      <w:pPr>
        <w:rPr>
          <w:rFonts w:ascii="Calibri" w:hAnsi="Calibri" w:cs="Calibri"/>
          <w:b/>
        </w:rPr>
      </w:pPr>
      <w:r>
        <w:rPr>
          <w:rFonts w:ascii="Calibri" w:hAnsi="Calibri" w:cs="Calibri"/>
          <w:b/>
        </w:rPr>
        <w:br w:type="page"/>
      </w:r>
    </w:p>
    <w:p w14:paraId="4E11CC9A" w14:textId="0E531ADE"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PROGRAM HIGHLIGHTS</w:t>
      </w:r>
    </w:p>
    <w:p w14:paraId="1BE31241" w14:textId="77777777" w:rsidR="0088093D" w:rsidRPr="006B391E" w:rsidRDefault="0088093D" w:rsidP="0088093D">
      <w:pPr>
        <w:pStyle w:val="NoSpacing"/>
        <w:rPr>
          <w:rFonts w:ascii="Calibri" w:hAnsi="Calibri" w:cs="Calibri"/>
          <w:b/>
        </w:rPr>
      </w:pPr>
    </w:p>
    <w:p w14:paraId="71400713" w14:textId="5CBAAB5D" w:rsidR="0088093D" w:rsidRDefault="0088093D" w:rsidP="0088093D">
      <w:pPr>
        <w:pStyle w:val="NoSpacing"/>
        <w:rPr>
          <w:rFonts w:ascii="Calibri" w:hAnsi="Calibri" w:cs="Calibri"/>
          <w:bCs/>
        </w:rPr>
      </w:pPr>
      <w:r w:rsidRPr="006B391E">
        <w:rPr>
          <w:rFonts w:ascii="Calibri" w:hAnsi="Calibri" w:cs="Calibri"/>
          <w:bCs/>
        </w:rPr>
        <w:t xml:space="preserve">The program-level plan that emerged from the last review </w:t>
      </w:r>
      <w:r w:rsidR="00BE798C">
        <w:rPr>
          <w:rFonts w:ascii="Calibri" w:hAnsi="Calibri" w:cs="Calibri"/>
          <w:bCs/>
        </w:rPr>
        <w:t>(</w:t>
      </w:r>
      <w:r w:rsidR="008448BD">
        <w:rPr>
          <w:rFonts w:ascii="Calibri" w:hAnsi="Calibri" w:cs="Calibri"/>
          <w:bCs/>
        </w:rPr>
        <w:t>Spring 2020</w:t>
      </w:r>
      <w:r w:rsidR="00BE798C">
        <w:rPr>
          <w:rFonts w:ascii="Calibri" w:hAnsi="Calibri" w:cs="Calibri"/>
          <w:bCs/>
        </w:rPr>
        <w:t xml:space="preserve">) </w:t>
      </w:r>
      <w:r w:rsidRPr="006B391E">
        <w:rPr>
          <w:rFonts w:ascii="Calibri" w:hAnsi="Calibri" w:cs="Calibri"/>
          <w:bCs/>
        </w:rPr>
        <w:t xml:space="preserve">included the following initiatives:  </w:t>
      </w:r>
    </w:p>
    <w:p w14:paraId="2BFAA8E8" w14:textId="77777777" w:rsidR="001E732E" w:rsidRPr="006B391E" w:rsidRDefault="001E732E" w:rsidP="0088093D">
      <w:pPr>
        <w:pStyle w:val="NoSpacing"/>
        <w:rPr>
          <w:rFonts w:ascii="Calibri" w:hAnsi="Calibri" w:cs="Calibri"/>
          <w:bCs/>
        </w:rPr>
      </w:pPr>
    </w:p>
    <w:p w14:paraId="7EF9B2C6" w14:textId="77777777" w:rsidR="0015702F" w:rsidRDefault="0015702F" w:rsidP="0088093D">
      <w:pPr>
        <w:pStyle w:val="NoSpacing"/>
        <w:numPr>
          <w:ilvl w:val="0"/>
          <w:numId w:val="27"/>
        </w:numPr>
        <w:spacing w:before="0"/>
        <w:rPr>
          <w:rFonts w:ascii="Calibri" w:hAnsi="Calibri" w:cs="Calibri"/>
          <w:bCs/>
        </w:rPr>
      </w:pPr>
      <w:r>
        <w:rPr>
          <w:rFonts w:ascii="Calibri" w:hAnsi="Calibri" w:cs="Calibri"/>
          <w:bCs/>
        </w:rPr>
        <w:t>Update Curriculum</w:t>
      </w:r>
    </w:p>
    <w:p w14:paraId="7505C510" w14:textId="1822829E" w:rsidR="00884393" w:rsidRDefault="00884393" w:rsidP="0015702F">
      <w:pPr>
        <w:pStyle w:val="NoSpacing"/>
        <w:numPr>
          <w:ilvl w:val="1"/>
          <w:numId w:val="31"/>
        </w:numPr>
        <w:spacing w:before="0"/>
        <w:rPr>
          <w:rFonts w:ascii="Calibri" w:hAnsi="Calibri" w:cs="Calibri"/>
          <w:bCs/>
        </w:rPr>
      </w:pPr>
      <w:r>
        <w:rPr>
          <w:rFonts w:ascii="Calibri" w:hAnsi="Calibri" w:cs="Calibri"/>
          <w:bCs/>
        </w:rPr>
        <w:t>Outcomes assessment</w:t>
      </w:r>
    </w:p>
    <w:p w14:paraId="519257FC" w14:textId="77777777" w:rsidR="00906102" w:rsidRDefault="00884393" w:rsidP="0015702F">
      <w:pPr>
        <w:pStyle w:val="NoSpacing"/>
        <w:numPr>
          <w:ilvl w:val="1"/>
          <w:numId w:val="31"/>
        </w:numPr>
        <w:spacing w:before="0"/>
        <w:rPr>
          <w:rFonts w:ascii="Calibri" w:hAnsi="Calibri" w:cs="Calibri"/>
          <w:bCs/>
        </w:rPr>
      </w:pPr>
      <w:r>
        <w:rPr>
          <w:rFonts w:ascii="Calibri" w:hAnsi="Calibri" w:cs="Calibri"/>
          <w:bCs/>
        </w:rPr>
        <w:t>Update courses</w:t>
      </w:r>
    </w:p>
    <w:p w14:paraId="7B7CF5C2" w14:textId="77777777" w:rsidR="00906102" w:rsidRDefault="00906102" w:rsidP="0015702F">
      <w:pPr>
        <w:pStyle w:val="NoSpacing"/>
        <w:numPr>
          <w:ilvl w:val="1"/>
          <w:numId w:val="31"/>
        </w:numPr>
        <w:spacing w:before="0"/>
        <w:rPr>
          <w:rFonts w:ascii="Calibri" w:hAnsi="Calibri" w:cs="Calibri"/>
          <w:bCs/>
        </w:rPr>
      </w:pPr>
      <w:r>
        <w:rPr>
          <w:rFonts w:ascii="Calibri" w:hAnsi="Calibri" w:cs="Calibri"/>
          <w:bCs/>
        </w:rPr>
        <w:t>Program mapping</w:t>
      </w:r>
    </w:p>
    <w:p w14:paraId="50832BF4" w14:textId="77777777" w:rsidR="00184AF3" w:rsidRDefault="00184AF3" w:rsidP="0088093D">
      <w:pPr>
        <w:pStyle w:val="NoSpacing"/>
        <w:numPr>
          <w:ilvl w:val="0"/>
          <w:numId w:val="27"/>
        </w:numPr>
        <w:spacing w:before="0"/>
        <w:rPr>
          <w:rFonts w:ascii="Calibri" w:hAnsi="Calibri" w:cs="Calibri"/>
          <w:bCs/>
        </w:rPr>
      </w:pPr>
      <w:r>
        <w:rPr>
          <w:rFonts w:ascii="Calibri" w:hAnsi="Calibri" w:cs="Calibri"/>
          <w:bCs/>
        </w:rPr>
        <w:t>Increase</w:t>
      </w:r>
      <w:r w:rsidR="0015702F">
        <w:rPr>
          <w:rFonts w:ascii="Calibri" w:hAnsi="Calibri" w:cs="Calibri"/>
          <w:bCs/>
        </w:rPr>
        <w:t xml:space="preserve"> Aw</w:t>
      </w:r>
      <w:r>
        <w:rPr>
          <w:rFonts w:ascii="Calibri" w:hAnsi="Calibri" w:cs="Calibri"/>
          <w:bCs/>
        </w:rPr>
        <w:t>areness</w:t>
      </w:r>
    </w:p>
    <w:p w14:paraId="10F5A45F" w14:textId="77777777" w:rsidR="00184AF3" w:rsidRDefault="00184AF3" w:rsidP="00184AF3">
      <w:pPr>
        <w:pStyle w:val="NoSpacing"/>
        <w:numPr>
          <w:ilvl w:val="1"/>
          <w:numId w:val="27"/>
        </w:numPr>
        <w:spacing w:before="0"/>
        <w:rPr>
          <w:rFonts w:ascii="Calibri" w:hAnsi="Calibri" w:cs="Calibri"/>
          <w:bCs/>
        </w:rPr>
      </w:pPr>
      <w:r>
        <w:rPr>
          <w:rFonts w:ascii="Calibri" w:hAnsi="Calibri" w:cs="Calibri"/>
          <w:bCs/>
        </w:rPr>
        <w:t>Mission, Vision, Values, Brand</w:t>
      </w:r>
    </w:p>
    <w:p w14:paraId="3B300727" w14:textId="52603599" w:rsidR="00184AF3" w:rsidRDefault="00184AF3" w:rsidP="00184AF3">
      <w:pPr>
        <w:pStyle w:val="NoSpacing"/>
        <w:numPr>
          <w:ilvl w:val="1"/>
          <w:numId w:val="27"/>
        </w:numPr>
        <w:spacing w:before="0"/>
        <w:rPr>
          <w:rFonts w:ascii="Calibri" w:hAnsi="Calibri" w:cs="Calibri"/>
          <w:bCs/>
        </w:rPr>
      </w:pPr>
      <w:r>
        <w:rPr>
          <w:rFonts w:ascii="Calibri" w:hAnsi="Calibri" w:cs="Calibri"/>
          <w:bCs/>
        </w:rPr>
        <w:t>Guided Pathways</w:t>
      </w:r>
    </w:p>
    <w:p w14:paraId="4FF514EF" w14:textId="7711E30B" w:rsidR="00184AF3" w:rsidRDefault="00184AF3" w:rsidP="00184AF3">
      <w:pPr>
        <w:pStyle w:val="NoSpacing"/>
        <w:numPr>
          <w:ilvl w:val="1"/>
          <w:numId w:val="27"/>
        </w:numPr>
        <w:spacing w:before="0"/>
        <w:rPr>
          <w:rFonts w:ascii="Calibri" w:hAnsi="Calibri" w:cs="Calibri"/>
          <w:bCs/>
        </w:rPr>
      </w:pPr>
      <w:r>
        <w:rPr>
          <w:rFonts w:ascii="Calibri" w:hAnsi="Calibri" w:cs="Calibri"/>
          <w:bCs/>
        </w:rPr>
        <w:t>Closer connection to counseling</w:t>
      </w:r>
    </w:p>
    <w:p w14:paraId="04401675" w14:textId="743D6375" w:rsidR="00184AF3" w:rsidRDefault="00184AF3" w:rsidP="00184AF3">
      <w:pPr>
        <w:pStyle w:val="NoSpacing"/>
        <w:numPr>
          <w:ilvl w:val="1"/>
          <w:numId w:val="27"/>
        </w:numPr>
        <w:spacing w:before="0"/>
        <w:rPr>
          <w:rFonts w:ascii="Calibri" w:hAnsi="Calibri" w:cs="Calibri"/>
          <w:bCs/>
        </w:rPr>
      </w:pPr>
      <w:r>
        <w:rPr>
          <w:rFonts w:ascii="Calibri" w:hAnsi="Calibri" w:cs="Calibri"/>
          <w:bCs/>
        </w:rPr>
        <w:t>Marketing plan</w:t>
      </w:r>
    </w:p>
    <w:p w14:paraId="721D7956" w14:textId="3EA5C333" w:rsidR="00184AF3" w:rsidRDefault="00184AF3" w:rsidP="00184AF3">
      <w:pPr>
        <w:pStyle w:val="NoSpacing"/>
        <w:numPr>
          <w:ilvl w:val="1"/>
          <w:numId w:val="27"/>
        </w:numPr>
        <w:spacing w:before="0"/>
        <w:rPr>
          <w:rFonts w:ascii="Calibri" w:hAnsi="Calibri" w:cs="Calibri"/>
          <w:bCs/>
        </w:rPr>
      </w:pPr>
      <w:r>
        <w:rPr>
          <w:rFonts w:ascii="Calibri" w:hAnsi="Calibri" w:cs="Calibri"/>
          <w:bCs/>
        </w:rPr>
        <w:t>Collaboration</w:t>
      </w:r>
    </w:p>
    <w:p w14:paraId="783E4075" w14:textId="5C4BE65E" w:rsidR="00983EB9" w:rsidRDefault="00983EB9" w:rsidP="00983EB9">
      <w:pPr>
        <w:pStyle w:val="NoSpacing"/>
        <w:numPr>
          <w:ilvl w:val="0"/>
          <w:numId w:val="27"/>
        </w:numPr>
        <w:spacing w:before="0"/>
        <w:rPr>
          <w:rFonts w:ascii="Calibri" w:hAnsi="Calibri" w:cs="Calibri"/>
          <w:bCs/>
        </w:rPr>
      </w:pPr>
      <w:r>
        <w:rPr>
          <w:rFonts w:ascii="Calibri" w:hAnsi="Calibri" w:cs="Calibri"/>
          <w:bCs/>
        </w:rPr>
        <w:t>Improve Instruction</w:t>
      </w:r>
    </w:p>
    <w:p w14:paraId="66D19D15" w14:textId="168A3A3A" w:rsidR="00983EB9" w:rsidRDefault="00983EB9" w:rsidP="00983EB9">
      <w:pPr>
        <w:pStyle w:val="NoSpacing"/>
        <w:numPr>
          <w:ilvl w:val="1"/>
          <w:numId w:val="27"/>
        </w:numPr>
        <w:spacing w:before="0"/>
        <w:rPr>
          <w:rFonts w:ascii="Calibri" w:hAnsi="Calibri" w:cs="Calibri"/>
          <w:bCs/>
        </w:rPr>
      </w:pPr>
      <w:r>
        <w:rPr>
          <w:rFonts w:ascii="Calibri" w:hAnsi="Calibri" w:cs="Calibri"/>
          <w:bCs/>
        </w:rPr>
        <w:t>Ear training</w:t>
      </w:r>
      <w:r w:rsidR="005E3D3D">
        <w:rPr>
          <w:rFonts w:ascii="Calibri" w:hAnsi="Calibri" w:cs="Calibri"/>
          <w:bCs/>
        </w:rPr>
        <w:t>/musicianship instructor</w:t>
      </w:r>
    </w:p>
    <w:p w14:paraId="46524E30" w14:textId="39C472A7" w:rsidR="005E3D3D" w:rsidRDefault="005E3D3D" w:rsidP="00983EB9">
      <w:pPr>
        <w:pStyle w:val="NoSpacing"/>
        <w:numPr>
          <w:ilvl w:val="1"/>
          <w:numId w:val="27"/>
        </w:numPr>
        <w:spacing w:before="0"/>
        <w:rPr>
          <w:rFonts w:ascii="Calibri" w:hAnsi="Calibri" w:cs="Calibri"/>
          <w:bCs/>
        </w:rPr>
      </w:pPr>
      <w:r>
        <w:rPr>
          <w:rFonts w:ascii="Calibri" w:hAnsi="Calibri" w:cs="Calibri"/>
          <w:bCs/>
        </w:rPr>
        <w:t>Increased adjunct pool</w:t>
      </w:r>
    </w:p>
    <w:p w14:paraId="406F4B2F" w14:textId="3CAC2734" w:rsidR="005E3D3D" w:rsidRDefault="005E3D3D" w:rsidP="00983EB9">
      <w:pPr>
        <w:pStyle w:val="NoSpacing"/>
        <w:numPr>
          <w:ilvl w:val="1"/>
          <w:numId w:val="27"/>
        </w:numPr>
        <w:spacing w:before="0"/>
        <w:rPr>
          <w:rFonts w:ascii="Calibri" w:hAnsi="Calibri" w:cs="Calibri"/>
          <w:bCs/>
        </w:rPr>
      </w:pPr>
      <w:r>
        <w:rPr>
          <w:rFonts w:ascii="Calibri" w:hAnsi="Calibri" w:cs="Calibri"/>
          <w:bCs/>
        </w:rPr>
        <w:t xml:space="preserve">Music instructors involved in musical </w:t>
      </w:r>
      <w:r w:rsidR="00500172">
        <w:rPr>
          <w:rFonts w:ascii="Calibri" w:hAnsi="Calibri" w:cs="Calibri"/>
          <w:bCs/>
        </w:rPr>
        <w:t>theater</w:t>
      </w:r>
    </w:p>
    <w:p w14:paraId="405C5E56" w14:textId="19C43098" w:rsidR="0088093D" w:rsidRDefault="0088093D" w:rsidP="00983EB9">
      <w:pPr>
        <w:pStyle w:val="NoSpacing"/>
        <w:spacing w:before="0"/>
        <w:ind w:left="1440"/>
        <w:rPr>
          <w:rFonts w:ascii="Calibri" w:hAnsi="Calibri" w:cs="Calibri"/>
          <w:bCs/>
        </w:rPr>
      </w:pPr>
    </w:p>
    <w:p w14:paraId="1689090B" w14:textId="77777777" w:rsidR="00983EB9" w:rsidRPr="006B391E" w:rsidRDefault="00983EB9" w:rsidP="00983EB9">
      <w:pPr>
        <w:pStyle w:val="NoSpacing"/>
        <w:spacing w:before="0"/>
        <w:ind w:left="1440"/>
        <w:rPr>
          <w:rFonts w:ascii="Calibri" w:hAnsi="Calibri" w:cs="Calibri"/>
          <w:bCs/>
        </w:rPr>
      </w:pPr>
    </w:p>
    <w:p w14:paraId="329BDB97"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Accomplishments/Achievements Associated with Most Recent Three-Year Program-Level Plan</w:t>
      </w:r>
    </w:p>
    <w:tbl>
      <w:tblPr>
        <w:tblStyle w:val="TableGrid"/>
        <w:tblW w:w="0" w:type="auto"/>
        <w:tblInd w:w="360" w:type="dxa"/>
        <w:tblLook w:val="04A0" w:firstRow="1" w:lastRow="0" w:firstColumn="1" w:lastColumn="0" w:noHBand="0" w:noVBand="1"/>
      </w:tblPr>
      <w:tblGrid>
        <w:gridCol w:w="10070"/>
      </w:tblGrid>
      <w:tr w:rsidR="0088093D" w:rsidRPr="006B391E" w14:paraId="6B09FC4B" w14:textId="77777777" w:rsidTr="00F44CA6">
        <w:tc>
          <w:tcPr>
            <w:tcW w:w="10070" w:type="dxa"/>
            <w:shd w:val="clear" w:color="auto" w:fill="auto"/>
          </w:tcPr>
          <w:p w14:paraId="3C17BE13" w14:textId="4FDB1A3E" w:rsidR="00BA2886" w:rsidRPr="00F44CA6" w:rsidRDefault="00BA2886" w:rsidP="00BA2886">
            <w:pPr>
              <w:pStyle w:val="ListParagraph"/>
              <w:numPr>
                <w:ilvl w:val="0"/>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Update Curriculum</w:t>
            </w:r>
          </w:p>
          <w:p w14:paraId="75E3A1A9" w14:textId="77777777" w:rsidR="00BA2886" w:rsidRPr="00F44CA6" w:rsidRDefault="00BA2886" w:rsidP="00BA2886">
            <w:pPr>
              <w:pStyle w:val="ListParagraph"/>
              <w:numPr>
                <w:ilvl w:val="1"/>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Some curriculum updated</w:t>
            </w:r>
          </w:p>
          <w:p w14:paraId="38BDCA87" w14:textId="77777777" w:rsidR="00BA2886" w:rsidRPr="00F44CA6" w:rsidRDefault="00BA2886" w:rsidP="00BA2886">
            <w:pPr>
              <w:pStyle w:val="ListParagraph"/>
              <w:numPr>
                <w:ilvl w:val="1"/>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Outcomes assessed in classes currently offered</w:t>
            </w:r>
          </w:p>
          <w:p w14:paraId="18982A5E" w14:textId="2F1717D2" w:rsidR="00BA2886" w:rsidRPr="00F44CA6" w:rsidRDefault="00BA2886" w:rsidP="00BA2886">
            <w:pPr>
              <w:pStyle w:val="ListParagraph"/>
              <w:numPr>
                <w:ilvl w:val="1"/>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Beginning of Guided Pathways program map in place</w:t>
            </w:r>
          </w:p>
          <w:p w14:paraId="6617351A" w14:textId="77777777" w:rsidR="00BA2886" w:rsidRPr="00F44CA6" w:rsidRDefault="00BA2886" w:rsidP="00BA2886">
            <w:pPr>
              <w:pStyle w:val="ListParagraph"/>
              <w:numPr>
                <w:ilvl w:val="0"/>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Increase Awareness</w:t>
            </w:r>
          </w:p>
          <w:p w14:paraId="209E1AC3" w14:textId="7EE62B3B" w:rsidR="00BA2886" w:rsidRPr="00F44CA6" w:rsidRDefault="00BA2886" w:rsidP="00BA2886">
            <w:pPr>
              <w:pStyle w:val="ListParagraph"/>
              <w:numPr>
                <w:ilvl w:val="1"/>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Collaboration</w:t>
            </w:r>
          </w:p>
          <w:p w14:paraId="48F684E0" w14:textId="2315DDA2" w:rsidR="00752DDA" w:rsidRPr="00F44CA6" w:rsidRDefault="00752DDA" w:rsidP="00BA2886">
            <w:pPr>
              <w:pStyle w:val="ListParagraph"/>
              <w:numPr>
                <w:ilvl w:val="2"/>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 xml:space="preserve">"Car Choir” Radio Event </w:t>
            </w:r>
            <w:r w:rsidR="00215DED" w:rsidRPr="00F44CA6">
              <w:rPr>
                <w:rFonts w:ascii="Calibri" w:eastAsia="Times New Roman" w:hAnsi="Calibri" w:cs="Times New Roman"/>
                <w:color w:val="000000"/>
              </w:rPr>
              <w:t xml:space="preserve">KVYN </w:t>
            </w:r>
            <w:r w:rsidRPr="00F44CA6">
              <w:rPr>
                <w:rFonts w:ascii="Calibri" w:eastAsia="Times New Roman" w:hAnsi="Calibri" w:cs="Times New Roman"/>
                <w:color w:val="000000"/>
              </w:rPr>
              <w:t>(SP 21)</w:t>
            </w:r>
          </w:p>
          <w:p w14:paraId="6C7570AC" w14:textId="5F9714D5" w:rsidR="00BA2886" w:rsidRPr="00F44CA6" w:rsidRDefault="00BA2886" w:rsidP="00BA2886">
            <w:pPr>
              <w:pStyle w:val="ListParagraph"/>
              <w:numPr>
                <w:ilvl w:val="2"/>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 xml:space="preserve">New </w:t>
            </w:r>
            <w:r w:rsidR="00254653" w:rsidRPr="00F44CA6">
              <w:rPr>
                <w:rFonts w:ascii="Calibri" w:eastAsia="Times New Roman" w:hAnsi="Calibri" w:cs="Times New Roman"/>
                <w:color w:val="000000"/>
              </w:rPr>
              <w:t xml:space="preserve">Music Department </w:t>
            </w:r>
            <w:r w:rsidRPr="00F44CA6">
              <w:rPr>
                <w:rFonts w:ascii="Calibri" w:eastAsia="Times New Roman" w:hAnsi="Calibri" w:cs="Times New Roman"/>
                <w:color w:val="000000"/>
              </w:rPr>
              <w:t>partnership with Festival Napa Valley (began SP 22)</w:t>
            </w:r>
          </w:p>
          <w:p w14:paraId="70705B69" w14:textId="2B347E8A" w:rsidR="00BA2886" w:rsidRPr="00F44CA6" w:rsidRDefault="00BA2886" w:rsidP="00BA2886">
            <w:pPr>
              <w:pStyle w:val="ListParagraph"/>
              <w:numPr>
                <w:ilvl w:val="2"/>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 xml:space="preserve">Strengthened </w:t>
            </w:r>
            <w:r w:rsidR="00215DED" w:rsidRPr="00F44CA6">
              <w:rPr>
                <w:rFonts w:ascii="Calibri" w:eastAsia="Times New Roman" w:hAnsi="Calibri" w:cs="Times New Roman"/>
                <w:color w:val="000000"/>
              </w:rPr>
              <w:t xml:space="preserve">music element of </w:t>
            </w:r>
            <w:r w:rsidRPr="00F44CA6">
              <w:rPr>
                <w:rFonts w:ascii="Calibri" w:eastAsia="Times New Roman" w:hAnsi="Calibri" w:cs="Times New Roman"/>
                <w:color w:val="000000"/>
              </w:rPr>
              <w:t>partnership with Cafeteria Kids Theater (</w:t>
            </w:r>
            <w:r w:rsidR="00215DED" w:rsidRPr="00F44CA6">
              <w:rPr>
                <w:rFonts w:ascii="Calibri" w:eastAsia="Times New Roman" w:hAnsi="Calibri" w:cs="Times New Roman"/>
                <w:color w:val="000000"/>
              </w:rPr>
              <w:t>c</w:t>
            </w:r>
            <w:r w:rsidRPr="00F44CA6">
              <w:rPr>
                <w:rFonts w:ascii="Calibri" w:eastAsia="Times New Roman" w:hAnsi="Calibri" w:cs="Times New Roman"/>
                <w:color w:val="000000"/>
              </w:rPr>
              <w:t>ollaborations in Fall ‘21 and Fall ‘22)</w:t>
            </w:r>
          </w:p>
          <w:p w14:paraId="216FBEC3" w14:textId="42808B0F" w:rsidR="00BA2886" w:rsidRPr="00F44CA6" w:rsidRDefault="00BA2886" w:rsidP="00BA2886">
            <w:pPr>
              <w:pStyle w:val="ListParagraph"/>
              <w:numPr>
                <w:ilvl w:val="2"/>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New partnership with Napa Valley Youth Symphony in place (</w:t>
            </w:r>
            <w:r w:rsidR="00F44CA6">
              <w:rPr>
                <w:rFonts w:ascii="Calibri" w:eastAsia="Times New Roman" w:hAnsi="Calibri" w:cs="Times New Roman"/>
                <w:color w:val="000000"/>
              </w:rPr>
              <w:t>FA</w:t>
            </w:r>
            <w:r w:rsidRPr="00F44CA6">
              <w:rPr>
                <w:rFonts w:ascii="Calibri" w:eastAsia="Times New Roman" w:hAnsi="Calibri" w:cs="Times New Roman"/>
                <w:color w:val="000000"/>
              </w:rPr>
              <w:t xml:space="preserve"> 22)</w:t>
            </w:r>
          </w:p>
          <w:p w14:paraId="56F5FCCE" w14:textId="77777777" w:rsidR="00BA2886" w:rsidRPr="00F44CA6" w:rsidRDefault="00BA2886" w:rsidP="00BA2886">
            <w:pPr>
              <w:pStyle w:val="ListParagraph"/>
              <w:numPr>
                <w:ilvl w:val="2"/>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New collaborations with American Canyon High School music (SP 23)</w:t>
            </w:r>
          </w:p>
          <w:p w14:paraId="00FA4D68" w14:textId="73040D17" w:rsidR="00BA2886" w:rsidRPr="00F44CA6" w:rsidRDefault="00BA2886" w:rsidP="00BA2886">
            <w:pPr>
              <w:pStyle w:val="ListParagraph"/>
              <w:numPr>
                <w:ilvl w:val="2"/>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Partnership with Napa Valley Education Foundation</w:t>
            </w:r>
          </w:p>
          <w:p w14:paraId="7E877593" w14:textId="1F5F0F68" w:rsidR="00BA2886" w:rsidRPr="00F44CA6" w:rsidRDefault="00BA2886" w:rsidP="00BA2886">
            <w:pPr>
              <w:pStyle w:val="ListParagraph"/>
              <w:numPr>
                <w:ilvl w:val="3"/>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Instrument rent/”rent to own” program available to all NVC students</w:t>
            </w:r>
          </w:p>
          <w:p w14:paraId="3D26ED31" w14:textId="77777777" w:rsidR="00BA2886" w:rsidRPr="00F44CA6" w:rsidRDefault="00BA2886" w:rsidP="00BA2886">
            <w:pPr>
              <w:pStyle w:val="ListParagraph"/>
              <w:numPr>
                <w:ilvl w:val="2"/>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 xml:space="preserve">Developing partnerships </w:t>
            </w:r>
          </w:p>
          <w:p w14:paraId="3D982F8B" w14:textId="57816B22" w:rsidR="00BA2886" w:rsidRPr="00F44CA6" w:rsidRDefault="00752DDA" w:rsidP="00BA2886">
            <w:pPr>
              <w:pStyle w:val="ListParagraph"/>
              <w:numPr>
                <w:ilvl w:val="3"/>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W</w:t>
            </w:r>
            <w:r w:rsidR="00BA2886" w:rsidRPr="00F44CA6">
              <w:rPr>
                <w:rFonts w:ascii="Calibri" w:eastAsia="Times New Roman" w:hAnsi="Calibri" w:cs="Times New Roman"/>
                <w:color w:val="000000"/>
              </w:rPr>
              <w:t>ith Napa Valley Chamber Orchestra</w:t>
            </w:r>
          </w:p>
          <w:p w14:paraId="3CB2CD9D" w14:textId="354418D0" w:rsidR="00752DDA" w:rsidRPr="00F44CA6" w:rsidRDefault="00752DDA" w:rsidP="00BA2886">
            <w:pPr>
              <w:pStyle w:val="ListParagraph"/>
              <w:numPr>
                <w:ilvl w:val="3"/>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 xml:space="preserve">With </w:t>
            </w:r>
            <w:r w:rsidR="00215DED" w:rsidRPr="00F44CA6">
              <w:rPr>
                <w:rFonts w:ascii="Calibri" w:eastAsia="Times New Roman" w:hAnsi="Calibri" w:cs="Times New Roman"/>
                <w:color w:val="000000"/>
              </w:rPr>
              <w:t>Napa High Honors Jazz Ensemble</w:t>
            </w:r>
          </w:p>
          <w:p w14:paraId="574A1956" w14:textId="77777777" w:rsidR="00BA2886" w:rsidRPr="00F44CA6" w:rsidRDefault="00BA2886" w:rsidP="00BA2886">
            <w:pPr>
              <w:pStyle w:val="ListParagraph"/>
              <w:numPr>
                <w:ilvl w:val="0"/>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Improved Instruction</w:t>
            </w:r>
          </w:p>
          <w:p w14:paraId="50BAD467" w14:textId="4CFFA7EF" w:rsidR="00BA2886" w:rsidRPr="00F44CA6" w:rsidRDefault="00BA2886" w:rsidP="00BA2886">
            <w:pPr>
              <w:pStyle w:val="ListParagraph"/>
              <w:numPr>
                <w:ilvl w:val="1"/>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 xml:space="preserve">Hired sub-discipline expert in </w:t>
            </w:r>
            <w:r w:rsidR="00F44CA6">
              <w:rPr>
                <w:rFonts w:ascii="Calibri" w:eastAsia="Times New Roman" w:hAnsi="Calibri" w:cs="Times New Roman"/>
                <w:color w:val="000000"/>
              </w:rPr>
              <w:t>Aural Skills/</w:t>
            </w:r>
            <w:r w:rsidRPr="00F44CA6">
              <w:rPr>
                <w:rFonts w:ascii="Calibri" w:eastAsia="Times New Roman" w:hAnsi="Calibri" w:cs="Times New Roman"/>
                <w:color w:val="000000"/>
              </w:rPr>
              <w:t>Ear Training who is still in place</w:t>
            </w:r>
          </w:p>
          <w:p w14:paraId="6780744B" w14:textId="77777777" w:rsidR="00BA2886" w:rsidRPr="00F44CA6" w:rsidRDefault="00BA2886" w:rsidP="00BA2886">
            <w:pPr>
              <w:pStyle w:val="ListParagraph"/>
              <w:numPr>
                <w:ilvl w:val="1"/>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Music Adjunct pool increased significantly.</w:t>
            </w:r>
          </w:p>
          <w:p w14:paraId="163C67F2" w14:textId="77777777" w:rsidR="00163EFB" w:rsidRPr="00F44CA6" w:rsidRDefault="00BA2886" w:rsidP="00BA2886">
            <w:pPr>
              <w:pStyle w:val="NoSpacing"/>
              <w:numPr>
                <w:ilvl w:val="2"/>
                <w:numId w:val="38"/>
              </w:numPr>
              <w:rPr>
                <w:rFonts w:ascii="Calibri" w:hAnsi="Calibri" w:cs="Calibri"/>
                <w:bCs/>
              </w:rPr>
            </w:pPr>
            <w:proofErr w:type="gramStart"/>
            <w:r w:rsidRPr="00F44CA6">
              <w:rPr>
                <w:rFonts w:ascii="Calibri" w:eastAsia="Times New Roman" w:hAnsi="Calibri" w:cs="Times New Roman"/>
                <w:color w:val="000000"/>
              </w:rPr>
              <w:t>Number</w:t>
            </w:r>
            <w:proofErr w:type="gramEnd"/>
            <w:r w:rsidRPr="00F44CA6">
              <w:rPr>
                <w:rFonts w:ascii="Calibri" w:eastAsia="Times New Roman" w:hAnsi="Calibri" w:cs="Times New Roman"/>
                <w:color w:val="000000"/>
              </w:rPr>
              <w:t xml:space="preserve"> of SMS instructors also increased.</w:t>
            </w:r>
          </w:p>
          <w:p w14:paraId="266C6B4F" w14:textId="77777777" w:rsidR="00BA2886" w:rsidRPr="00F44CA6" w:rsidRDefault="00BA2886" w:rsidP="00BA2886">
            <w:pPr>
              <w:pStyle w:val="ListParagraph"/>
              <w:numPr>
                <w:ilvl w:val="1"/>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Music faculty now deeply involved in Musical Theater productions</w:t>
            </w:r>
          </w:p>
          <w:p w14:paraId="2043FB3C" w14:textId="34A05593" w:rsidR="00BA2886" w:rsidRPr="00F44CA6" w:rsidRDefault="00BA2886" w:rsidP="00BA2886">
            <w:pPr>
              <w:pStyle w:val="ListParagraph"/>
              <w:numPr>
                <w:ilvl w:val="2"/>
                <w:numId w:val="38"/>
              </w:numPr>
              <w:shd w:val="clear" w:color="auto" w:fill="FFFFFF"/>
              <w:spacing w:before="100" w:beforeAutospacing="1" w:after="100" w:afterAutospacing="1"/>
              <w:rPr>
                <w:rFonts w:ascii="Calibri" w:eastAsia="Times New Roman" w:hAnsi="Calibri" w:cs="Times New Roman"/>
                <w:color w:val="000000"/>
              </w:rPr>
            </w:pPr>
            <w:r w:rsidRPr="00F44CA6">
              <w:rPr>
                <w:rFonts w:ascii="Calibri" w:eastAsia="Times New Roman" w:hAnsi="Calibri" w:cs="Times New Roman"/>
                <w:color w:val="000000"/>
              </w:rPr>
              <w:t>Enrollment in musical theater classes increased by 200%</w:t>
            </w:r>
          </w:p>
        </w:tc>
      </w:tr>
    </w:tbl>
    <w:p w14:paraId="7920BEBB" w14:textId="77777777" w:rsidR="0088093D" w:rsidRPr="006B391E" w:rsidRDefault="0088093D" w:rsidP="0088093D">
      <w:pPr>
        <w:pStyle w:val="NoSpacing"/>
        <w:ind w:left="360"/>
        <w:rPr>
          <w:rFonts w:ascii="Calibri" w:hAnsi="Calibri" w:cs="Calibri"/>
          <w:b/>
        </w:rPr>
      </w:pPr>
    </w:p>
    <w:p w14:paraId="784204F1"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Recent Improvements</w:t>
      </w:r>
    </w:p>
    <w:tbl>
      <w:tblPr>
        <w:tblStyle w:val="TableGrid"/>
        <w:tblW w:w="0" w:type="auto"/>
        <w:tblInd w:w="360" w:type="dxa"/>
        <w:tblLook w:val="04A0" w:firstRow="1" w:lastRow="0" w:firstColumn="1" w:lastColumn="0" w:noHBand="0" w:noVBand="1"/>
      </w:tblPr>
      <w:tblGrid>
        <w:gridCol w:w="9710"/>
      </w:tblGrid>
      <w:tr w:rsidR="0088093D" w:rsidRPr="006B391E" w14:paraId="675E15CB" w14:textId="77777777" w:rsidTr="00F44CA6">
        <w:tc>
          <w:tcPr>
            <w:tcW w:w="9710" w:type="dxa"/>
            <w:tcBorders>
              <w:top w:val="single" w:sz="4" w:space="0" w:color="auto"/>
              <w:left w:val="single" w:sz="4" w:space="0" w:color="auto"/>
              <w:bottom w:val="single" w:sz="4" w:space="0" w:color="auto"/>
              <w:right w:val="single" w:sz="4" w:space="0" w:color="auto"/>
            </w:tcBorders>
            <w:shd w:val="clear" w:color="auto" w:fill="auto"/>
          </w:tcPr>
          <w:p w14:paraId="10D0644C" w14:textId="12AD4F55" w:rsidR="0088093D" w:rsidRDefault="00BA2886" w:rsidP="00BA2886">
            <w:pPr>
              <w:pStyle w:val="ListParagraph"/>
              <w:numPr>
                <w:ilvl w:val="0"/>
                <w:numId w:val="40"/>
              </w:numPr>
              <w:rPr>
                <w:rFonts w:ascii="Calibri" w:hAnsi="Calibri" w:cs="Calibri"/>
                <w:color w:val="000000" w:themeColor="text1"/>
              </w:rPr>
            </w:pPr>
            <w:r>
              <w:rPr>
                <w:rFonts w:ascii="Calibri" w:hAnsi="Calibri" w:cs="Calibri"/>
                <w:color w:val="000000" w:themeColor="text1"/>
              </w:rPr>
              <w:t>I</w:t>
            </w:r>
            <w:r w:rsidR="00752DDA">
              <w:rPr>
                <w:rFonts w:ascii="Calibri" w:hAnsi="Calibri" w:cs="Calibri"/>
                <w:color w:val="000000" w:themeColor="text1"/>
              </w:rPr>
              <w:t>ncreased and i</w:t>
            </w:r>
            <w:r>
              <w:rPr>
                <w:rFonts w:ascii="Calibri" w:hAnsi="Calibri" w:cs="Calibri"/>
                <w:color w:val="000000" w:themeColor="text1"/>
              </w:rPr>
              <w:t>mproved music faculty</w:t>
            </w:r>
          </w:p>
          <w:p w14:paraId="1B1FC893" w14:textId="4DA3FBF4" w:rsidR="00BA2886" w:rsidRDefault="00BA2886" w:rsidP="00BA2886">
            <w:pPr>
              <w:pStyle w:val="ListParagraph"/>
              <w:numPr>
                <w:ilvl w:val="0"/>
                <w:numId w:val="40"/>
              </w:numPr>
              <w:rPr>
                <w:rFonts w:ascii="Calibri" w:hAnsi="Calibri" w:cs="Calibri"/>
                <w:color w:val="000000" w:themeColor="text1"/>
              </w:rPr>
            </w:pPr>
            <w:r>
              <w:rPr>
                <w:rFonts w:ascii="Calibri" w:hAnsi="Calibri" w:cs="Calibri"/>
                <w:color w:val="000000" w:themeColor="text1"/>
              </w:rPr>
              <w:t>New relationships and partnerships with targeted “distant” high schools (SHHS, ACHS)</w:t>
            </w:r>
          </w:p>
          <w:p w14:paraId="2D205F86" w14:textId="77777777" w:rsidR="00BA2886" w:rsidRDefault="00254653" w:rsidP="00BA2886">
            <w:pPr>
              <w:pStyle w:val="ListParagraph"/>
              <w:numPr>
                <w:ilvl w:val="0"/>
                <w:numId w:val="40"/>
              </w:numPr>
              <w:rPr>
                <w:rFonts w:ascii="Calibri" w:hAnsi="Calibri" w:cs="Calibri"/>
                <w:color w:val="000000" w:themeColor="text1"/>
              </w:rPr>
            </w:pPr>
            <w:r>
              <w:rPr>
                <w:rFonts w:ascii="Calibri" w:hAnsi="Calibri" w:cs="Calibri"/>
                <w:color w:val="000000" w:themeColor="text1"/>
              </w:rPr>
              <w:t>Live Orchestra for musical theater production</w:t>
            </w:r>
          </w:p>
          <w:p w14:paraId="065FC716" w14:textId="77777777" w:rsidR="00254653" w:rsidRDefault="00254653" w:rsidP="00BA2886">
            <w:pPr>
              <w:pStyle w:val="ListParagraph"/>
              <w:numPr>
                <w:ilvl w:val="0"/>
                <w:numId w:val="40"/>
              </w:numPr>
              <w:rPr>
                <w:rFonts w:ascii="Calibri" w:hAnsi="Calibri" w:cs="Calibri"/>
                <w:color w:val="000000" w:themeColor="text1"/>
              </w:rPr>
            </w:pPr>
            <w:r>
              <w:rPr>
                <w:rFonts w:ascii="Calibri" w:hAnsi="Calibri" w:cs="Calibri"/>
                <w:color w:val="000000" w:themeColor="text1"/>
              </w:rPr>
              <w:t>Regular offering of entry-level academic classes in a distance format</w:t>
            </w:r>
          </w:p>
          <w:p w14:paraId="544AFDA9" w14:textId="78243412" w:rsidR="00254653" w:rsidRDefault="00254653" w:rsidP="00BA2886">
            <w:pPr>
              <w:pStyle w:val="ListParagraph"/>
              <w:numPr>
                <w:ilvl w:val="0"/>
                <w:numId w:val="40"/>
              </w:numPr>
              <w:rPr>
                <w:rFonts w:ascii="Calibri" w:hAnsi="Calibri" w:cs="Calibri"/>
                <w:color w:val="000000" w:themeColor="text1"/>
              </w:rPr>
            </w:pPr>
            <w:r>
              <w:rPr>
                <w:rFonts w:ascii="Calibri" w:hAnsi="Calibri" w:cs="Calibri"/>
                <w:color w:val="000000" w:themeColor="text1"/>
              </w:rPr>
              <w:t>Re-established Instrumental Ensembles</w:t>
            </w:r>
          </w:p>
          <w:p w14:paraId="4B0D0061" w14:textId="1C3FFB40" w:rsidR="00254653" w:rsidRDefault="00254653" w:rsidP="00254653">
            <w:pPr>
              <w:pStyle w:val="ListParagraph"/>
              <w:numPr>
                <w:ilvl w:val="1"/>
                <w:numId w:val="40"/>
              </w:numPr>
              <w:rPr>
                <w:rFonts w:ascii="Calibri" w:hAnsi="Calibri" w:cs="Calibri"/>
                <w:color w:val="000000" w:themeColor="text1"/>
              </w:rPr>
            </w:pPr>
            <w:r>
              <w:rPr>
                <w:rFonts w:ascii="Calibri" w:hAnsi="Calibri" w:cs="Calibri"/>
                <w:color w:val="000000" w:themeColor="text1"/>
              </w:rPr>
              <w:t>Jazz</w:t>
            </w:r>
          </w:p>
          <w:p w14:paraId="29876E9B" w14:textId="77777777" w:rsidR="00254653" w:rsidRDefault="00254653" w:rsidP="00254653">
            <w:pPr>
              <w:pStyle w:val="ListParagraph"/>
              <w:numPr>
                <w:ilvl w:val="1"/>
                <w:numId w:val="40"/>
              </w:numPr>
              <w:rPr>
                <w:rFonts w:ascii="Calibri" w:hAnsi="Calibri" w:cs="Calibri"/>
                <w:color w:val="000000" w:themeColor="text1"/>
              </w:rPr>
            </w:pPr>
            <w:r>
              <w:rPr>
                <w:rFonts w:ascii="Calibri" w:hAnsi="Calibri" w:cs="Calibri"/>
                <w:color w:val="000000" w:themeColor="text1"/>
              </w:rPr>
              <w:t xml:space="preserve">Orchestra </w:t>
            </w:r>
          </w:p>
          <w:p w14:paraId="17C478E1" w14:textId="02A24AE3" w:rsidR="00254653" w:rsidRPr="006B391E" w:rsidRDefault="00254653" w:rsidP="00254653">
            <w:pPr>
              <w:pStyle w:val="ListParagraph"/>
              <w:numPr>
                <w:ilvl w:val="1"/>
                <w:numId w:val="40"/>
              </w:numPr>
              <w:rPr>
                <w:rFonts w:ascii="Calibri" w:hAnsi="Calibri" w:cs="Calibri"/>
                <w:color w:val="000000" w:themeColor="text1"/>
              </w:rPr>
            </w:pPr>
            <w:r>
              <w:rPr>
                <w:rFonts w:ascii="Calibri" w:hAnsi="Calibri" w:cs="Calibri"/>
                <w:color w:val="000000" w:themeColor="text1"/>
              </w:rPr>
              <w:t>Musical Theater Pit Band/Orchestra</w:t>
            </w:r>
          </w:p>
        </w:tc>
      </w:tr>
    </w:tbl>
    <w:p w14:paraId="1F770695"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344442F1"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Effective Practices</w:t>
      </w:r>
      <w:r w:rsidRPr="006B391E">
        <w:rPr>
          <w:rFonts w:ascii="Calibri" w:hAnsi="Calibri" w:cs="Calibri"/>
          <w:i/>
          <w:color w:val="A6A6A6" w:themeColor="background1" w:themeShade="A6"/>
        </w:rPr>
        <w:t xml:space="preserve">  </w:t>
      </w:r>
    </w:p>
    <w:tbl>
      <w:tblPr>
        <w:tblStyle w:val="TableGrid"/>
        <w:tblW w:w="0" w:type="auto"/>
        <w:tblInd w:w="360" w:type="dxa"/>
        <w:tblLook w:val="04A0" w:firstRow="1" w:lastRow="0" w:firstColumn="1" w:lastColumn="0" w:noHBand="0" w:noVBand="1"/>
      </w:tblPr>
      <w:tblGrid>
        <w:gridCol w:w="10070"/>
      </w:tblGrid>
      <w:tr w:rsidR="0088093D" w:rsidRPr="006B391E" w14:paraId="6D90B31C" w14:textId="77777777" w:rsidTr="00F44CA6">
        <w:tc>
          <w:tcPr>
            <w:tcW w:w="10070" w:type="dxa"/>
            <w:tcBorders>
              <w:top w:val="single" w:sz="4" w:space="0" w:color="auto"/>
              <w:left w:val="single" w:sz="4" w:space="0" w:color="auto"/>
              <w:bottom w:val="single" w:sz="4" w:space="0" w:color="auto"/>
              <w:right w:val="single" w:sz="4" w:space="0" w:color="auto"/>
            </w:tcBorders>
            <w:shd w:val="clear" w:color="auto" w:fill="auto"/>
          </w:tcPr>
          <w:p w14:paraId="1113DF92" w14:textId="14202983" w:rsidR="0088093D" w:rsidRDefault="00254653" w:rsidP="00254653">
            <w:pPr>
              <w:pStyle w:val="ListParagraph"/>
              <w:numPr>
                <w:ilvl w:val="0"/>
                <w:numId w:val="41"/>
              </w:numPr>
              <w:rPr>
                <w:rFonts w:ascii="Calibri" w:hAnsi="Calibri" w:cs="Calibri"/>
                <w:color w:val="000000" w:themeColor="text1"/>
              </w:rPr>
            </w:pPr>
            <w:r>
              <w:rPr>
                <w:rFonts w:ascii="Calibri" w:hAnsi="Calibri" w:cs="Calibri"/>
                <w:color w:val="000000" w:themeColor="text1"/>
              </w:rPr>
              <w:t xml:space="preserve">Academic Music classes offered in </w:t>
            </w:r>
            <w:r w:rsidR="00215DED">
              <w:rPr>
                <w:rFonts w:ascii="Calibri" w:hAnsi="Calibri" w:cs="Calibri"/>
                <w:color w:val="000000" w:themeColor="text1"/>
              </w:rPr>
              <w:t>d</w:t>
            </w:r>
            <w:r>
              <w:rPr>
                <w:rFonts w:ascii="Calibri" w:hAnsi="Calibri" w:cs="Calibri"/>
                <w:color w:val="000000" w:themeColor="text1"/>
              </w:rPr>
              <w:t>istance format</w:t>
            </w:r>
          </w:p>
          <w:p w14:paraId="353A73B6" w14:textId="77777777" w:rsidR="00254653" w:rsidRDefault="00254653" w:rsidP="00254653">
            <w:pPr>
              <w:pStyle w:val="ListParagraph"/>
              <w:numPr>
                <w:ilvl w:val="1"/>
                <w:numId w:val="41"/>
              </w:numPr>
              <w:rPr>
                <w:rFonts w:ascii="Calibri" w:hAnsi="Calibri" w:cs="Calibri"/>
                <w:color w:val="000000" w:themeColor="text1"/>
              </w:rPr>
            </w:pPr>
            <w:r>
              <w:rPr>
                <w:rFonts w:ascii="Calibri" w:hAnsi="Calibri" w:cs="Calibri"/>
                <w:color w:val="000000" w:themeColor="text1"/>
              </w:rPr>
              <w:t>Music Theory</w:t>
            </w:r>
          </w:p>
          <w:p w14:paraId="464B324B" w14:textId="77777777" w:rsidR="00254653" w:rsidRDefault="00254653" w:rsidP="00254653">
            <w:pPr>
              <w:pStyle w:val="ListParagraph"/>
              <w:numPr>
                <w:ilvl w:val="1"/>
                <w:numId w:val="41"/>
              </w:numPr>
              <w:rPr>
                <w:rFonts w:ascii="Calibri" w:hAnsi="Calibri" w:cs="Calibri"/>
                <w:color w:val="000000" w:themeColor="text1"/>
              </w:rPr>
            </w:pPr>
            <w:r>
              <w:rPr>
                <w:rFonts w:ascii="Calibri" w:hAnsi="Calibri" w:cs="Calibri"/>
                <w:color w:val="000000" w:themeColor="text1"/>
              </w:rPr>
              <w:t>Survey &amp; Appreciation of Music</w:t>
            </w:r>
          </w:p>
          <w:p w14:paraId="4E00C156" w14:textId="0E05E64C" w:rsidR="00A31BD3" w:rsidRDefault="00A31BD3" w:rsidP="00A31BD3">
            <w:pPr>
              <w:pStyle w:val="ListParagraph"/>
              <w:numPr>
                <w:ilvl w:val="0"/>
                <w:numId w:val="41"/>
              </w:numPr>
              <w:rPr>
                <w:rFonts w:ascii="Calibri" w:hAnsi="Calibri" w:cs="Calibri"/>
                <w:color w:val="000000" w:themeColor="text1"/>
              </w:rPr>
            </w:pPr>
            <w:r>
              <w:rPr>
                <w:rFonts w:ascii="Calibri" w:hAnsi="Calibri" w:cs="Calibri"/>
                <w:color w:val="000000" w:themeColor="text1"/>
              </w:rPr>
              <w:t>Applied Music offered in both in-person and distance formats</w:t>
            </w:r>
          </w:p>
          <w:p w14:paraId="753F349D" w14:textId="77777777" w:rsidR="00A31BD3" w:rsidRDefault="00A31BD3" w:rsidP="00A31BD3">
            <w:pPr>
              <w:pStyle w:val="ListParagraph"/>
              <w:numPr>
                <w:ilvl w:val="0"/>
                <w:numId w:val="41"/>
              </w:numPr>
              <w:rPr>
                <w:rFonts w:ascii="Calibri" w:hAnsi="Calibri" w:cs="Calibri"/>
                <w:color w:val="000000" w:themeColor="text1"/>
              </w:rPr>
            </w:pPr>
            <w:r>
              <w:rPr>
                <w:rFonts w:ascii="Calibri" w:hAnsi="Calibri" w:cs="Calibri"/>
                <w:color w:val="000000" w:themeColor="text1"/>
              </w:rPr>
              <w:t xml:space="preserve">Advising </w:t>
            </w:r>
          </w:p>
          <w:p w14:paraId="5B0DAE5C" w14:textId="50B19B94" w:rsidR="00A31BD3" w:rsidRDefault="00A31BD3" w:rsidP="00A31BD3">
            <w:pPr>
              <w:pStyle w:val="ListParagraph"/>
              <w:numPr>
                <w:ilvl w:val="1"/>
                <w:numId w:val="41"/>
              </w:numPr>
              <w:rPr>
                <w:rFonts w:ascii="Calibri" w:hAnsi="Calibri" w:cs="Calibri"/>
                <w:color w:val="000000" w:themeColor="text1"/>
              </w:rPr>
            </w:pPr>
            <w:r>
              <w:rPr>
                <w:rFonts w:ascii="Calibri" w:hAnsi="Calibri" w:cs="Calibri"/>
                <w:color w:val="000000" w:themeColor="text1"/>
              </w:rPr>
              <w:t xml:space="preserve">Consistently offering current </w:t>
            </w:r>
            <w:r w:rsidR="00215DED">
              <w:rPr>
                <w:rFonts w:ascii="Calibri" w:hAnsi="Calibri" w:cs="Calibri"/>
                <w:color w:val="000000" w:themeColor="text1"/>
              </w:rPr>
              <w:t xml:space="preserve">music </w:t>
            </w:r>
            <w:proofErr w:type="gramStart"/>
            <w:r>
              <w:rPr>
                <w:rFonts w:ascii="Calibri" w:hAnsi="Calibri" w:cs="Calibri"/>
                <w:color w:val="000000" w:themeColor="text1"/>
              </w:rPr>
              <w:t>students</w:t>
            </w:r>
            <w:proofErr w:type="gramEnd"/>
            <w:r>
              <w:rPr>
                <w:rFonts w:ascii="Calibri" w:hAnsi="Calibri" w:cs="Calibri"/>
                <w:color w:val="000000" w:themeColor="text1"/>
              </w:rPr>
              <w:t xml:space="preserve"> </w:t>
            </w:r>
            <w:r w:rsidR="00215DED">
              <w:rPr>
                <w:rFonts w:ascii="Calibri" w:hAnsi="Calibri" w:cs="Calibri"/>
                <w:color w:val="000000" w:themeColor="text1"/>
              </w:rPr>
              <w:t xml:space="preserve">guidance regarding </w:t>
            </w:r>
            <w:r>
              <w:rPr>
                <w:rFonts w:ascii="Calibri" w:hAnsi="Calibri" w:cs="Calibri"/>
                <w:color w:val="000000" w:themeColor="text1"/>
              </w:rPr>
              <w:t xml:space="preserve">options for classes in subsequent semesters including explanation of </w:t>
            </w:r>
            <w:r w:rsidR="00215DED">
              <w:rPr>
                <w:rFonts w:ascii="Calibri" w:hAnsi="Calibri" w:cs="Calibri"/>
                <w:color w:val="000000" w:themeColor="text1"/>
              </w:rPr>
              <w:t>each</w:t>
            </w:r>
            <w:r>
              <w:rPr>
                <w:rFonts w:ascii="Calibri" w:hAnsi="Calibri" w:cs="Calibri"/>
                <w:color w:val="000000" w:themeColor="text1"/>
              </w:rPr>
              <w:t xml:space="preserve"> class and why it is recommended and for whom. </w:t>
            </w:r>
          </w:p>
          <w:p w14:paraId="013F0402" w14:textId="77777777" w:rsidR="00A31BD3" w:rsidRDefault="00A31BD3" w:rsidP="00A31BD3">
            <w:pPr>
              <w:pStyle w:val="ListParagraph"/>
              <w:numPr>
                <w:ilvl w:val="0"/>
                <w:numId w:val="41"/>
              </w:numPr>
              <w:rPr>
                <w:rFonts w:ascii="Calibri" w:hAnsi="Calibri" w:cs="Calibri"/>
                <w:color w:val="000000" w:themeColor="text1"/>
              </w:rPr>
            </w:pPr>
            <w:r>
              <w:rPr>
                <w:rFonts w:ascii="Calibri" w:hAnsi="Calibri" w:cs="Calibri"/>
                <w:color w:val="000000" w:themeColor="text1"/>
              </w:rPr>
              <w:t>Prioritizing performance opportunities within the department with acceptance of both traditional “classical” repertoire as well as contemporary commercial/popular music.</w:t>
            </w:r>
          </w:p>
          <w:p w14:paraId="39C8F5F6" w14:textId="41633979" w:rsidR="00A31BD3" w:rsidRPr="006B391E" w:rsidRDefault="00A31BD3" w:rsidP="00A31BD3">
            <w:pPr>
              <w:pStyle w:val="ListParagraph"/>
              <w:numPr>
                <w:ilvl w:val="0"/>
                <w:numId w:val="41"/>
              </w:numPr>
              <w:rPr>
                <w:rFonts w:ascii="Calibri" w:hAnsi="Calibri" w:cs="Calibri"/>
                <w:color w:val="000000" w:themeColor="text1"/>
              </w:rPr>
            </w:pPr>
            <w:r>
              <w:rPr>
                <w:rFonts w:ascii="Calibri" w:hAnsi="Calibri" w:cs="Calibri"/>
                <w:color w:val="000000" w:themeColor="text1"/>
              </w:rPr>
              <w:t xml:space="preserve">Seeking and supporting </w:t>
            </w:r>
            <w:proofErr w:type="spellStart"/>
            <w:r>
              <w:rPr>
                <w:rFonts w:ascii="Calibri" w:hAnsi="Calibri" w:cs="Calibri"/>
                <w:color w:val="000000" w:themeColor="text1"/>
              </w:rPr>
              <w:t>mututally</w:t>
            </w:r>
            <w:proofErr w:type="spellEnd"/>
            <w:r>
              <w:rPr>
                <w:rFonts w:ascii="Calibri" w:hAnsi="Calibri" w:cs="Calibri"/>
                <w:color w:val="000000" w:themeColor="text1"/>
              </w:rPr>
              <w:t xml:space="preserve"> beneficial partnership opportunities with area arts organizations.</w:t>
            </w:r>
          </w:p>
        </w:tc>
      </w:tr>
    </w:tbl>
    <w:p w14:paraId="633423B8"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624B2F12" w14:textId="77777777" w:rsidR="0088093D" w:rsidRPr="006B391E" w:rsidRDefault="0088093D" w:rsidP="0088093D">
      <w:pPr>
        <w:rPr>
          <w:rFonts w:ascii="Calibri" w:hAnsi="Calibri" w:cs="Calibri"/>
          <w:b/>
        </w:rPr>
      </w:pPr>
      <w:r w:rsidRPr="006B391E">
        <w:rPr>
          <w:rFonts w:ascii="Calibri" w:hAnsi="Calibri" w:cs="Calibri"/>
          <w:i/>
        </w:rPr>
        <w:t xml:space="preserve"> </w:t>
      </w:r>
    </w:p>
    <w:p w14:paraId="7959AE96" w14:textId="64CF08CA" w:rsidR="0088093D" w:rsidRDefault="0088093D" w:rsidP="009B38DF">
      <w:pPr>
        <w:pStyle w:val="Heading5"/>
      </w:pPr>
      <w:r w:rsidRPr="006B391E">
        <w:br w:type="page"/>
        <w:t>Feedback and Follow-up Form</w:t>
      </w:r>
    </w:p>
    <w:p w14:paraId="75911634" w14:textId="348A767E" w:rsidR="009B38DF" w:rsidRPr="00792B7C" w:rsidRDefault="0096177E" w:rsidP="009B38DF">
      <w:pPr>
        <w:pStyle w:val="Heading2"/>
        <w:rPr>
          <w:b/>
          <w:bCs/>
          <w:sz w:val="24"/>
          <w:szCs w:val="24"/>
        </w:rPr>
      </w:pPr>
      <w:r w:rsidRPr="00792B7C">
        <w:rPr>
          <w:b/>
          <w:bCs/>
          <w:sz w:val="24"/>
          <w:szCs w:val="24"/>
        </w:rPr>
        <w:t>Music</w:t>
      </w:r>
      <w:r w:rsidR="000C3B8C" w:rsidRPr="00792B7C">
        <w:rPr>
          <w:b/>
          <w:bCs/>
          <w:sz w:val="24"/>
          <w:szCs w:val="24"/>
        </w:rPr>
        <w:t xml:space="preserve">   </w:t>
      </w:r>
      <w:r w:rsidR="00A43823" w:rsidRPr="00792B7C">
        <w:rPr>
          <w:b/>
          <w:bCs/>
          <w:sz w:val="24"/>
          <w:szCs w:val="24"/>
        </w:rPr>
        <w:t xml:space="preserve"> </w:t>
      </w:r>
      <w:r w:rsidR="009B38DF" w:rsidRPr="00792B7C">
        <w:rPr>
          <w:b/>
          <w:bCs/>
          <w:sz w:val="24"/>
          <w:szCs w:val="24"/>
        </w:rPr>
        <w:t xml:space="preserve"> </w:t>
      </w:r>
      <w:r w:rsidR="00BE798C" w:rsidRPr="00792B7C">
        <w:rPr>
          <w:b/>
          <w:bCs/>
          <w:sz w:val="24"/>
          <w:szCs w:val="24"/>
        </w:rPr>
        <w:t>SPRING 2023</w:t>
      </w:r>
    </w:p>
    <w:p w14:paraId="008BA3A9" w14:textId="77777777" w:rsidR="0088093D" w:rsidRPr="006B391E" w:rsidRDefault="0088093D" w:rsidP="0088093D">
      <w:pPr>
        <w:pStyle w:val="NoSpacing"/>
        <w:rPr>
          <w:rFonts w:ascii="Calibri" w:hAnsi="Calibri" w:cs="Calibri"/>
          <w:b/>
        </w:rPr>
      </w:pPr>
    </w:p>
    <w:p w14:paraId="081244EB" w14:textId="77777777" w:rsidR="0088093D" w:rsidRPr="009B38DF" w:rsidRDefault="0088093D" w:rsidP="0088093D">
      <w:pPr>
        <w:pStyle w:val="NoSpacing"/>
        <w:outlineLvl w:val="0"/>
        <w:rPr>
          <w:rFonts w:ascii="Calibri" w:hAnsi="Calibri" w:cs="Calibri"/>
        </w:rPr>
      </w:pPr>
      <w:r w:rsidRPr="009B38DF">
        <w:rPr>
          <w:rFonts w:ascii="Calibri" w:hAnsi="Calibri" w:cs="Calibri"/>
        </w:rPr>
        <w:t xml:space="preserve">Completed by Supervising Administrator: </w:t>
      </w:r>
    </w:p>
    <w:tbl>
      <w:tblPr>
        <w:tblStyle w:val="TableGrid"/>
        <w:tblW w:w="0" w:type="auto"/>
        <w:tblLook w:val="04A0" w:firstRow="1" w:lastRow="0" w:firstColumn="1" w:lastColumn="0" w:noHBand="0" w:noVBand="1"/>
      </w:tblPr>
      <w:tblGrid>
        <w:gridCol w:w="3955"/>
      </w:tblGrid>
      <w:tr w:rsidR="0088093D" w:rsidRPr="009B38DF" w14:paraId="2610B130" w14:textId="77777777" w:rsidTr="00C66E4E">
        <w:tc>
          <w:tcPr>
            <w:tcW w:w="3955" w:type="dxa"/>
          </w:tcPr>
          <w:p w14:paraId="3FEA9987" w14:textId="2A44691B" w:rsidR="0088093D" w:rsidRPr="009B38DF" w:rsidRDefault="00535937" w:rsidP="00C66E4E">
            <w:pPr>
              <w:pStyle w:val="NoSpacing"/>
              <w:outlineLvl w:val="0"/>
              <w:rPr>
                <w:rFonts w:ascii="Calibri" w:hAnsi="Calibri" w:cs="Calibri"/>
              </w:rPr>
            </w:pPr>
            <w:r>
              <w:rPr>
                <w:rFonts w:ascii="Calibri" w:hAnsi="Calibri" w:cs="Calibri"/>
              </w:rPr>
              <w:t>Robert Van Der Velde, Senior Dean</w:t>
            </w:r>
          </w:p>
        </w:tc>
      </w:tr>
    </w:tbl>
    <w:p w14:paraId="2FC68D98" w14:textId="77777777" w:rsidR="0088093D" w:rsidRPr="009B38DF" w:rsidRDefault="0088093D" w:rsidP="0088093D">
      <w:pPr>
        <w:pStyle w:val="NoSpacing"/>
        <w:rPr>
          <w:rFonts w:ascii="Calibri" w:hAnsi="Calibri" w:cs="Calibri"/>
        </w:rPr>
      </w:pPr>
      <w:r w:rsidRPr="009B38DF">
        <w:rPr>
          <w:rFonts w:ascii="Calibri" w:hAnsi="Calibri" w:cs="Calibri"/>
        </w:rPr>
        <w:t>Date:</w:t>
      </w:r>
    </w:p>
    <w:tbl>
      <w:tblPr>
        <w:tblStyle w:val="TableGrid"/>
        <w:tblW w:w="0" w:type="auto"/>
        <w:tblLook w:val="04A0" w:firstRow="1" w:lastRow="0" w:firstColumn="1" w:lastColumn="0" w:noHBand="0" w:noVBand="1"/>
      </w:tblPr>
      <w:tblGrid>
        <w:gridCol w:w="1167"/>
      </w:tblGrid>
      <w:tr w:rsidR="0088093D" w:rsidRPr="006B391E" w14:paraId="0D711CCA" w14:textId="77777777" w:rsidTr="00C66E4E">
        <w:tc>
          <w:tcPr>
            <w:tcW w:w="1165" w:type="dxa"/>
            <w:tcBorders>
              <w:top w:val="single" w:sz="4" w:space="0" w:color="auto"/>
              <w:left w:val="single" w:sz="4" w:space="0" w:color="auto"/>
              <w:bottom w:val="single" w:sz="4" w:space="0" w:color="auto"/>
              <w:right w:val="single" w:sz="4" w:space="0" w:color="auto"/>
            </w:tcBorders>
          </w:tcPr>
          <w:p w14:paraId="6F32DDBA" w14:textId="4CA685EF" w:rsidR="0088093D" w:rsidRPr="006B391E" w:rsidRDefault="00535937" w:rsidP="00C66E4E">
            <w:pPr>
              <w:pStyle w:val="NoSpacing"/>
              <w:rPr>
                <w:rFonts w:ascii="Calibri" w:hAnsi="Calibri" w:cs="Calibri"/>
              </w:rPr>
            </w:pPr>
            <w:r>
              <w:rPr>
                <w:rFonts w:ascii="Calibri" w:hAnsi="Calibri" w:cs="Calibri"/>
              </w:rPr>
              <w:t>5/15/2023</w:t>
            </w:r>
          </w:p>
        </w:tc>
      </w:tr>
    </w:tbl>
    <w:p w14:paraId="476A1A5E" w14:textId="77777777" w:rsidR="0088093D" w:rsidRPr="006B391E" w:rsidRDefault="0088093D" w:rsidP="0088093D">
      <w:pPr>
        <w:pStyle w:val="NoSpacing"/>
        <w:rPr>
          <w:rFonts w:ascii="Calibri" w:hAnsi="Calibri" w:cs="Calibri"/>
        </w:rPr>
      </w:pPr>
      <w:r w:rsidRPr="006B391E">
        <w:rPr>
          <w:rFonts w:ascii="Calibri" w:hAnsi="Calibri" w:cs="Calibri"/>
          <w:i/>
        </w:rPr>
        <w:br/>
      </w:r>
      <w:r w:rsidRPr="006B391E">
        <w:rPr>
          <w:rFonts w:ascii="Calibri" w:hAnsi="Calibri" w:cs="Calibri"/>
        </w:rPr>
        <w:t>Strengths and successes of the program, as evidenced by analysis of data, outcomes assessment, and curriculum:</w:t>
      </w:r>
    </w:p>
    <w:tbl>
      <w:tblPr>
        <w:tblStyle w:val="TableGrid"/>
        <w:tblW w:w="0" w:type="auto"/>
        <w:tblLook w:val="04A0" w:firstRow="1" w:lastRow="0" w:firstColumn="1" w:lastColumn="0" w:noHBand="0" w:noVBand="1"/>
      </w:tblPr>
      <w:tblGrid>
        <w:gridCol w:w="10070"/>
      </w:tblGrid>
      <w:tr w:rsidR="0088093D" w:rsidRPr="006B391E" w14:paraId="430400EA" w14:textId="77777777" w:rsidTr="00C66E4E">
        <w:tc>
          <w:tcPr>
            <w:tcW w:w="10070" w:type="dxa"/>
            <w:tcBorders>
              <w:top w:val="single" w:sz="4" w:space="0" w:color="auto"/>
              <w:left w:val="single" w:sz="4" w:space="0" w:color="auto"/>
              <w:bottom w:val="single" w:sz="4" w:space="0" w:color="auto"/>
              <w:right w:val="single" w:sz="4" w:space="0" w:color="auto"/>
            </w:tcBorders>
          </w:tcPr>
          <w:p w14:paraId="1AE73FD4" w14:textId="0E51BBD2" w:rsidR="0088093D" w:rsidRDefault="00535937" w:rsidP="0008223F">
            <w:pPr>
              <w:pStyle w:val="NoSpacing"/>
              <w:rPr>
                <w:rFonts w:ascii="Calibri" w:hAnsi="Calibri" w:cs="Calibri"/>
              </w:rPr>
            </w:pPr>
            <w:r>
              <w:rPr>
                <w:rFonts w:ascii="Calibri" w:hAnsi="Calibri" w:cs="Calibri"/>
              </w:rPr>
              <w:t xml:space="preserve">The Music program has weathered the huge challenge of COVID resulting in significant enrollment </w:t>
            </w:r>
            <w:proofErr w:type="gramStart"/>
            <w:r>
              <w:rPr>
                <w:rFonts w:ascii="Calibri" w:hAnsi="Calibri" w:cs="Calibri"/>
              </w:rPr>
              <w:t>losses, but</w:t>
            </w:r>
            <w:proofErr w:type="gramEnd"/>
            <w:r>
              <w:rPr>
                <w:rFonts w:ascii="Calibri" w:hAnsi="Calibri" w:cs="Calibri"/>
              </w:rPr>
              <w:t xml:space="preserve"> is now rebuilding.  A key strength of the program is in partnerships:  Napa Valley Youth Symphony students are now pursuing that program for college credit; CCAP classes are offered at St. Helena HS and at American Canyon HS to reach students who have difficulty coming to the Napa campus; the Napa High School honors jazz band will take the Jazz Ensemble course; </w:t>
            </w:r>
            <w:r w:rsidR="0008223F">
              <w:rPr>
                <w:rFonts w:ascii="Calibri" w:hAnsi="Calibri" w:cs="Calibri"/>
              </w:rPr>
              <w:t>Cafeteria Kids Theater has an excellent partnership for musical theater offerings; and the partnership with Festival Napa Valley brings world-class musicians to work with NVC students. Moreover, the program has good support from the community, attracting noncredit students to take mirrored credit/noncredit courses, as well as strong audience attendance.</w:t>
            </w:r>
          </w:p>
          <w:p w14:paraId="1EFFDF72" w14:textId="77777777" w:rsidR="0008223F" w:rsidRDefault="0008223F" w:rsidP="0008223F">
            <w:pPr>
              <w:pStyle w:val="NoSpacing"/>
              <w:rPr>
                <w:rFonts w:ascii="Calibri" w:hAnsi="Calibri" w:cs="Calibri"/>
              </w:rPr>
            </w:pPr>
          </w:p>
          <w:p w14:paraId="4C826FB3" w14:textId="6D96F6E1" w:rsidR="0008223F" w:rsidRPr="006B391E" w:rsidRDefault="0008223F" w:rsidP="0008223F">
            <w:pPr>
              <w:pStyle w:val="NoSpacing"/>
              <w:rPr>
                <w:rFonts w:ascii="Calibri" w:hAnsi="Calibri" w:cs="Calibri"/>
              </w:rPr>
            </w:pPr>
            <w:r>
              <w:rPr>
                <w:rFonts w:ascii="Calibri" w:hAnsi="Calibri" w:cs="Calibri"/>
              </w:rPr>
              <w:t>The program also enjoys excellent (</w:t>
            </w:r>
            <w:proofErr w:type="spellStart"/>
            <w:r>
              <w:rPr>
                <w:rFonts w:ascii="Calibri" w:hAnsi="Calibri" w:cs="Calibri"/>
              </w:rPr>
              <w:t>albiet</w:t>
            </w:r>
            <w:proofErr w:type="spellEnd"/>
            <w:r>
              <w:rPr>
                <w:rFonts w:ascii="Calibri" w:hAnsi="Calibri" w:cs="Calibri"/>
              </w:rPr>
              <w:t xml:space="preserve"> leaky) facilities, and an outstanding full-time faculty program coordinator. </w:t>
            </w:r>
          </w:p>
        </w:tc>
      </w:tr>
    </w:tbl>
    <w:p w14:paraId="0BA3F783" w14:textId="77777777" w:rsidR="0088093D" w:rsidRPr="006B391E" w:rsidRDefault="0088093D" w:rsidP="0088093D">
      <w:pPr>
        <w:pStyle w:val="NoSpacing"/>
        <w:rPr>
          <w:rFonts w:ascii="Calibri" w:hAnsi="Calibri" w:cs="Calibri"/>
        </w:rPr>
      </w:pPr>
    </w:p>
    <w:p w14:paraId="2C5B22A6" w14:textId="77777777" w:rsidR="0088093D" w:rsidRPr="006B391E" w:rsidRDefault="0088093D" w:rsidP="0088093D">
      <w:pPr>
        <w:pStyle w:val="NoSpacing"/>
        <w:rPr>
          <w:rFonts w:ascii="Calibri" w:hAnsi="Calibri" w:cs="Calibri"/>
        </w:rPr>
      </w:pPr>
      <w:r w:rsidRPr="006B391E">
        <w:rPr>
          <w:rFonts w:ascii="Calibri" w:hAnsi="Calibri" w:cs="Calibri"/>
        </w:rPr>
        <w:t>Areas of concern, if any:</w:t>
      </w:r>
    </w:p>
    <w:tbl>
      <w:tblPr>
        <w:tblStyle w:val="TableGrid"/>
        <w:tblW w:w="0" w:type="auto"/>
        <w:tblLook w:val="04A0" w:firstRow="1" w:lastRow="0" w:firstColumn="1" w:lastColumn="0" w:noHBand="0" w:noVBand="1"/>
      </w:tblPr>
      <w:tblGrid>
        <w:gridCol w:w="10070"/>
      </w:tblGrid>
      <w:tr w:rsidR="0088093D" w:rsidRPr="006B391E" w14:paraId="0A164C1C" w14:textId="77777777" w:rsidTr="00C66E4E">
        <w:tc>
          <w:tcPr>
            <w:tcW w:w="10070" w:type="dxa"/>
            <w:tcBorders>
              <w:top w:val="single" w:sz="4" w:space="0" w:color="auto"/>
              <w:left w:val="single" w:sz="4" w:space="0" w:color="auto"/>
              <w:bottom w:val="single" w:sz="4" w:space="0" w:color="auto"/>
              <w:right w:val="single" w:sz="4" w:space="0" w:color="auto"/>
            </w:tcBorders>
          </w:tcPr>
          <w:p w14:paraId="3F4D0DC6" w14:textId="47A4B8A6" w:rsidR="0088093D" w:rsidRPr="006B391E" w:rsidRDefault="0008223F" w:rsidP="00C66E4E">
            <w:pPr>
              <w:pStyle w:val="NoSpacing"/>
              <w:rPr>
                <w:rFonts w:ascii="Calibri" w:hAnsi="Calibri" w:cs="Calibri"/>
              </w:rPr>
            </w:pPr>
            <w:r>
              <w:rPr>
                <w:rFonts w:ascii="Calibri" w:hAnsi="Calibri" w:cs="Calibri"/>
              </w:rPr>
              <w:t>Enrollment is a significant concern, as the period covered by this review includes the sharp decline wrought by COVID that disproportionally impacted the performing arts.  However, in the current academic year (data not included in this cycle), the Music program has seen significant enrollment growth and is on a much better trajectory.   However, some Music offerings may continue to be low-enrolled, and the cancellation of course sections for low-enrollment could result in further enrollment losses.</w:t>
            </w:r>
          </w:p>
        </w:tc>
      </w:tr>
    </w:tbl>
    <w:p w14:paraId="14728639" w14:textId="77777777" w:rsidR="0088093D" w:rsidRPr="006B391E" w:rsidRDefault="0088093D" w:rsidP="0088093D">
      <w:pPr>
        <w:pStyle w:val="NoSpacing"/>
        <w:rPr>
          <w:rFonts w:ascii="Calibri" w:hAnsi="Calibri" w:cs="Calibri"/>
        </w:rPr>
      </w:pPr>
    </w:p>
    <w:p w14:paraId="0893E717" w14:textId="77777777" w:rsidR="0088093D" w:rsidRPr="006B391E" w:rsidRDefault="0088093D" w:rsidP="0088093D">
      <w:pPr>
        <w:pStyle w:val="NoSpacing"/>
        <w:rPr>
          <w:rFonts w:ascii="Calibri" w:hAnsi="Calibri" w:cs="Calibri"/>
        </w:rPr>
      </w:pPr>
      <w:r w:rsidRPr="006B391E">
        <w:rPr>
          <w:rFonts w:ascii="Calibri" w:hAnsi="Calibri" w:cs="Calibri"/>
        </w:rPr>
        <w:t>Recommendations for improvement:</w:t>
      </w:r>
    </w:p>
    <w:tbl>
      <w:tblPr>
        <w:tblStyle w:val="TableGrid"/>
        <w:tblW w:w="0" w:type="auto"/>
        <w:tblLook w:val="04A0" w:firstRow="1" w:lastRow="0" w:firstColumn="1" w:lastColumn="0" w:noHBand="0" w:noVBand="1"/>
      </w:tblPr>
      <w:tblGrid>
        <w:gridCol w:w="10070"/>
      </w:tblGrid>
      <w:tr w:rsidR="0088093D" w:rsidRPr="006B391E" w14:paraId="1EB49037" w14:textId="77777777" w:rsidTr="00C66E4E">
        <w:tc>
          <w:tcPr>
            <w:tcW w:w="10070" w:type="dxa"/>
            <w:tcBorders>
              <w:top w:val="single" w:sz="4" w:space="0" w:color="auto"/>
              <w:left w:val="single" w:sz="4" w:space="0" w:color="auto"/>
              <w:bottom w:val="single" w:sz="4" w:space="0" w:color="auto"/>
              <w:right w:val="single" w:sz="4" w:space="0" w:color="auto"/>
            </w:tcBorders>
          </w:tcPr>
          <w:p w14:paraId="4EA7A5EB" w14:textId="54F88DF9" w:rsidR="00CD2CD8" w:rsidRDefault="00CD2CD8" w:rsidP="00C66E4E">
            <w:pPr>
              <w:pStyle w:val="NoSpacing"/>
              <w:rPr>
                <w:rFonts w:ascii="Calibri" w:hAnsi="Calibri" w:cs="Calibri"/>
              </w:rPr>
            </w:pPr>
            <w:r>
              <w:rPr>
                <w:rFonts w:ascii="Calibri" w:hAnsi="Calibri" w:cs="Calibri"/>
              </w:rPr>
              <w:t>The Music program needs institutional support to expand, particularly with the need for instrumental faculty and classified support.</w:t>
            </w:r>
          </w:p>
          <w:p w14:paraId="5E6B6A1D" w14:textId="34DFFFD1" w:rsidR="00CD2CD8" w:rsidRDefault="00CD2CD8" w:rsidP="00C66E4E">
            <w:pPr>
              <w:pStyle w:val="NoSpacing"/>
              <w:rPr>
                <w:rFonts w:ascii="Calibri" w:hAnsi="Calibri" w:cs="Calibri"/>
              </w:rPr>
            </w:pPr>
          </w:p>
          <w:p w14:paraId="1065B4C5" w14:textId="39265710" w:rsidR="00CD2CD8" w:rsidRDefault="00CD2CD8" w:rsidP="00C66E4E">
            <w:pPr>
              <w:pStyle w:val="NoSpacing"/>
              <w:rPr>
                <w:rFonts w:ascii="Calibri" w:hAnsi="Calibri" w:cs="Calibri"/>
              </w:rPr>
            </w:pPr>
            <w:r>
              <w:rPr>
                <w:rFonts w:ascii="Calibri" w:hAnsi="Calibri" w:cs="Calibri"/>
              </w:rPr>
              <w:t>As identified in the report above, some adjustments are needed to the Music curriculum</w:t>
            </w:r>
            <w:r w:rsidR="00B826F7">
              <w:rPr>
                <w:rFonts w:ascii="Calibri" w:hAnsi="Calibri" w:cs="Calibri"/>
              </w:rPr>
              <w:t>, and retention of students through sequenced courses could improve.</w:t>
            </w:r>
          </w:p>
          <w:p w14:paraId="118D3D02" w14:textId="77777777" w:rsidR="00CD2CD8" w:rsidRDefault="00CD2CD8" w:rsidP="00C66E4E">
            <w:pPr>
              <w:pStyle w:val="NoSpacing"/>
              <w:rPr>
                <w:rFonts w:ascii="Calibri" w:hAnsi="Calibri" w:cs="Calibri"/>
              </w:rPr>
            </w:pPr>
          </w:p>
          <w:p w14:paraId="3C6D0293" w14:textId="6457D506" w:rsidR="0088093D" w:rsidRDefault="00CD2CD8" w:rsidP="00C66E4E">
            <w:pPr>
              <w:pStyle w:val="NoSpacing"/>
              <w:rPr>
                <w:rFonts w:ascii="Calibri" w:hAnsi="Calibri" w:cs="Calibri"/>
              </w:rPr>
            </w:pPr>
            <w:r>
              <w:rPr>
                <w:rFonts w:ascii="Calibri" w:hAnsi="Calibri" w:cs="Calibri"/>
              </w:rPr>
              <w:t>Course assessment is continuing to increase, and it is hoped that the goal of 100% assessment will be reached by the next program review cycle.</w:t>
            </w:r>
          </w:p>
          <w:p w14:paraId="189440CB" w14:textId="498F5ADC" w:rsidR="00CD2CD8" w:rsidRDefault="00CD2CD8" w:rsidP="00C66E4E">
            <w:pPr>
              <w:pStyle w:val="NoSpacing"/>
              <w:rPr>
                <w:rFonts w:ascii="Calibri" w:hAnsi="Calibri" w:cs="Calibri"/>
              </w:rPr>
            </w:pPr>
          </w:p>
          <w:p w14:paraId="50616756" w14:textId="321B2FDC" w:rsidR="00CD2CD8" w:rsidRDefault="00CD2CD8" w:rsidP="00CD2CD8">
            <w:pPr>
              <w:pStyle w:val="NoSpacing"/>
              <w:rPr>
                <w:rFonts w:ascii="Calibri" w:hAnsi="Calibri" w:cs="Calibri"/>
              </w:rPr>
            </w:pPr>
            <w:r>
              <w:rPr>
                <w:rFonts w:ascii="Calibri" w:hAnsi="Calibri" w:cs="Calibri"/>
              </w:rPr>
              <w:t>The Performing Arts Center roof must be fixed.  At this writing, it is not leaking, but only because it is not raining.</w:t>
            </w:r>
          </w:p>
          <w:p w14:paraId="2D15218B" w14:textId="157BFB39" w:rsidR="00CD2CD8" w:rsidRPr="006B391E" w:rsidRDefault="00CD2CD8" w:rsidP="00CD2CD8">
            <w:pPr>
              <w:pStyle w:val="NoSpacing"/>
              <w:rPr>
                <w:rFonts w:ascii="Calibri" w:hAnsi="Calibri" w:cs="Calibri"/>
              </w:rPr>
            </w:pPr>
          </w:p>
        </w:tc>
      </w:tr>
    </w:tbl>
    <w:p w14:paraId="100D42BC" w14:textId="77777777" w:rsidR="0088093D" w:rsidRPr="006B391E" w:rsidRDefault="0088093D" w:rsidP="0088093D">
      <w:pPr>
        <w:pStyle w:val="NoSpacing"/>
        <w:rPr>
          <w:rFonts w:ascii="Calibri" w:hAnsi="Calibri" w:cs="Calibri"/>
        </w:rPr>
      </w:pPr>
    </w:p>
    <w:p w14:paraId="432C6D14" w14:textId="77777777" w:rsidR="00DE52D4" w:rsidRDefault="00DE52D4">
      <w:pPr>
        <w:rPr>
          <w:rFonts w:ascii="Calibri" w:hAnsi="Calibri" w:cs="Calibri"/>
        </w:rPr>
      </w:pPr>
      <w:r>
        <w:rPr>
          <w:rFonts w:ascii="Calibri" w:hAnsi="Calibri" w:cs="Calibri"/>
        </w:rPr>
        <w:br w:type="page"/>
      </w:r>
    </w:p>
    <w:p w14:paraId="67C5D4FA" w14:textId="5A77DB7F" w:rsidR="0088093D" w:rsidRPr="006B391E" w:rsidRDefault="0088093D" w:rsidP="0088093D">
      <w:pPr>
        <w:pStyle w:val="NoSpacing"/>
        <w:rPr>
          <w:rFonts w:ascii="Calibri" w:hAnsi="Calibri" w:cs="Calibri"/>
        </w:rPr>
      </w:pPr>
      <w:r w:rsidRPr="006B391E">
        <w:rPr>
          <w:rFonts w:ascii="Calibri" w:hAnsi="Calibri" w:cs="Calibri"/>
        </w:rPr>
        <w:t>Anticipated Resource Needs:</w:t>
      </w:r>
    </w:p>
    <w:p w14:paraId="2B885AE1" w14:textId="77777777" w:rsidR="0088093D" w:rsidRPr="006B391E" w:rsidRDefault="0088093D" w:rsidP="0088093D">
      <w:pPr>
        <w:pStyle w:val="NoSpacing"/>
        <w:rPr>
          <w:rFonts w:ascii="Calibri" w:hAnsi="Calibri" w:cs="Calibri"/>
        </w:rPr>
      </w:pPr>
    </w:p>
    <w:tbl>
      <w:tblPr>
        <w:tblW w:w="9339" w:type="dxa"/>
        <w:jc w:val="center"/>
        <w:tblLook w:val="04A0" w:firstRow="1" w:lastRow="0" w:firstColumn="1" w:lastColumn="0" w:noHBand="0" w:noVBand="1"/>
      </w:tblPr>
      <w:tblGrid>
        <w:gridCol w:w="3725"/>
        <w:gridCol w:w="5614"/>
      </w:tblGrid>
      <w:tr w:rsidR="0088093D" w:rsidRPr="006B391E" w14:paraId="7703EBBA" w14:textId="77777777" w:rsidTr="00C66E4E">
        <w:trPr>
          <w:trHeight w:val="350"/>
          <w:jc w:val="center"/>
        </w:trPr>
        <w:tc>
          <w:tcPr>
            <w:tcW w:w="37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133E56"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Resource Type</w:t>
            </w:r>
          </w:p>
        </w:tc>
        <w:tc>
          <w:tcPr>
            <w:tcW w:w="56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4B1F7D"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Description of Need (Initial, Including Justification and Direct Linkage to State of the Program)</w:t>
            </w:r>
          </w:p>
        </w:tc>
      </w:tr>
      <w:tr w:rsidR="0088093D" w:rsidRPr="006B391E" w14:paraId="4079A963"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6C773F4B"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Faculty</w:t>
            </w:r>
          </w:p>
        </w:tc>
        <w:tc>
          <w:tcPr>
            <w:tcW w:w="5614" w:type="dxa"/>
            <w:tcBorders>
              <w:top w:val="single" w:sz="4" w:space="0" w:color="auto"/>
              <w:left w:val="single" w:sz="4" w:space="0" w:color="auto"/>
              <w:bottom w:val="single" w:sz="4" w:space="0" w:color="auto"/>
              <w:right w:val="single" w:sz="4" w:space="0" w:color="auto"/>
            </w:tcBorders>
            <w:noWrap/>
            <w:vAlign w:val="center"/>
          </w:tcPr>
          <w:p w14:paraId="35C422D9" w14:textId="26B6D33A" w:rsidR="0088093D" w:rsidRPr="006B391E" w:rsidRDefault="00535937" w:rsidP="00535937">
            <w:pPr>
              <w:spacing w:after="0" w:line="240" w:lineRule="auto"/>
              <w:rPr>
                <w:rFonts w:ascii="Calibri" w:eastAsia="Times New Roman" w:hAnsi="Calibri" w:cs="Calibri"/>
                <w:bCs/>
                <w:color w:val="000000"/>
              </w:rPr>
            </w:pPr>
            <w:r>
              <w:rPr>
                <w:rFonts w:ascii="Calibri" w:eastAsia="Times New Roman" w:hAnsi="Calibri" w:cs="Calibri"/>
                <w:bCs/>
                <w:color w:val="000000"/>
              </w:rPr>
              <w:t xml:space="preserve">Full-time faculty leadership of instrumental music is needed, particularly if a Mariachi </w:t>
            </w:r>
            <w:r w:rsidR="0008223F">
              <w:rPr>
                <w:rFonts w:ascii="Calibri" w:eastAsia="Times New Roman" w:hAnsi="Calibri" w:cs="Calibri"/>
                <w:bCs/>
                <w:color w:val="000000"/>
              </w:rPr>
              <w:t>program of study is to develop.</w:t>
            </w:r>
          </w:p>
        </w:tc>
      </w:tr>
      <w:tr w:rsidR="0088093D" w:rsidRPr="006B391E" w14:paraId="55C84D98"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16640A8B"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Classified</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6F5263A" w14:textId="1033D679" w:rsidR="00450154" w:rsidRPr="006B391E" w:rsidRDefault="00535937" w:rsidP="00C66E4E">
            <w:pPr>
              <w:spacing w:after="0" w:line="240" w:lineRule="auto"/>
              <w:rPr>
                <w:rFonts w:ascii="Calibri" w:eastAsia="Times New Roman" w:hAnsi="Calibri" w:cs="Calibri"/>
                <w:bCs/>
                <w:color w:val="000000"/>
              </w:rPr>
            </w:pPr>
            <w:proofErr w:type="gramStart"/>
            <w:r>
              <w:rPr>
                <w:rFonts w:ascii="Calibri" w:eastAsia="Times New Roman" w:hAnsi="Calibri" w:cs="Calibri"/>
                <w:bCs/>
                <w:color w:val="000000"/>
              </w:rPr>
              <w:t>Replacement</w:t>
            </w:r>
            <w:proofErr w:type="gramEnd"/>
            <w:r>
              <w:rPr>
                <w:rFonts w:ascii="Calibri" w:eastAsia="Times New Roman" w:hAnsi="Calibri" w:cs="Calibri"/>
                <w:bCs/>
                <w:color w:val="000000"/>
              </w:rPr>
              <w:t xml:space="preserve"> of retiring Accompanist is needed, either a part-time classified employee or Studio Music Specialists (temporary employees)</w:t>
            </w:r>
            <w:r w:rsidR="0008223F">
              <w:rPr>
                <w:rFonts w:ascii="Calibri" w:eastAsia="Times New Roman" w:hAnsi="Calibri" w:cs="Calibri"/>
                <w:bCs/>
                <w:color w:val="000000"/>
              </w:rPr>
              <w:t>.</w:t>
            </w:r>
            <w:r>
              <w:rPr>
                <w:rFonts w:ascii="Calibri" w:eastAsia="Times New Roman" w:hAnsi="Calibri" w:cs="Calibri"/>
                <w:bCs/>
                <w:color w:val="000000"/>
              </w:rPr>
              <w:t xml:space="preserve"> </w:t>
            </w:r>
          </w:p>
        </w:tc>
      </w:tr>
      <w:tr w:rsidR="0088093D" w:rsidRPr="006B391E" w14:paraId="4A94B189"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0055A7D9"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Admin/Confidential</w:t>
            </w:r>
          </w:p>
        </w:tc>
        <w:tc>
          <w:tcPr>
            <w:tcW w:w="5614" w:type="dxa"/>
            <w:tcBorders>
              <w:top w:val="single" w:sz="4" w:space="0" w:color="auto"/>
              <w:left w:val="single" w:sz="4" w:space="0" w:color="auto"/>
              <w:bottom w:val="single" w:sz="4" w:space="0" w:color="auto"/>
              <w:right w:val="single" w:sz="4" w:space="0" w:color="auto"/>
            </w:tcBorders>
            <w:noWrap/>
            <w:vAlign w:val="center"/>
          </w:tcPr>
          <w:p w14:paraId="7114EB53"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3B868493"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456BA9AA"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Equipment</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E58B0E1" w14:textId="692747A1" w:rsidR="0088093D" w:rsidRPr="006B391E" w:rsidRDefault="00535937"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New instruments will be needed to support Mariachi if that course of study is developed</w:t>
            </w:r>
            <w:r w:rsidR="0008223F">
              <w:rPr>
                <w:rFonts w:ascii="Calibri" w:eastAsia="Times New Roman" w:hAnsi="Calibri" w:cs="Calibri"/>
                <w:bCs/>
                <w:color w:val="000000"/>
              </w:rPr>
              <w:t>.</w:t>
            </w:r>
          </w:p>
        </w:tc>
      </w:tr>
      <w:tr w:rsidR="0088093D" w:rsidRPr="006B391E" w14:paraId="55F1EB9A"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3298D744"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Technology</w:t>
            </w:r>
          </w:p>
        </w:tc>
        <w:tc>
          <w:tcPr>
            <w:tcW w:w="5614" w:type="dxa"/>
            <w:tcBorders>
              <w:top w:val="single" w:sz="4" w:space="0" w:color="auto"/>
              <w:left w:val="single" w:sz="4" w:space="0" w:color="auto"/>
              <w:bottom w:val="single" w:sz="4" w:space="0" w:color="auto"/>
              <w:right w:val="single" w:sz="4" w:space="0" w:color="auto"/>
            </w:tcBorders>
            <w:noWrap/>
            <w:vAlign w:val="center"/>
          </w:tcPr>
          <w:p w14:paraId="2C8719B4"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425FF5E1" w14:textId="77777777" w:rsidTr="00C66E4E">
        <w:trPr>
          <w:trHeight w:val="395"/>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3CE84B49"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Facilities</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69D0F47" w14:textId="0C6E027A" w:rsidR="0088093D" w:rsidRPr="006B391E" w:rsidRDefault="00535937"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 xml:space="preserve">The program enjoys excellent facilities, but the one serious area of concern is the annual leaks in the roof which can cause damage to very expensive instruments.  </w:t>
            </w:r>
          </w:p>
        </w:tc>
      </w:tr>
      <w:tr w:rsidR="0088093D" w:rsidRPr="006B391E" w14:paraId="6A6F6D08"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noWrap/>
            <w:vAlign w:val="center"/>
            <w:hideMark/>
          </w:tcPr>
          <w:p w14:paraId="76687F78"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Operating Budget</w:t>
            </w:r>
          </w:p>
        </w:tc>
        <w:tc>
          <w:tcPr>
            <w:tcW w:w="5614" w:type="dxa"/>
            <w:tcBorders>
              <w:top w:val="single" w:sz="4" w:space="0" w:color="auto"/>
              <w:left w:val="single" w:sz="4" w:space="0" w:color="auto"/>
              <w:bottom w:val="single" w:sz="4" w:space="0" w:color="auto"/>
              <w:right w:val="single" w:sz="4" w:space="0" w:color="auto"/>
            </w:tcBorders>
            <w:noWrap/>
            <w:vAlign w:val="center"/>
          </w:tcPr>
          <w:p w14:paraId="21EF0A6B"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61D80314"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B6B4A8"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Professional Development/ Training</w:t>
            </w:r>
          </w:p>
        </w:tc>
        <w:tc>
          <w:tcPr>
            <w:tcW w:w="5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3D6853"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397BAD36"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08AF"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Library &amp; Learning Materials</w:t>
            </w:r>
          </w:p>
        </w:tc>
        <w:tc>
          <w:tcPr>
            <w:tcW w:w="5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8E30F" w14:textId="77777777" w:rsidR="0088093D" w:rsidRPr="006B391E" w:rsidRDefault="0088093D" w:rsidP="00C66E4E">
            <w:pPr>
              <w:spacing w:after="0" w:line="240" w:lineRule="auto"/>
              <w:rPr>
                <w:rFonts w:ascii="Calibri" w:eastAsia="Times New Roman" w:hAnsi="Calibri" w:cs="Calibri"/>
                <w:bCs/>
                <w:color w:val="000000"/>
              </w:rPr>
            </w:pPr>
          </w:p>
        </w:tc>
      </w:tr>
    </w:tbl>
    <w:p w14:paraId="58B0C6A2" w14:textId="77777777" w:rsidR="0088093D" w:rsidRPr="006B391E" w:rsidRDefault="0088093D" w:rsidP="0088093D">
      <w:pPr>
        <w:rPr>
          <w:rFonts w:ascii="Calibri" w:hAnsi="Calibri" w:cs="Calibri"/>
        </w:rPr>
      </w:pPr>
    </w:p>
    <w:p w14:paraId="7DDB85C7" w14:textId="2DC2F03E" w:rsidR="00FD1FDB" w:rsidRPr="006B391E" w:rsidRDefault="00FD1FDB" w:rsidP="003F6F21">
      <w:pPr>
        <w:ind w:firstLine="720"/>
        <w:rPr>
          <w:rFonts w:ascii="Calibri" w:hAnsi="Calibri" w:cs="Calibri"/>
        </w:rPr>
      </w:pPr>
    </w:p>
    <w:sectPr w:rsidR="00FD1FDB" w:rsidRPr="006B391E" w:rsidSect="009321C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21E7" w14:textId="77777777" w:rsidR="0047097C" w:rsidRDefault="0047097C" w:rsidP="009321C2">
      <w:pPr>
        <w:spacing w:before="0" w:after="0" w:line="240" w:lineRule="auto"/>
      </w:pPr>
      <w:r>
        <w:separator/>
      </w:r>
    </w:p>
  </w:endnote>
  <w:endnote w:type="continuationSeparator" w:id="0">
    <w:p w14:paraId="63C15F39" w14:textId="77777777" w:rsidR="0047097C" w:rsidRDefault="0047097C" w:rsidP="009321C2">
      <w:pPr>
        <w:spacing w:before="0" w:after="0" w:line="240" w:lineRule="auto"/>
      </w:pPr>
      <w:r>
        <w:continuationSeparator/>
      </w:r>
    </w:p>
  </w:endnote>
  <w:endnote w:type="continuationNotice" w:id="1">
    <w:p w14:paraId="19089141" w14:textId="77777777" w:rsidR="0047097C" w:rsidRDefault="004709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8F8" w14:textId="77777777" w:rsidR="00535937" w:rsidRDefault="00535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014182"/>
      <w:docPartObj>
        <w:docPartGallery w:val="Page Numbers (Bottom of Page)"/>
        <w:docPartUnique/>
      </w:docPartObj>
    </w:sdtPr>
    <w:sdtContent>
      <w:sdt>
        <w:sdtPr>
          <w:id w:val="-1769616900"/>
          <w:docPartObj>
            <w:docPartGallery w:val="Page Numbers (Top of Page)"/>
            <w:docPartUnique/>
          </w:docPartObj>
        </w:sdtPr>
        <w:sdtContent>
          <w:p w14:paraId="59E8D18E" w14:textId="53C007BF" w:rsidR="00535937" w:rsidRDefault="005359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E52D4">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52D4">
              <w:rPr>
                <w:b/>
                <w:bCs/>
                <w:noProof/>
              </w:rPr>
              <w:t>28</w:t>
            </w:r>
            <w:r>
              <w:rPr>
                <w:b/>
                <w:bCs/>
                <w:sz w:val="24"/>
                <w:szCs w:val="24"/>
              </w:rPr>
              <w:fldChar w:fldCharType="end"/>
            </w:r>
          </w:p>
        </w:sdtContent>
      </w:sdt>
    </w:sdtContent>
  </w:sdt>
  <w:p w14:paraId="4AC84FF2" w14:textId="77777777" w:rsidR="00535937" w:rsidRDefault="00535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EF25" w14:textId="77777777" w:rsidR="00535937" w:rsidRDefault="00535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7A3C" w14:textId="77777777" w:rsidR="0047097C" w:rsidRDefault="0047097C" w:rsidP="009321C2">
      <w:pPr>
        <w:spacing w:before="0" w:after="0" w:line="240" w:lineRule="auto"/>
      </w:pPr>
      <w:r>
        <w:separator/>
      </w:r>
    </w:p>
  </w:footnote>
  <w:footnote w:type="continuationSeparator" w:id="0">
    <w:p w14:paraId="3115863B" w14:textId="77777777" w:rsidR="0047097C" w:rsidRDefault="0047097C" w:rsidP="009321C2">
      <w:pPr>
        <w:spacing w:before="0" w:after="0" w:line="240" w:lineRule="auto"/>
      </w:pPr>
      <w:r>
        <w:continuationSeparator/>
      </w:r>
    </w:p>
  </w:footnote>
  <w:footnote w:type="continuationNotice" w:id="1">
    <w:p w14:paraId="129FABC5" w14:textId="77777777" w:rsidR="0047097C" w:rsidRDefault="0047097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148C" w14:textId="77777777" w:rsidR="00535937" w:rsidRDefault="00535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DF79" w14:textId="77777777" w:rsidR="00535937" w:rsidRDefault="00535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A1B3" w14:textId="77777777" w:rsidR="00535937" w:rsidRDefault="00535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AE9"/>
    <w:multiLevelType w:val="hybridMultilevel"/>
    <w:tmpl w:val="C3B48BC4"/>
    <w:lvl w:ilvl="0" w:tplc="FFFFFFFF">
      <w:start w:val="1"/>
      <w:numFmt w:val="upperLetter"/>
      <w:lvlText w:val="%1."/>
      <w:lvlJc w:val="left"/>
      <w:pPr>
        <w:ind w:left="45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3E0CDB"/>
    <w:multiLevelType w:val="hybridMultilevel"/>
    <w:tmpl w:val="D108D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91BEC"/>
    <w:multiLevelType w:val="hybridMultilevel"/>
    <w:tmpl w:val="EAF09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C3FB4"/>
    <w:multiLevelType w:val="hybridMultilevel"/>
    <w:tmpl w:val="ACC49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9113D"/>
    <w:multiLevelType w:val="hybridMultilevel"/>
    <w:tmpl w:val="11B47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81ADB"/>
    <w:multiLevelType w:val="hybridMultilevel"/>
    <w:tmpl w:val="F9CE0C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65E49"/>
    <w:multiLevelType w:val="hybridMultilevel"/>
    <w:tmpl w:val="94E46F2C"/>
    <w:lvl w:ilvl="0" w:tplc="04090015">
      <w:start w:val="1"/>
      <w:numFmt w:val="upperLetter"/>
      <w:lvlText w:val="%1."/>
      <w:lvlJc w:val="left"/>
      <w:pPr>
        <w:ind w:left="360" w:hanging="360"/>
      </w:pPr>
      <w:rPr>
        <w:rFonts w:hint="default"/>
      </w:rPr>
    </w:lvl>
    <w:lvl w:ilvl="1" w:tplc="8B78EA9A">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9C62D5"/>
    <w:multiLevelType w:val="hybridMultilevel"/>
    <w:tmpl w:val="B7D277FE"/>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A9A4A8E4">
      <w:numFmt w:val="bullet"/>
      <w:lvlText w:val=""/>
      <w:lvlJc w:val="left"/>
      <w:pPr>
        <w:ind w:left="2925" w:hanging="765"/>
      </w:pPr>
      <w:rPr>
        <w:rFonts w:ascii="Symbol" w:eastAsiaTheme="minorHAnsi" w:hAnsi="Symbol"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FC4355"/>
    <w:multiLevelType w:val="hybridMultilevel"/>
    <w:tmpl w:val="BAC25D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B21CA"/>
    <w:multiLevelType w:val="hybridMultilevel"/>
    <w:tmpl w:val="0D98BD2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C21142"/>
    <w:multiLevelType w:val="hybridMultilevel"/>
    <w:tmpl w:val="89AC1994"/>
    <w:lvl w:ilvl="0" w:tplc="72603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F5FCF"/>
    <w:multiLevelType w:val="hybridMultilevel"/>
    <w:tmpl w:val="A8C4F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D3FC1"/>
    <w:multiLevelType w:val="multilevel"/>
    <w:tmpl w:val="3972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A54C23"/>
    <w:multiLevelType w:val="hybridMultilevel"/>
    <w:tmpl w:val="1DC43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76FAB"/>
    <w:multiLevelType w:val="hybridMultilevel"/>
    <w:tmpl w:val="6CF8CF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672A7"/>
    <w:multiLevelType w:val="hybridMultilevel"/>
    <w:tmpl w:val="7E68E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B79CA"/>
    <w:multiLevelType w:val="hybridMultilevel"/>
    <w:tmpl w:val="02FE437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F12DB"/>
    <w:multiLevelType w:val="hybridMultilevel"/>
    <w:tmpl w:val="3BA0C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27F13"/>
    <w:multiLevelType w:val="hybridMultilevel"/>
    <w:tmpl w:val="96804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31C7B"/>
    <w:multiLevelType w:val="multilevel"/>
    <w:tmpl w:val="527C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AB07E7"/>
    <w:multiLevelType w:val="hybridMultilevel"/>
    <w:tmpl w:val="BD3E7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62896"/>
    <w:multiLevelType w:val="hybridMultilevel"/>
    <w:tmpl w:val="4F5040C4"/>
    <w:lvl w:ilvl="0" w:tplc="C1B499F2">
      <w:start w:val="1"/>
      <w:numFmt w:val="upperRoman"/>
      <w:lvlText w:val="%1."/>
      <w:lvlJc w:val="left"/>
      <w:pPr>
        <w:ind w:left="72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3099B"/>
    <w:multiLevelType w:val="hybridMultilevel"/>
    <w:tmpl w:val="06380D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6525EB"/>
    <w:multiLevelType w:val="multilevel"/>
    <w:tmpl w:val="B46C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6E402D"/>
    <w:multiLevelType w:val="hybridMultilevel"/>
    <w:tmpl w:val="9E2C9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7A0C32"/>
    <w:multiLevelType w:val="multilevel"/>
    <w:tmpl w:val="F9EA0B9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7931B2"/>
    <w:multiLevelType w:val="hybridMultilevel"/>
    <w:tmpl w:val="601ED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10CB6"/>
    <w:multiLevelType w:val="hybridMultilevel"/>
    <w:tmpl w:val="BEFA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B0791"/>
    <w:multiLevelType w:val="hybridMultilevel"/>
    <w:tmpl w:val="EE06D9D2"/>
    <w:lvl w:ilvl="0" w:tplc="43CEA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F0A1F"/>
    <w:multiLevelType w:val="hybridMultilevel"/>
    <w:tmpl w:val="16A04914"/>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DB4C81"/>
    <w:multiLevelType w:val="hybridMultilevel"/>
    <w:tmpl w:val="7CF078C6"/>
    <w:lvl w:ilvl="0" w:tplc="2726375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C95DC4"/>
    <w:multiLevelType w:val="hybridMultilevel"/>
    <w:tmpl w:val="F076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B303F5"/>
    <w:multiLevelType w:val="hybridMultilevel"/>
    <w:tmpl w:val="ED4AC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C5073"/>
    <w:multiLevelType w:val="hybridMultilevel"/>
    <w:tmpl w:val="29BC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95446"/>
    <w:multiLevelType w:val="multilevel"/>
    <w:tmpl w:val="8860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463F51"/>
    <w:multiLevelType w:val="hybridMultilevel"/>
    <w:tmpl w:val="7774326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8E090D"/>
    <w:multiLevelType w:val="hybridMultilevel"/>
    <w:tmpl w:val="77AA23FA"/>
    <w:lvl w:ilvl="0" w:tplc="38D81C48">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5FE92A2C"/>
    <w:multiLevelType w:val="hybridMultilevel"/>
    <w:tmpl w:val="432072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D47B22"/>
    <w:multiLevelType w:val="multilevel"/>
    <w:tmpl w:val="570E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C153A9"/>
    <w:multiLevelType w:val="hybridMultilevel"/>
    <w:tmpl w:val="710E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710B2"/>
    <w:multiLevelType w:val="hybridMultilevel"/>
    <w:tmpl w:val="4EA6C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E160B"/>
    <w:multiLevelType w:val="hybridMultilevel"/>
    <w:tmpl w:val="93F83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8404A"/>
    <w:multiLevelType w:val="hybridMultilevel"/>
    <w:tmpl w:val="C4F46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B38B7"/>
    <w:multiLevelType w:val="hybridMultilevel"/>
    <w:tmpl w:val="2366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5F5D10"/>
    <w:multiLevelType w:val="hybridMultilevel"/>
    <w:tmpl w:val="C3B48BC4"/>
    <w:lvl w:ilvl="0" w:tplc="7BA60D28">
      <w:start w:val="1"/>
      <w:numFmt w:val="upperLetter"/>
      <w:lvlText w:val="%1."/>
      <w:lvlJc w:val="left"/>
      <w:pPr>
        <w:ind w:left="45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FB0837"/>
    <w:multiLevelType w:val="hybridMultilevel"/>
    <w:tmpl w:val="BC18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581427">
    <w:abstractNumId w:val="42"/>
  </w:num>
  <w:num w:numId="2" w16cid:durableId="525019343">
    <w:abstractNumId w:val="6"/>
  </w:num>
  <w:num w:numId="3" w16cid:durableId="2034307160">
    <w:abstractNumId w:val="44"/>
  </w:num>
  <w:num w:numId="4" w16cid:durableId="458110395">
    <w:abstractNumId w:val="3"/>
  </w:num>
  <w:num w:numId="5" w16cid:durableId="10055902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473868">
    <w:abstractNumId w:val="7"/>
  </w:num>
  <w:num w:numId="7" w16cid:durableId="161438631">
    <w:abstractNumId w:val="36"/>
  </w:num>
  <w:num w:numId="8" w16cid:durableId="1774085376">
    <w:abstractNumId w:val="28"/>
  </w:num>
  <w:num w:numId="9" w16cid:durableId="1324351982">
    <w:abstractNumId w:val="10"/>
  </w:num>
  <w:num w:numId="10" w16cid:durableId="1551960217">
    <w:abstractNumId w:val="21"/>
  </w:num>
  <w:num w:numId="11" w16cid:durableId="2078746850">
    <w:abstractNumId w:val="43"/>
  </w:num>
  <w:num w:numId="12" w16cid:durableId="1318531060">
    <w:abstractNumId w:val="24"/>
  </w:num>
  <w:num w:numId="13" w16cid:durableId="950278870">
    <w:abstractNumId w:val="22"/>
  </w:num>
  <w:num w:numId="14" w16cid:durableId="2080663486">
    <w:abstractNumId w:val="15"/>
  </w:num>
  <w:num w:numId="15" w16cid:durableId="1911041697">
    <w:abstractNumId w:val="20"/>
  </w:num>
  <w:num w:numId="16" w16cid:durableId="2017222895">
    <w:abstractNumId w:val="17"/>
  </w:num>
  <w:num w:numId="17" w16cid:durableId="814494068">
    <w:abstractNumId w:val="8"/>
  </w:num>
  <w:num w:numId="18" w16cid:durableId="1759015566">
    <w:abstractNumId w:val="18"/>
  </w:num>
  <w:num w:numId="19" w16cid:durableId="786394613">
    <w:abstractNumId w:val="41"/>
  </w:num>
  <w:num w:numId="20" w16cid:durableId="1434203458">
    <w:abstractNumId w:val="11"/>
  </w:num>
  <w:num w:numId="21" w16cid:durableId="306008142">
    <w:abstractNumId w:val="31"/>
  </w:num>
  <w:num w:numId="22" w16cid:durableId="819730752">
    <w:abstractNumId w:val="35"/>
  </w:num>
  <w:num w:numId="23" w16cid:durableId="1064916695">
    <w:abstractNumId w:val="9"/>
  </w:num>
  <w:num w:numId="24" w16cid:durableId="2092854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7183839">
    <w:abstractNumId w:val="32"/>
  </w:num>
  <w:num w:numId="26" w16cid:durableId="3382370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097896">
    <w:abstractNumId w:val="16"/>
  </w:num>
  <w:num w:numId="28" w16cid:durableId="642731007">
    <w:abstractNumId w:val="39"/>
  </w:num>
  <w:num w:numId="29" w16cid:durableId="1336687409">
    <w:abstractNumId w:val="5"/>
  </w:num>
  <w:num w:numId="30" w16cid:durableId="114372207">
    <w:abstractNumId w:val="1"/>
  </w:num>
  <w:num w:numId="31" w16cid:durableId="549919918">
    <w:abstractNumId w:val="29"/>
  </w:num>
  <w:num w:numId="32" w16cid:durableId="1331373855">
    <w:abstractNumId w:val="0"/>
  </w:num>
  <w:num w:numId="33" w16cid:durableId="389499879">
    <w:abstractNumId w:val="37"/>
  </w:num>
  <w:num w:numId="34" w16cid:durableId="1767143238">
    <w:abstractNumId w:val="4"/>
  </w:num>
  <w:num w:numId="35" w16cid:durableId="1374767911">
    <w:abstractNumId w:val="14"/>
  </w:num>
  <w:num w:numId="36" w16cid:durableId="627736449">
    <w:abstractNumId w:val="33"/>
  </w:num>
  <w:num w:numId="37" w16cid:durableId="2090544224">
    <w:abstractNumId w:val="2"/>
  </w:num>
  <w:num w:numId="38" w16cid:durableId="522137351">
    <w:abstractNumId w:val="45"/>
  </w:num>
  <w:num w:numId="39" w16cid:durableId="256209658">
    <w:abstractNumId w:val="19"/>
  </w:num>
  <w:num w:numId="40" w16cid:durableId="1425881603">
    <w:abstractNumId w:val="26"/>
  </w:num>
  <w:num w:numId="41" w16cid:durableId="1448351411">
    <w:abstractNumId w:val="40"/>
  </w:num>
  <w:num w:numId="42" w16cid:durableId="2023506519">
    <w:abstractNumId w:val="27"/>
  </w:num>
  <w:num w:numId="43" w16cid:durableId="290020848">
    <w:abstractNumId w:val="38"/>
  </w:num>
  <w:num w:numId="44" w16cid:durableId="723060669">
    <w:abstractNumId w:val="25"/>
  </w:num>
  <w:num w:numId="45" w16cid:durableId="1290164492">
    <w:abstractNumId w:val="23"/>
  </w:num>
  <w:num w:numId="46" w16cid:durableId="578489739">
    <w:abstractNumId w:val="34"/>
  </w:num>
  <w:num w:numId="47" w16cid:durableId="956638259">
    <w:abstractNumId w:val="12"/>
  </w:num>
  <w:num w:numId="48" w16cid:durableId="18601191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DB"/>
    <w:rsid w:val="00002101"/>
    <w:rsid w:val="0001243D"/>
    <w:rsid w:val="000140FB"/>
    <w:rsid w:val="0003728D"/>
    <w:rsid w:val="00052914"/>
    <w:rsid w:val="00055B20"/>
    <w:rsid w:val="00057C57"/>
    <w:rsid w:val="00063357"/>
    <w:rsid w:val="00072F3F"/>
    <w:rsid w:val="00081C64"/>
    <w:rsid w:val="0008223F"/>
    <w:rsid w:val="00084BCA"/>
    <w:rsid w:val="00086436"/>
    <w:rsid w:val="00087C72"/>
    <w:rsid w:val="00095FC8"/>
    <w:rsid w:val="00097C23"/>
    <w:rsid w:val="000A52F1"/>
    <w:rsid w:val="000B20F3"/>
    <w:rsid w:val="000C3B8C"/>
    <w:rsid w:val="000C7111"/>
    <w:rsid w:val="000D7BB5"/>
    <w:rsid w:val="000E67DD"/>
    <w:rsid w:val="000E6F77"/>
    <w:rsid w:val="000F01A7"/>
    <w:rsid w:val="0011153C"/>
    <w:rsid w:val="00113E87"/>
    <w:rsid w:val="001141B2"/>
    <w:rsid w:val="00123E2B"/>
    <w:rsid w:val="0012722E"/>
    <w:rsid w:val="00130DCC"/>
    <w:rsid w:val="00134680"/>
    <w:rsid w:val="001504FF"/>
    <w:rsid w:val="00150C44"/>
    <w:rsid w:val="00153CE1"/>
    <w:rsid w:val="0015702F"/>
    <w:rsid w:val="00162CE8"/>
    <w:rsid w:val="00163EFB"/>
    <w:rsid w:val="00164CCA"/>
    <w:rsid w:val="001704D7"/>
    <w:rsid w:val="001714B3"/>
    <w:rsid w:val="00184AF3"/>
    <w:rsid w:val="001A2B19"/>
    <w:rsid w:val="001A6554"/>
    <w:rsid w:val="001B16C2"/>
    <w:rsid w:val="001B25A1"/>
    <w:rsid w:val="001C02FB"/>
    <w:rsid w:val="001C3F46"/>
    <w:rsid w:val="001C5EB5"/>
    <w:rsid w:val="001D43CA"/>
    <w:rsid w:val="001E732E"/>
    <w:rsid w:val="00202307"/>
    <w:rsid w:val="00214921"/>
    <w:rsid w:val="00215DED"/>
    <w:rsid w:val="00221BF4"/>
    <w:rsid w:val="00222145"/>
    <w:rsid w:val="00237D27"/>
    <w:rsid w:val="00241CEF"/>
    <w:rsid w:val="0024754E"/>
    <w:rsid w:val="002501E5"/>
    <w:rsid w:val="00250DFD"/>
    <w:rsid w:val="00254653"/>
    <w:rsid w:val="0027537D"/>
    <w:rsid w:val="002771D0"/>
    <w:rsid w:val="00292FDA"/>
    <w:rsid w:val="002B3F55"/>
    <w:rsid w:val="002C01F3"/>
    <w:rsid w:val="002C0C03"/>
    <w:rsid w:val="002E0A9C"/>
    <w:rsid w:val="002E1CEE"/>
    <w:rsid w:val="002E2157"/>
    <w:rsid w:val="002E4ABF"/>
    <w:rsid w:val="002E6BF3"/>
    <w:rsid w:val="00307467"/>
    <w:rsid w:val="0032022B"/>
    <w:rsid w:val="00327C2D"/>
    <w:rsid w:val="00337257"/>
    <w:rsid w:val="00365127"/>
    <w:rsid w:val="003744FB"/>
    <w:rsid w:val="003749B2"/>
    <w:rsid w:val="0038546B"/>
    <w:rsid w:val="00387544"/>
    <w:rsid w:val="00390D35"/>
    <w:rsid w:val="00392872"/>
    <w:rsid w:val="00393808"/>
    <w:rsid w:val="003941CA"/>
    <w:rsid w:val="003A5B71"/>
    <w:rsid w:val="003C2F45"/>
    <w:rsid w:val="003C3690"/>
    <w:rsid w:val="003C5600"/>
    <w:rsid w:val="003D024F"/>
    <w:rsid w:val="003D082B"/>
    <w:rsid w:val="003D278E"/>
    <w:rsid w:val="003D2C2A"/>
    <w:rsid w:val="003D5D13"/>
    <w:rsid w:val="003D740A"/>
    <w:rsid w:val="003E1723"/>
    <w:rsid w:val="003F1A76"/>
    <w:rsid w:val="003F4BD9"/>
    <w:rsid w:val="003F55BE"/>
    <w:rsid w:val="003F6F21"/>
    <w:rsid w:val="003F769B"/>
    <w:rsid w:val="00407548"/>
    <w:rsid w:val="0041026C"/>
    <w:rsid w:val="0041394B"/>
    <w:rsid w:val="00421C5B"/>
    <w:rsid w:val="00424555"/>
    <w:rsid w:val="00425709"/>
    <w:rsid w:val="004362B1"/>
    <w:rsid w:val="004402BF"/>
    <w:rsid w:val="00450154"/>
    <w:rsid w:val="00457C12"/>
    <w:rsid w:val="0046114F"/>
    <w:rsid w:val="00464040"/>
    <w:rsid w:val="0046551E"/>
    <w:rsid w:val="004656DA"/>
    <w:rsid w:val="00465C3C"/>
    <w:rsid w:val="0047097C"/>
    <w:rsid w:val="004A2B09"/>
    <w:rsid w:val="004A7CC1"/>
    <w:rsid w:val="004B0372"/>
    <w:rsid w:val="004C23A2"/>
    <w:rsid w:val="004C4D43"/>
    <w:rsid w:val="004D0978"/>
    <w:rsid w:val="004E6B96"/>
    <w:rsid w:val="00500172"/>
    <w:rsid w:val="005156AC"/>
    <w:rsid w:val="005235E2"/>
    <w:rsid w:val="00526575"/>
    <w:rsid w:val="00530028"/>
    <w:rsid w:val="0053101E"/>
    <w:rsid w:val="00535937"/>
    <w:rsid w:val="00535DBC"/>
    <w:rsid w:val="00541E80"/>
    <w:rsid w:val="0054796F"/>
    <w:rsid w:val="00553A44"/>
    <w:rsid w:val="0055661E"/>
    <w:rsid w:val="005659A7"/>
    <w:rsid w:val="00566E1A"/>
    <w:rsid w:val="005706E3"/>
    <w:rsid w:val="005812A6"/>
    <w:rsid w:val="00593B99"/>
    <w:rsid w:val="005942BE"/>
    <w:rsid w:val="005C16E1"/>
    <w:rsid w:val="005C442D"/>
    <w:rsid w:val="005C51B7"/>
    <w:rsid w:val="005D540A"/>
    <w:rsid w:val="005E3D3D"/>
    <w:rsid w:val="005E7136"/>
    <w:rsid w:val="005F30B9"/>
    <w:rsid w:val="00623BFE"/>
    <w:rsid w:val="00650DBB"/>
    <w:rsid w:val="00652859"/>
    <w:rsid w:val="00657BF7"/>
    <w:rsid w:val="00661FEF"/>
    <w:rsid w:val="00671DDF"/>
    <w:rsid w:val="00681697"/>
    <w:rsid w:val="00685200"/>
    <w:rsid w:val="00686D9B"/>
    <w:rsid w:val="0069200A"/>
    <w:rsid w:val="006945F5"/>
    <w:rsid w:val="0069594E"/>
    <w:rsid w:val="006A431F"/>
    <w:rsid w:val="006A5DC9"/>
    <w:rsid w:val="006A6E36"/>
    <w:rsid w:val="006B391E"/>
    <w:rsid w:val="006B4026"/>
    <w:rsid w:val="006B5383"/>
    <w:rsid w:val="006D05B7"/>
    <w:rsid w:val="006D1005"/>
    <w:rsid w:val="006D49B8"/>
    <w:rsid w:val="006E24B7"/>
    <w:rsid w:val="006E265F"/>
    <w:rsid w:val="006E3856"/>
    <w:rsid w:val="006F21F5"/>
    <w:rsid w:val="006F57D8"/>
    <w:rsid w:val="006F7D13"/>
    <w:rsid w:val="007044F3"/>
    <w:rsid w:val="00706036"/>
    <w:rsid w:val="0071565A"/>
    <w:rsid w:val="00716433"/>
    <w:rsid w:val="00734F3E"/>
    <w:rsid w:val="00743AFB"/>
    <w:rsid w:val="0074585F"/>
    <w:rsid w:val="00746AAA"/>
    <w:rsid w:val="0075277C"/>
    <w:rsid w:val="00752DDA"/>
    <w:rsid w:val="00755E4A"/>
    <w:rsid w:val="00760B2D"/>
    <w:rsid w:val="00761690"/>
    <w:rsid w:val="00767801"/>
    <w:rsid w:val="00770C0B"/>
    <w:rsid w:val="0077643A"/>
    <w:rsid w:val="00776553"/>
    <w:rsid w:val="0078392B"/>
    <w:rsid w:val="00787876"/>
    <w:rsid w:val="00790788"/>
    <w:rsid w:val="00792B7C"/>
    <w:rsid w:val="00792E18"/>
    <w:rsid w:val="00792F27"/>
    <w:rsid w:val="0079445D"/>
    <w:rsid w:val="00797223"/>
    <w:rsid w:val="007A09ED"/>
    <w:rsid w:val="007A30C2"/>
    <w:rsid w:val="007B6BE9"/>
    <w:rsid w:val="007B6E34"/>
    <w:rsid w:val="007C3795"/>
    <w:rsid w:val="007C4366"/>
    <w:rsid w:val="007E024B"/>
    <w:rsid w:val="007E402E"/>
    <w:rsid w:val="007E53AB"/>
    <w:rsid w:val="007F6812"/>
    <w:rsid w:val="008124D3"/>
    <w:rsid w:val="008129F3"/>
    <w:rsid w:val="00821022"/>
    <w:rsid w:val="00837B0A"/>
    <w:rsid w:val="008435F7"/>
    <w:rsid w:val="00844653"/>
    <w:rsid w:val="008448BD"/>
    <w:rsid w:val="00845CBC"/>
    <w:rsid w:val="00846B7E"/>
    <w:rsid w:val="00870D2A"/>
    <w:rsid w:val="0088093D"/>
    <w:rsid w:val="008821A8"/>
    <w:rsid w:val="00884393"/>
    <w:rsid w:val="00885219"/>
    <w:rsid w:val="00885771"/>
    <w:rsid w:val="008B0CDE"/>
    <w:rsid w:val="008B0CF7"/>
    <w:rsid w:val="008B1A0A"/>
    <w:rsid w:val="008B2D55"/>
    <w:rsid w:val="008E09C9"/>
    <w:rsid w:val="008F5C8B"/>
    <w:rsid w:val="008F6F14"/>
    <w:rsid w:val="008F7680"/>
    <w:rsid w:val="00906102"/>
    <w:rsid w:val="00912EC9"/>
    <w:rsid w:val="009131DA"/>
    <w:rsid w:val="00923D96"/>
    <w:rsid w:val="009303D8"/>
    <w:rsid w:val="009321C2"/>
    <w:rsid w:val="00937004"/>
    <w:rsid w:val="00953825"/>
    <w:rsid w:val="0096177E"/>
    <w:rsid w:val="00966EDD"/>
    <w:rsid w:val="00973062"/>
    <w:rsid w:val="00976F87"/>
    <w:rsid w:val="00977805"/>
    <w:rsid w:val="009801EF"/>
    <w:rsid w:val="00983EB9"/>
    <w:rsid w:val="00986DEB"/>
    <w:rsid w:val="00990DDC"/>
    <w:rsid w:val="00997FDF"/>
    <w:rsid w:val="009A27F6"/>
    <w:rsid w:val="009B0264"/>
    <w:rsid w:val="009B38DF"/>
    <w:rsid w:val="009B6877"/>
    <w:rsid w:val="009B7ECB"/>
    <w:rsid w:val="009C3A13"/>
    <w:rsid w:val="009C4840"/>
    <w:rsid w:val="009E2520"/>
    <w:rsid w:val="009E31A6"/>
    <w:rsid w:val="009F2866"/>
    <w:rsid w:val="009F5C8C"/>
    <w:rsid w:val="009F6301"/>
    <w:rsid w:val="009F7EDA"/>
    <w:rsid w:val="00A0779C"/>
    <w:rsid w:val="00A13997"/>
    <w:rsid w:val="00A16E4F"/>
    <w:rsid w:val="00A204BC"/>
    <w:rsid w:val="00A31BD3"/>
    <w:rsid w:val="00A367C5"/>
    <w:rsid w:val="00A41DF8"/>
    <w:rsid w:val="00A43823"/>
    <w:rsid w:val="00A47DDC"/>
    <w:rsid w:val="00A50FBC"/>
    <w:rsid w:val="00A547BD"/>
    <w:rsid w:val="00A560D6"/>
    <w:rsid w:val="00A62209"/>
    <w:rsid w:val="00A62F73"/>
    <w:rsid w:val="00A63EEF"/>
    <w:rsid w:val="00A66F1F"/>
    <w:rsid w:val="00A73C95"/>
    <w:rsid w:val="00A9000D"/>
    <w:rsid w:val="00A96015"/>
    <w:rsid w:val="00AA05A0"/>
    <w:rsid w:val="00AA79E9"/>
    <w:rsid w:val="00AC39B0"/>
    <w:rsid w:val="00AC4ED9"/>
    <w:rsid w:val="00AC52EF"/>
    <w:rsid w:val="00AD2C06"/>
    <w:rsid w:val="00AD6CF3"/>
    <w:rsid w:val="00AE6886"/>
    <w:rsid w:val="00AE7F63"/>
    <w:rsid w:val="00AF1269"/>
    <w:rsid w:val="00AF2B1D"/>
    <w:rsid w:val="00AF2E3B"/>
    <w:rsid w:val="00AF5876"/>
    <w:rsid w:val="00B01954"/>
    <w:rsid w:val="00B07943"/>
    <w:rsid w:val="00B14D7D"/>
    <w:rsid w:val="00B16250"/>
    <w:rsid w:val="00B306AC"/>
    <w:rsid w:val="00B30778"/>
    <w:rsid w:val="00B430A6"/>
    <w:rsid w:val="00B53E33"/>
    <w:rsid w:val="00B826F7"/>
    <w:rsid w:val="00B86EFD"/>
    <w:rsid w:val="00B97C90"/>
    <w:rsid w:val="00BA2886"/>
    <w:rsid w:val="00BA2FD4"/>
    <w:rsid w:val="00BA6A57"/>
    <w:rsid w:val="00BD660E"/>
    <w:rsid w:val="00BD7385"/>
    <w:rsid w:val="00BE4C25"/>
    <w:rsid w:val="00BE798C"/>
    <w:rsid w:val="00BF0B0F"/>
    <w:rsid w:val="00C12D38"/>
    <w:rsid w:val="00C250F7"/>
    <w:rsid w:val="00C30F9E"/>
    <w:rsid w:val="00C47C4C"/>
    <w:rsid w:val="00C65117"/>
    <w:rsid w:val="00C66E4E"/>
    <w:rsid w:val="00C70358"/>
    <w:rsid w:val="00C86F53"/>
    <w:rsid w:val="00CB06F1"/>
    <w:rsid w:val="00CB2451"/>
    <w:rsid w:val="00CC514B"/>
    <w:rsid w:val="00CD2CD8"/>
    <w:rsid w:val="00CE023F"/>
    <w:rsid w:val="00CE51D6"/>
    <w:rsid w:val="00CE5BA6"/>
    <w:rsid w:val="00CF7A12"/>
    <w:rsid w:val="00D027F8"/>
    <w:rsid w:val="00D03B2B"/>
    <w:rsid w:val="00D058CB"/>
    <w:rsid w:val="00D1359B"/>
    <w:rsid w:val="00D2582A"/>
    <w:rsid w:val="00D25986"/>
    <w:rsid w:val="00D30656"/>
    <w:rsid w:val="00D31A81"/>
    <w:rsid w:val="00D63ECD"/>
    <w:rsid w:val="00D65BD0"/>
    <w:rsid w:val="00D71B01"/>
    <w:rsid w:val="00D75771"/>
    <w:rsid w:val="00D82A00"/>
    <w:rsid w:val="00D95EFA"/>
    <w:rsid w:val="00DA07E0"/>
    <w:rsid w:val="00DB1EAE"/>
    <w:rsid w:val="00DB34FB"/>
    <w:rsid w:val="00DB63B2"/>
    <w:rsid w:val="00DC2DBB"/>
    <w:rsid w:val="00DC4D1F"/>
    <w:rsid w:val="00DD46A6"/>
    <w:rsid w:val="00DD6DBD"/>
    <w:rsid w:val="00DE52D4"/>
    <w:rsid w:val="00DE685F"/>
    <w:rsid w:val="00DE7DED"/>
    <w:rsid w:val="00DF22FD"/>
    <w:rsid w:val="00DF7328"/>
    <w:rsid w:val="00DF7A72"/>
    <w:rsid w:val="00E05ED3"/>
    <w:rsid w:val="00E16476"/>
    <w:rsid w:val="00E2117C"/>
    <w:rsid w:val="00E3275F"/>
    <w:rsid w:val="00E34204"/>
    <w:rsid w:val="00E355A6"/>
    <w:rsid w:val="00E46E1B"/>
    <w:rsid w:val="00E47BE9"/>
    <w:rsid w:val="00E562E5"/>
    <w:rsid w:val="00E62636"/>
    <w:rsid w:val="00E649E4"/>
    <w:rsid w:val="00E65BA3"/>
    <w:rsid w:val="00E754CA"/>
    <w:rsid w:val="00E773FB"/>
    <w:rsid w:val="00E80170"/>
    <w:rsid w:val="00E8375C"/>
    <w:rsid w:val="00E84386"/>
    <w:rsid w:val="00E86282"/>
    <w:rsid w:val="00E942D6"/>
    <w:rsid w:val="00EA6846"/>
    <w:rsid w:val="00EA7423"/>
    <w:rsid w:val="00ED035B"/>
    <w:rsid w:val="00F01305"/>
    <w:rsid w:val="00F06CE0"/>
    <w:rsid w:val="00F15D6D"/>
    <w:rsid w:val="00F161B0"/>
    <w:rsid w:val="00F35DA9"/>
    <w:rsid w:val="00F36431"/>
    <w:rsid w:val="00F37421"/>
    <w:rsid w:val="00F37D8E"/>
    <w:rsid w:val="00F400D5"/>
    <w:rsid w:val="00F4078E"/>
    <w:rsid w:val="00F44CA6"/>
    <w:rsid w:val="00F504C6"/>
    <w:rsid w:val="00F60E11"/>
    <w:rsid w:val="00F6346A"/>
    <w:rsid w:val="00F6369D"/>
    <w:rsid w:val="00F67700"/>
    <w:rsid w:val="00F85455"/>
    <w:rsid w:val="00F85E59"/>
    <w:rsid w:val="00F870F2"/>
    <w:rsid w:val="00F920BD"/>
    <w:rsid w:val="00FC0ED5"/>
    <w:rsid w:val="00FC2864"/>
    <w:rsid w:val="00FD1FDB"/>
    <w:rsid w:val="00FD3A6F"/>
    <w:rsid w:val="00FE76AB"/>
    <w:rsid w:val="6688ADBA"/>
    <w:rsid w:val="6E9D2E4E"/>
    <w:rsid w:val="7786FA40"/>
    <w:rsid w:val="7D0A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80F8"/>
  <w15:chartTrackingRefBased/>
  <w15:docId w15:val="{92B248AB-B460-454A-93FC-5F0A3C51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5"/>
  </w:style>
  <w:style w:type="paragraph" w:styleId="Heading1">
    <w:name w:val="heading 1"/>
    <w:basedOn w:val="Normal"/>
    <w:next w:val="Normal"/>
    <w:link w:val="Heading1Char"/>
    <w:uiPriority w:val="9"/>
    <w:qFormat/>
    <w:rsid w:val="00222145"/>
    <w:pPr>
      <w:pBdr>
        <w:top w:val="single" w:sz="24" w:space="0" w:color="6F8B79" w:themeColor="accent1"/>
        <w:left w:val="single" w:sz="24" w:space="0" w:color="6F8B79" w:themeColor="accent1"/>
        <w:bottom w:val="single" w:sz="24" w:space="0" w:color="6F8B79" w:themeColor="accent1"/>
        <w:right w:val="single" w:sz="24" w:space="0" w:color="6F8B79" w:themeColor="accent1"/>
      </w:pBdr>
      <w:shd w:val="clear" w:color="auto" w:fill="6F8B7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22145"/>
    <w:pPr>
      <w:pBdr>
        <w:top w:val="single" w:sz="24" w:space="0" w:color="E2E8E4" w:themeColor="accent1" w:themeTint="33"/>
        <w:left w:val="single" w:sz="24" w:space="0" w:color="E2E8E4" w:themeColor="accent1" w:themeTint="33"/>
        <w:bottom w:val="single" w:sz="24" w:space="0" w:color="E2E8E4" w:themeColor="accent1" w:themeTint="33"/>
        <w:right w:val="single" w:sz="24" w:space="0" w:color="E2E8E4" w:themeColor="accent1" w:themeTint="33"/>
      </w:pBdr>
      <w:shd w:val="clear" w:color="auto" w:fill="E2E8E4"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22145"/>
    <w:pPr>
      <w:pBdr>
        <w:top w:val="single" w:sz="6" w:space="2" w:color="6F8B79" w:themeColor="accent1"/>
      </w:pBdr>
      <w:spacing w:before="300" w:after="0"/>
      <w:outlineLvl w:val="2"/>
    </w:pPr>
    <w:rPr>
      <w:caps/>
      <w:color w:val="37453C" w:themeColor="accent1" w:themeShade="7F"/>
      <w:spacing w:val="15"/>
    </w:rPr>
  </w:style>
  <w:style w:type="paragraph" w:styleId="Heading4">
    <w:name w:val="heading 4"/>
    <w:basedOn w:val="Normal"/>
    <w:next w:val="Normal"/>
    <w:link w:val="Heading4Char"/>
    <w:uiPriority w:val="9"/>
    <w:unhideWhenUsed/>
    <w:qFormat/>
    <w:rsid w:val="00222145"/>
    <w:pPr>
      <w:pBdr>
        <w:top w:val="dotted" w:sz="6" w:space="2" w:color="6F8B79" w:themeColor="accent1"/>
      </w:pBdr>
      <w:spacing w:before="200" w:after="0"/>
      <w:outlineLvl w:val="3"/>
    </w:pPr>
    <w:rPr>
      <w:caps/>
      <w:color w:val="53675A" w:themeColor="accent1" w:themeShade="BF"/>
      <w:spacing w:val="10"/>
    </w:rPr>
  </w:style>
  <w:style w:type="paragraph" w:styleId="Heading5">
    <w:name w:val="heading 5"/>
    <w:basedOn w:val="Normal"/>
    <w:next w:val="Normal"/>
    <w:link w:val="Heading5Char"/>
    <w:uiPriority w:val="9"/>
    <w:unhideWhenUsed/>
    <w:qFormat/>
    <w:rsid w:val="00222145"/>
    <w:pPr>
      <w:pBdr>
        <w:bottom w:val="single" w:sz="6" w:space="1" w:color="6F8B79" w:themeColor="accent1"/>
      </w:pBdr>
      <w:spacing w:before="200" w:after="0"/>
      <w:outlineLvl w:val="4"/>
    </w:pPr>
    <w:rPr>
      <w:caps/>
      <w:color w:val="53675A" w:themeColor="accent1" w:themeShade="BF"/>
      <w:spacing w:val="10"/>
    </w:rPr>
  </w:style>
  <w:style w:type="paragraph" w:styleId="Heading6">
    <w:name w:val="heading 6"/>
    <w:basedOn w:val="Normal"/>
    <w:next w:val="Normal"/>
    <w:link w:val="Heading6Char"/>
    <w:uiPriority w:val="9"/>
    <w:semiHidden/>
    <w:unhideWhenUsed/>
    <w:qFormat/>
    <w:rsid w:val="00222145"/>
    <w:pPr>
      <w:pBdr>
        <w:bottom w:val="dotted" w:sz="6" w:space="1" w:color="6F8B79" w:themeColor="accent1"/>
      </w:pBdr>
      <w:spacing w:before="200" w:after="0"/>
      <w:outlineLvl w:val="5"/>
    </w:pPr>
    <w:rPr>
      <w:caps/>
      <w:color w:val="53675A" w:themeColor="accent1" w:themeShade="BF"/>
      <w:spacing w:val="10"/>
    </w:rPr>
  </w:style>
  <w:style w:type="paragraph" w:styleId="Heading7">
    <w:name w:val="heading 7"/>
    <w:basedOn w:val="Normal"/>
    <w:next w:val="Normal"/>
    <w:link w:val="Heading7Char"/>
    <w:uiPriority w:val="9"/>
    <w:semiHidden/>
    <w:unhideWhenUsed/>
    <w:qFormat/>
    <w:rsid w:val="00222145"/>
    <w:pPr>
      <w:spacing w:before="200" w:after="0"/>
      <w:outlineLvl w:val="6"/>
    </w:pPr>
    <w:rPr>
      <w:caps/>
      <w:color w:val="53675A" w:themeColor="accent1" w:themeShade="BF"/>
      <w:spacing w:val="10"/>
    </w:rPr>
  </w:style>
  <w:style w:type="paragraph" w:styleId="Heading8">
    <w:name w:val="heading 8"/>
    <w:basedOn w:val="Normal"/>
    <w:next w:val="Normal"/>
    <w:link w:val="Heading8Char"/>
    <w:uiPriority w:val="9"/>
    <w:semiHidden/>
    <w:unhideWhenUsed/>
    <w:qFormat/>
    <w:rsid w:val="0022214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214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145"/>
    <w:rPr>
      <w:caps/>
      <w:color w:val="FFFFFF" w:themeColor="background1"/>
      <w:spacing w:val="15"/>
      <w:sz w:val="22"/>
      <w:szCs w:val="22"/>
      <w:shd w:val="clear" w:color="auto" w:fill="6F8B79" w:themeFill="accent1"/>
    </w:rPr>
  </w:style>
  <w:style w:type="character" w:customStyle="1" w:styleId="Heading2Char">
    <w:name w:val="Heading 2 Char"/>
    <w:basedOn w:val="DefaultParagraphFont"/>
    <w:link w:val="Heading2"/>
    <w:uiPriority w:val="9"/>
    <w:rsid w:val="00222145"/>
    <w:rPr>
      <w:caps/>
      <w:spacing w:val="15"/>
      <w:shd w:val="clear" w:color="auto" w:fill="E2E8E4" w:themeFill="accent1" w:themeFillTint="33"/>
    </w:rPr>
  </w:style>
  <w:style w:type="character" w:customStyle="1" w:styleId="Heading3Char">
    <w:name w:val="Heading 3 Char"/>
    <w:basedOn w:val="DefaultParagraphFont"/>
    <w:link w:val="Heading3"/>
    <w:uiPriority w:val="9"/>
    <w:rsid w:val="00222145"/>
    <w:rPr>
      <w:caps/>
      <w:color w:val="37453C" w:themeColor="accent1" w:themeShade="7F"/>
      <w:spacing w:val="15"/>
    </w:rPr>
  </w:style>
  <w:style w:type="character" w:customStyle="1" w:styleId="Heading4Char">
    <w:name w:val="Heading 4 Char"/>
    <w:basedOn w:val="DefaultParagraphFont"/>
    <w:link w:val="Heading4"/>
    <w:uiPriority w:val="9"/>
    <w:rsid w:val="00222145"/>
    <w:rPr>
      <w:caps/>
      <w:color w:val="53675A" w:themeColor="accent1" w:themeShade="BF"/>
      <w:spacing w:val="10"/>
    </w:rPr>
  </w:style>
  <w:style w:type="character" w:customStyle="1" w:styleId="Heading5Char">
    <w:name w:val="Heading 5 Char"/>
    <w:basedOn w:val="DefaultParagraphFont"/>
    <w:link w:val="Heading5"/>
    <w:uiPriority w:val="9"/>
    <w:rsid w:val="00222145"/>
    <w:rPr>
      <w:caps/>
      <w:color w:val="53675A" w:themeColor="accent1" w:themeShade="BF"/>
      <w:spacing w:val="10"/>
    </w:rPr>
  </w:style>
  <w:style w:type="character" w:customStyle="1" w:styleId="Heading6Char">
    <w:name w:val="Heading 6 Char"/>
    <w:basedOn w:val="DefaultParagraphFont"/>
    <w:link w:val="Heading6"/>
    <w:uiPriority w:val="9"/>
    <w:semiHidden/>
    <w:rsid w:val="00222145"/>
    <w:rPr>
      <w:caps/>
      <w:color w:val="53675A" w:themeColor="accent1" w:themeShade="BF"/>
      <w:spacing w:val="10"/>
    </w:rPr>
  </w:style>
  <w:style w:type="character" w:customStyle="1" w:styleId="Heading7Char">
    <w:name w:val="Heading 7 Char"/>
    <w:basedOn w:val="DefaultParagraphFont"/>
    <w:link w:val="Heading7"/>
    <w:uiPriority w:val="9"/>
    <w:semiHidden/>
    <w:rsid w:val="00222145"/>
    <w:rPr>
      <w:caps/>
      <w:color w:val="53675A" w:themeColor="accent1" w:themeShade="BF"/>
      <w:spacing w:val="10"/>
    </w:rPr>
  </w:style>
  <w:style w:type="character" w:customStyle="1" w:styleId="Heading8Char">
    <w:name w:val="Heading 8 Char"/>
    <w:basedOn w:val="DefaultParagraphFont"/>
    <w:link w:val="Heading8"/>
    <w:uiPriority w:val="9"/>
    <w:semiHidden/>
    <w:rsid w:val="00222145"/>
    <w:rPr>
      <w:caps/>
      <w:spacing w:val="10"/>
      <w:sz w:val="18"/>
      <w:szCs w:val="18"/>
    </w:rPr>
  </w:style>
  <w:style w:type="character" w:customStyle="1" w:styleId="Heading9Char">
    <w:name w:val="Heading 9 Char"/>
    <w:basedOn w:val="DefaultParagraphFont"/>
    <w:link w:val="Heading9"/>
    <w:uiPriority w:val="9"/>
    <w:semiHidden/>
    <w:rsid w:val="00222145"/>
    <w:rPr>
      <w:i/>
      <w:iCs/>
      <w:caps/>
      <w:spacing w:val="10"/>
      <w:sz w:val="18"/>
      <w:szCs w:val="18"/>
    </w:rPr>
  </w:style>
  <w:style w:type="paragraph" w:styleId="Caption">
    <w:name w:val="caption"/>
    <w:basedOn w:val="Normal"/>
    <w:next w:val="Normal"/>
    <w:uiPriority w:val="35"/>
    <w:semiHidden/>
    <w:unhideWhenUsed/>
    <w:qFormat/>
    <w:rsid w:val="00222145"/>
    <w:rPr>
      <w:b/>
      <w:bCs/>
      <w:color w:val="53675A" w:themeColor="accent1" w:themeShade="BF"/>
      <w:sz w:val="16"/>
      <w:szCs w:val="16"/>
    </w:rPr>
  </w:style>
  <w:style w:type="paragraph" w:styleId="Title">
    <w:name w:val="Title"/>
    <w:basedOn w:val="Normal"/>
    <w:next w:val="Normal"/>
    <w:link w:val="TitleChar"/>
    <w:uiPriority w:val="10"/>
    <w:qFormat/>
    <w:rsid w:val="00222145"/>
    <w:pPr>
      <w:spacing w:before="0" w:after="0"/>
    </w:pPr>
    <w:rPr>
      <w:rFonts w:asciiTheme="majorHAnsi" w:eastAsiaTheme="majorEastAsia" w:hAnsiTheme="majorHAnsi" w:cstheme="majorBidi"/>
      <w:caps/>
      <w:color w:val="6F8B79" w:themeColor="accent1"/>
      <w:spacing w:val="10"/>
      <w:sz w:val="40"/>
      <w:szCs w:val="40"/>
    </w:rPr>
  </w:style>
  <w:style w:type="character" w:customStyle="1" w:styleId="TitleChar">
    <w:name w:val="Title Char"/>
    <w:basedOn w:val="DefaultParagraphFont"/>
    <w:link w:val="Title"/>
    <w:uiPriority w:val="10"/>
    <w:rsid w:val="00222145"/>
    <w:rPr>
      <w:rFonts w:asciiTheme="majorHAnsi" w:eastAsiaTheme="majorEastAsia" w:hAnsiTheme="majorHAnsi" w:cstheme="majorBidi"/>
      <w:caps/>
      <w:color w:val="6F8B79" w:themeColor="accent1"/>
      <w:spacing w:val="10"/>
      <w:sz w:val="40"/>
      <w:szCs w:val="40"/>
    </w:rPr>
  </w:style>
  <w:style w:type="paragraph" w:styleId="Subtitle">
    <w:name w:val="Subtitle"/>
    <w:basedOn w:val="Normal"/>
    <w:next w:val="Normal"/>
    <w:link w:val="SubtitleChar"/>
    <w:uiPriority w:val="11"/>
    <w:qFormat/>
    <w:rsid w:val="0022214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22145"/>
    <w:rPr>
      <w:caps/>
      <w:color w:val="595959" w:themeColor="text1" w:themeTint="A6"/>
      <w:spacing w:val="10"/>
      <w:sz w:val="21"/>
      <w:szCs w:val="21"/>
    </w:rPr>
  </w:style>
  <w:style w:type="character" w:styleId="Strong">
    <w:name w:val="Strong"/>
    <w:uiPriority w:val="22"/>
    <w:qFormat/>
    <w:rsid w:val="00222145"/>
    <w:rPr>
      <w:b/>
      <w:bCs/>
    </w:rPr>
  </w:style>
  <w:style w:type="character" w:styleId="Emphasis">
    <w:name w:val="Emphasis"/>
    <w:uiPriority w:val="20"/>
    <w:qFormat/>
    <w:rsid w:val="00222145"/>
    <w:rPr>
      <w:caps/>
      <w:color w:val="37453C" w:themeColor="accent1" w:themeShade="7F"/>
      <w:spacing w:val="5"/>
    </w:rPr>
  </w:style>
  <w:style w:type="paragraph" w:styleId="NoSpacing">
    <w:name w:val="No Spacing"/>
    <w:uiPriority w:val="1"/>
    <w:qFormat/>
    <w:rsid w:val="00222145"/>
    <w:pPr>
      <w:spacing w:after="0" w:line="240" w:lineRule="auto"/>
    </w:pPr>
  </w:style>
  <w:style w:type="paragraph" w:styleId="Quote">
    <w:name w:val="Quote"/>
    <w:basedOn w:val="Normal"/>
    <w:next w:val="Normal"/>
    <w:link w:val="QuoteChar"/>
    <w:uiPriority w:val="29"/>
    <w:qFormat/>
    <w:rsid w:val="00222145"/>
    <w:rPr>
      <w:i/>
      <w:iCs/>
      <w:sz w:val="24"/>
      <w:szCs w:val="24"/>
    </w:rPr>
  </w:style>
  <w:style w:type="character" w:customStyle="1" w:styleId="QuoteChar">
    <w:name w:val="Quote Char"/>
    <w:basedOn w:val="DefaultParagraphFont"/>
    <w:link w:val="Quote"/>
    <w:uiPriority w:val="29"/>
    <w:rsid w:val="00222145"/>
    <w:rPr>
      <w:i/>
      <w:iCs/>
      <w:sz w:val="24"/>
      <w:szCs w:val="24"/>
    </w:rPr>
  </w:style>
  <w:style w:type="paragraph" w:styleId="IntenseQuote">
    <w:name w:val="Intense Quote"/>
    <w:basedOn w:val="Normal"/>
    <w:next w:val="Normal"/>
    <w:link w:val="IntenseQuoteChar"/>
    <w:uiPriority w:val="30"/>
    <w:qFormat/>
    <w:rsid w:val="00222145"/>
    <w:pPr>
      <w:spacing w:before="240" w:after="240" w:line="240" w:lineRule="auto"/>
      <w:ind w:left="1080" w:right="1080"/>
      <w:jc w:val="center"/>
    </w:pPr>
    <w:rPr>
      <w:color w:val="6F8B79" w:themeColor="accent1"/>
      <w:sz w:val="24"/>
      <w:szCs w:val="24"/>
    </w:rPr>
  </w:style>
  <w:style w:type="character" w:customStyle="1" w:styleId="IntenseQuoteChar">
    <w:name w:val="Intense Quote Char"/>
    <w:basedOn w:val="DefaultParagraphFont"/>
    <w:link w:val="IntenseQuote"/>
    <w:uiPriority w:val="30"/>
    <w:rsid w:val="00222145"/>
    <w:rPr>
      <w:color w:val="6F8B79" w:themeColor="accent1"/>
      <w:sz w:val="24"/>
      <w:szCs w:val="24"/>
    </w:rPr>
  </w:style>
  <w:style w:type="character" w:styleId="SubtleEmphasis">
    <w:name w:val="Subtle Emphasis"/>
    <w:uiPriority w:val="19"/>
    <w:qFormat/>
    <w:rsid w:val="00222145"/>
    <w:rPr>
      <w:i/>
      <w:iCs/>
      <w:color w:val="37453C" w:themeColor="accent1" w:themeShade="7F"/>
    </w:rPr>
  </w:style>
  <w:style w:type="character" w:styleId="IntenseEmphasis">
    <w:name w:val="Intense Emphasis"/>
    <w:uiPriority w:val="21"/>
    <w:qFormat/>
    <w:rsid w:val="00222145"/>
    <w:rPr>
      <w:b/>
      <w:bCs/>
      <w:caps/>
      <w:color w:val="37453C" w:themeColor="accent1" w:themeShade="7F"/>
      <w:spacing w:val="10"/>
    </w:rPr>
  </w:style>
  <w:style w:type="character" w:styleId="SubtleReference">
    <w:name w:val="Subtle Reference"/>
    <w:uiPriority w:val="31"/>
    <w:qFormat/>
    <w:rsid w:val="00222145"/>
    <w:rPr>
      <w:b/>
      <w:bCs/>
      <w:color w:val="6F8B79" w:themeColor="accent1"/>
    </w:rPr>
  </w:style>
  <w:style w:type="character" w:styleId="IntenseReference">
    <w:name w:val="Intense Reference"/>
    <w:uiPriority w:val="32"/>
    <w:qFormat/>
    <w:rsid w:val="00222145"/>
    <w:rPr>
      <w:b/>
      <w:bCs/>
      <w:i/>
      <w:iCs/>
      <w:caps/>
      <w:color w:val="6F8B79" w:themeColor="accent1"/>
    </w:rPr>
  </w:style>
  <w:style w:type="character" w:styleId="BookTitle">
    <w:name w:val="Book Title"/>
    <w:uiPriority w:val="33"/>
    <w:qFormat/>
    <w:rsid w:val="00222145"/>
    <w:rPr>
      <w:b/>
      <w:bCs/>
      <w:i/>
      <w:iCs/>
      <w:spacing w:val="0"/>
    </w:rPr>
  </w:style>
  <w:style w:type="paragraph" w:styleId="TOCHeading">
    <w:name w:val="TOC Heading"/>
    <w:basedOn w:val="Heading1"/>
    <w:next w:val="Normal"/>
    <w:uiPriority w:val="39"/>
    <w:semiHidden/>
    <w:unhideWhenUsed/>
    <w:qFormat/>
    <w:rsid w:val="00222145"/>
    <w:pPr>
      <w:outlineLvl w:val="9"/>
    </w:pPr>
  </w:style>
  <w:style w:type="table" w:styleId="TableGrid">
    <w:name w:val="Table Grid"/>
    <w:basedOn w:val="TableNormal"/>
    <w:uiPriority w:val="39"/>
    <w:rsid w:val="003F6F21"/>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HeaderChar">
    <w:name w:val="Header Char"/>
    <w:basedOn w:val="DefaultParagraphFont"/>
    <w:link w:val="Header"/>
    <w:uiPriority w:val="99"/>
    <w:rsid w:val="0088093D"/>
    <w:rPr>
      <w:rFonts w:eastAsiaTheme="minorHAnsi"/>
      <w:sz w:val="22"/>
      <w:szCs w:val="22"/>
    </w:rPr>
  </w:style>
  <w:style w:type="paragraph" w:styleId="Footer">
    <w:name w:val="footer"/>
    <w:basedOn w:val="Normal"/>
    <w:link w:val="Foot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FooterChar">
    <w:name w:val="Footer Char"/>
    <w:basedOn w:val="DefaultParagraphFont"/>
    <w:link w:val="Footer"/>
    <w:uiPriority w:val="99"/>
    <w:rsid w:val="0088093D"/>
    <w:rPr>
      <w:rFonts w:eastAsiaTheme="minorHAnsi"/>
      <w:sz w:val="22"/>
      <w:szCs w:val="22"/>
    </w:rPr>
  </w:style>
  <w:style w:type="paragraph" w:styleId="BalloonText">
    <w:name w:val="Balloon Text"/>
    <w:basedOn w:val="Normal"/>
    <w:link w:val="BalloonTextChar"/>
    <w:uiPriority w:val="99"/>
    <w:semiHidden/>
    <w:unhideWhenUsed/>
    <w:rsid w:val="0088093D"/>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093D"/>
    <w:rPr>
      <w:rFonts w:ascii="Tahoma" w:eastAsiaTheme="minorHAnsi" w:hAnsi="Tahoma" w:cs="Tahoma"/>
      <w:sz w:val="16"/>
      <w:szCs w:val="16"/>
    </w:rPr>
  </w:style>
  <w:style w:type="paragraph" w:styleId="ListParagraph">
    <w:name w:val="List Paragraph"/>
    <w:basedOn w:val="Normal"/>
    <w:uiPriority w:val="34"/>
    <w:qFormat/>
    <w:rsid w:val="0088093D"/>
    <w:pPr>
      <w:spacing w:before="0"/>
      <w:ind w:left="720"/>
      <w:contextualSpacing/>
    </w:pPr>
    <w:rPr>
      <w:rFonts w:eastAsiaTheme="minorHAnsi"/>
      <w:sz w:val="22"/>
      <w:szCs w:val="22"/>
    </w:rPr>
  </w:style>
  <w:style w:type="paragraph" w:customStyle="1" w:styleId="Default">
    <w:name w:val="Default"/>
    <w:rsid w:val="0088093D"/>
    <w:pPr>
      <w:autoSpaceDE w:val="0"/>
      <w:autoSpaceDN w:val="0"/>
      <w:adjustRightInd w:val="0"/>
      <w:spacing w:before="0" w:after="0" w:line="240" w:lineRule="auto"/>
    </w:pPr>
    <w:rPr>
      <w:rFonts w:ascii="Times New Roman" w:eastAsiaTheme="minorHAnsi" w:hAnsi="Times New Roman" w:cs="Times New Roman"/>
      <w:color w:val="000000"/>
      <w:sz w:val="24"/>
      <w:szCs w:val="24"/>
    </w:rPr>
  </w:style>
  <w:style w:type="paragraph" w:styleId="CommentText">
    <w:name w:val="annotation text"/>
    <w:basedOn w:val="Normal"/>
    <w:link w:val="CommentTextChar"/>
    <w:uiPriority w:val="99"/>
    <w:semiHidden/>
    <w:unhideWhenUsed/>
    <w:rsid w:val="0088093D"/>
    <w:pPr>
      <w:spacing w:before="0" w:after="160" w:line="240" w:lineRule="auto"/>
    </w:pPr>
    <w:rPr>
      <w:rFonts w:eastAsiaTheme="minorHAnsi"/>
    </w:rPr>
  </w:style>
  <w:style w:type="character" w:customStyle="1" w:styleId="CommentTextChar">
    <w:name w:val="Comment Text Char"/>
    <w:basedOn w:val="DefaultParagraphFont"/>
    <w:link w:val="CommentText"/>
    <w:uiPriority w:val="99"/>
    <w:semiHidden/>
    <w:rsid w:val="0088093D"/>
    <w:rPr>
      <w:rFonts w:eastAsiaTheme="minorHAnsi"/>
    </w:rPr>
  </w:style>
  <w:style w:type="character" w:customStyle="1" w:styleId="CommentSubjectChar">
    <w:name w:val="Comment Subject Char"/>
    <w:basedOn w:val="CommentTextChar"/>
    <w:link w:val="CommentSubject"/>
    <w:uiPriority w:val="99"/>
    <w:semiHidden/>
    <w:rsid w:val="0088093D"/>
    <w:rPr>
      <w:rFonts w:eastAsiaTheme="minorHAnsi"/>
      <w:b/>
      <w:bCs/>
    </w:rPr>
  </w:style>
  <w:style w:type="paragraph" w:styleId="CommentSubject">
    <w:name w:val="annotation subject"/>
    <w:basedOn w:val="CommentText"/>
    <w:next w:val="CommentText"/>
    <w:link w:val="CommentSubjectChar"/>
    <w:uiPriority w:val="99"/>
    <w:semiHidden/>
    <w:unhideWhenUsed/>
    <w:rsid w:val="0088093D"/>
    <w:rPr>
      <w:b/>
      <w:bCs/>
    </w:rPr>
  </w:style>
  <w:style w:type="character" w:customStyle="1" w:styleId="CommentSubjectChar1">
    <w:name w:val="Comment Subject Char1"/>
    <w:basedOn w:val="CommentTextChar"/>
    <w:uiPriority w:val="99"/>
    <w:semiHidden/>
    <w:rsid w:val="0088093D"/>
    <w:rPr>
      <w:rFonts w:eastAsiaTheme="minorHAnsi"/>
      <w:b/>
      <w:bCs/>
    </w:rPr>
  </w:style>
  <w:style w:type="character" w:styleId="CommentReference">
    <w:name w:val="annotation reference"/>
    <w:basedOn w:val="DefaultParagraphFont"/>
    <w:uiPriority w:val="99"/>
    <w:semiHidden/>
    <w:unhideWhenUsed/>
    <w:rsid w:val="0088093D"/>
    <w:rPr>
      <w:sz w:val="16"/>
      <w:szCs w:val="16"/>
    </w:rPr>
  </w:style>
  <w:style w:type="character" w:styleId="Hyperlink">
    <w:name w:val="Hyperlink"/>
    <w:basedOn w:val="DefaultParagraphFont"/>
    <w:uiPriority w:val="99"/>
    <w:unhideWhenUsed/>
    <w:rsid w:val="0088093D"/>
    <w:rPr>
      <w:color w:val="B48C2D" w:themeColor="hyperlink"/>
      <w:u w:val="single"/>
    </w:rPr>
  </w:style>
  <w:style w:type="character" w:styleId="FollowedHyperlink">
    <w:name w:val="FollowedHyperlink"/>
    <w:basedOn w:val="DefaultParagraphFont"/>
    <w:uiPriority w:val="99"/>
    <w:semiHidden/>
    <w:unhideWhenUsed/>
    <w:rsid w:val="0088093D"/>
    <w:rPr>
      <w:color w:val="92777A" w:themeColor="followedHyperlink"/>
      <w:u w:val="single"/>
    </w:rPr>
  </w:style>
  <w:style w:type="character" w:customStyle="1" w:styleId="UnresolvedMention1">
    <w:name w:val="Unresolved Mention1"/>
    <w:basedOn w:val="DefaultParagraphFont"/>
    <w:uiPriority w:val="99"/>
    <w:semiHidden/>
    <w:unhideWhenUsed/>
    <w:rsid w:val="0088093D"/>
    <w:rPr>
      <w:color w:val="605E5C"/>
      <w:shd w:val="clear" w:color="auto" w:fill="E1DFDD"/>
    </w:rPr>
  </w:style>
  <w:style w:type="paragraph" w:styleId="NormalWeb">
    <w:name w:val="Normal (Web)"/>
    <w:basedOn w:val="Normal"/>
    <w:uiPriority w:val="99"/>
    <w:unhideWhenUsed/>
    <w:rsid w:val="00650DBB"/>
    <w:pPr>
      <w:spacing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CF7A1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4702">
      <w:bodyDiv w:val="1"/>
      <w:marLeft w:val="0"/>
      <w:marRight w:val="0"/>
      <w:marTop w:val="0"/>
      <w:marBottom w:val="0"/>
      <w:divBdr>
        <w:top w:val="none" w:sz="0" w:space="0" w:color="auto"/>
        <w:left w:val="none" w:sz="0" w:space="0" w:color="auto"/>
        <w:bottom w:val="none" w:sz="0" w:space="0" w:color="auto"/>
        <w:right w:val="none" w:sz="0" w:space="0" w:color="auto"/>
      </w:divBdr>
    </w:div>
    <w:div w:id="324826436">
      <w:bodyDiv w:val="1"/>
      <w:marLeft w:val="0"/>
      <w:marRight w:val="0"/>
      <w:marTop w:val="0"/>
      <w:marBottom w:val="0"/>
      <w:divBdr>
        <w:top w:val="none" w:sz="0" w:space="0" w:color="auto"/>
        <w:left w:val="none" w:sz="0" w:space="0" w:color="auto"/>
        <w:bottom w:val="none" w:sz="0" w:space="0" w:color="auto"/>
        <w:right w:val="none" w:sz="0" w:space="0" w:color="auto"/>
      </w:divBdr>
    </w:div>
    <w:div w:id="482552632">
      <w:bodyDiv w:val="1"/>
      <w:marLeft w:val="0"/>
      <w:marRight w:val="0"/>
      <w:marTop w:val="0"/>
      <w:marBottom w:val="0"/>
      <w:divBdr>
        <w:top w:val="none" w:sz="0" w:space="0" w:color="auto"/>
        <w:left w:val="none" w:sz="0" w:space="0" w:color="auto"/>
        <w:bottom w:val="none" w:sz="0" w:space="0" w:color="auto"/>
        <w:right w:val="none" w:sz="0" w:space="0" w:color="auto"/>
      </w:divBdr>
    </w:div>
    <w:div w:id="584457323">
      <w:bodyDiv w:val="1"/>
      <w:marLeft w:val="0"/>
      <w:marRight w:val="0"/>
      <w:marTop w:val="0"/>
      <w:marBottom w:val="0"/>
      <w:divBdr>
        <w:top w:val="none" w:sz="0" w:space="0" w:color="auto"/>
        <w:left w:val="none" w:sz="0" w:space="0" w:color="auto"/>
        <w:bottom w:val="none" w:sz="0" w:space="0" w:color="auto"/>
        <w:right w:val="none" w:sz="0" w:space="0" w:color="auto"/>
      </w:divBdr>
    </w:div>
    <w:div w:id="673725913">
      <w:bodyDiv w:val="1"/>
      <w:marLeft w:val="0"/>
      <w:marRight w:val="0"/>
      <w:marTop w:val="0"/>
      <w:marBottom w:val="0"/>
      <w:divBdr>
        <w:top w:val="none" w:sz="0" w:space="0" w:color="auto"/>
        <w:left w:val="none" w:sz="0" w:space="0" w:color="auto"/>
        <w:bottom w:val="none" w:sz="0" w:space="0" w:color="auto"/>
        <w:right w:val="none" w:sz="0" w:space="0" w:color="auto"/>
      </w:divBdr>
    </w:div>
    <w:div w:id="825366836">
      <w:bodyDiv w:val="1"/>
      <w:marLeft w:val="0"/>
      <w:marRight w:val="0"/>
      <w:marTop w:val="0"/>
      <w:marBottom w:val="0"/>
      <w:divBdr>
        <w:top w:val="none" w:sz="0" w:space="0" w:color="auto"/>
        <w:left w:val="none" w:sz="0" w:space="0" w:color="auto"/>
        <w:bottom w:val="none" w:sz="0" w:space="0" w:color="auto"/>
        <w:right w:val="none" w:sz="0" w:space="0" w:color="auto"/>
      </w:divBdr>
    </w:div>
    <w:div w:id="1061295366">
      <w:bodyDiv w:val="1"/>
      <w:marLeft w:val="0"/>
      <w:marRight w:val="0"/>
      <w:marTop w:val="0"/>
      <w:marBottom w:val="0"/>
      <w:divBdr>
        <w:top w:val="none" w:sz="0" w:space="0" w:color="auto"/>
        <w:left w:val="none" w:sz="0" w:space="0" w:color="auto"/>
        <w:bottom w:val="none" w:sz="0" w:space="0" w:color="auto"/>
        <w:right w:val="none" w:sz="0" w:space="0" w:color="auto"/>
      </w:divBdr>
    </w:div>
    <w:div w:id="1116753709">
      <w:bodyDiv w:val="1"/>
      <w:marLeft w:val="0"/>
      <w:marRight w:val="0"/>
      <w:marTop w:val="0"/>
      <w:marBottom w:val="0"/>
      <w:divBdr>
        <w:top w:val="none" w:sz="0" w:space="0" w:color="auto"/>
        <w:left w:val="none" w:sz="0" w:space="0" w:color="auto"/>
        <w:bottom w:val="none" w:sz="0" w:space="0" w:color="auto"/>
        <w:right w:val="none" w:sz="0" w:space="0" w:color="auto"/>
      </w:divBdr>
    </w:div>
    <w:div w:id="1177882532">
      <w:bodyDiv w:val="1"/>
      <w:marLeft w:val="0"/>
      <w:marRight w:val="0"/>
      <w:marTop w:val="0"/>
      <w:marBottom w:val="0"/>
      <w:divBdr>
        <w:top w:val="none" w:sz="0" w:space="0" w:color="auto"/>
        <w:left w:val="none" w:sz="0" w:space="0" w:color="auto"/>
        <w:bottom w:val="none" w:sz="0" w:space="0" w:color="auto"/>
        <w:right w:val="none" w:sz="0" w:space="0" w:color="auto"/>
      </w:divBdr>
    </w:div>
    <w:div w:id="1192571601">
      <w:bodyDiv w:val="1"/>
      <w:marLeft w:val="0"/>
      <w:marRight w:val="0"/>
      <w:marTop w:val="0"/>
      <w:marBottom w:val="0"/>
      <w:divBdr>
        <w:top w:val="none" w:sz="0" w:space="0" w:color="auto"/>
        <w:left w:val="none" w:sz="0" w:space="0" w:color="auto"/>
        <w:bottom w:val="none" w:sz="0" w:space="0" w:color="auto"/>
        <w:right w:val="none" w:sz="0" w:space="0" w:color="auto"/>
      </w:divBdr>
    </w:div>
    <w:div w:id="1211501492">
      <w:bodyDiv w:val="1"/>
      <w:marLeft w:val="0"/>
      <w:marRight w:val="0"/>
      <w:marTop w:val="0"/>
      <w:marBottom w:val="0"/>
      <w:divBdr>
        <w:top w:val="none" w:sz="0" w:space="0" w:color="auto"/>
        <w:left w:val="none" w:sz="0" w:space="0" w:color="auto"/>
        <w:bottom w:val="none" w:sz="0" w:space="0" w:color="auto"/>
        <w:right w:val="none" w:sz="0" w:space="0" w:color="auto"/>
      </w:divBdr>
    </w:div>
    <w:div w:id="1220172114">
      <w:bodyDiv w:val="1"/>
      <w:marLeft w:val="0"/>
      <w:marRight w:val="0"/>
      <w:marTop w:val="0"/>
      <w:marBottom w:val="0"/>
      <w:divBdr>
        <w:top w:val="none" w:sz="0" w:space="0" w:color="auto"/>
        <w:left w:val="none" w:sz="0" w:space="0" w:color="auto"/>
        <w:bottom w:val="none" w:sz="0" w:space="0" w:color="auto"/>
        <w:right w:val="none" w:sz="0" w:space="0" w:color="auto"/>
      </w:divBdr>
    </w:div>
    <w:div w:id="1246232716">
      <w:bodyDiv w:val="1"/>
      <w:marLeft w:val="0"/>
      <w:marRight w:val="0"/>
      <w:marTop w:val="0"/>
      <w:marBottom w:val="0"/>
      <w:divBdr>
        <w:top w:val="none" w:sz="0" w:space="0" w:color="auto"/>
        <w:left w:val="none" w:sz="0" w:space="0" w:color="auto"/>
        <w:bottom w:val="none" w:sz="0" w:space="0" w:color="auto"/>
        <w:right w:val="none" w:sz="0" w:space="0" w:color="auto"/>
      </w:divBdr>
    </w:div>
    <w:div w:id="1807817916">
      <w:bodyDiv w:val="1"/>
      <w:marLeft w:val="0"/>
      <w:marRight w:val="0"/>
      <w:marTop w:val="0"/>
      <w:marBottom w:val="0"/>
      <w:divBdr>
        <w:top w:val="none" w:sz="0" w:space="0" w:color="auto"/>
        <w:left w:val="none" w:sz="0" w:space="0" w:color="auto"/>
        <w:bottom w:val="none" w:sz="0" w:space="0" w:color="auto"/>
        <w:right w:val="none" w:sz="0" w:space="0" w:color="auto"/>
      </w:divBdr>
    </w:div>
    <w:div w:id="1828865926">
      <w:bodyDiv w:val="1"/>
      <w:marLeft w:val="0"/>
      <w:marRight w:val="0"/>
      <w:marTop w:val="0"/>
      <w:marBottom w:val="0"/>
      <w:divBdr>
        <w:top w:val="none" w:sz="0" w:space="0" w:color="auto"/>
        <w:left w:val="none" w:sz="0" w:space="0" w:color="auto"/>
        <w:bottom w:val="none" w:sz="0" w:space="0" w:color="auto"/>
        <w:right w:val="none" w:sz="0" w:space="0" w:color="auto"/>
      </w:divBdr>
    </w:div>
    <w:div w:id="19582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ravea\OneDrive%20-%20Napa%20Valley%20College\Documents\NVC%20Color%20Set.dotx" TargetMode="External"/></Relationships>
</file>

<file path=word/theme/theme1.xml><?xml version="1.0" encoding="utf-8"?>
<a:theme xmlns:a="http://schemas.openxmlformats.org/drawingml/2006/main" name="Basis">
  <a:themeElements>
    <a:clrScheme name="NVC Logo Colors">
      <a:dk1>
        <a:srgbClr val="000000"/>
      </a:dk1>
      <a:lt1>
        <a:srgbClr val="FFFFFF"/>
      </a:lt1>
      <a:dk2>
        <a:srgbClr val="565349"/>
      </a:dk2>
      <a:lt2>
        <a:srgbClr val="DDDDDD"/>
      </a:lt2>
      <a:accent1>
        <a:srgbClr val="6F8B79"/>
      </a:accent1>
      <a:accent2>
        <a:srgbClr val="BBA4AC"/>
      </a:accent2>
      <a:accent3>
        <a:srgbClr val="B48C2D"/>
      </a:accent3>
      <a:accent4>
        <a:srgbClr val="92777A"/>
      </a:accent4>
      <a:accent5>
        <a:srgbClr val="A0AD9F"/>
      </a:accent5>
      <a:accent6>
        <a:srgbClr val="FFFFFF"/>
      </a:accent6>
      <a:hlink>
        <a:srgbClr val="B48C2D"/>
      </a:hlink>
      <a:folHlink>
        <a:srgbClr val="92777A"/>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a53c4a-50d4-4ef6-aa4a-7716b382b4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E8E6B69BDA8B4E97FBF1045F4DCC95" ma:contentTypeVersion="16" ma:contentTypeDescription="Create a new document." ma:contentTypeScope="" ma:versionID="8c629719f86a8c3a0abfc0838222bd4d">
  <xsd:schema xmlns:xsd="http://www.w3.org/2001/XMLSchema" xmlns:xs="http://www.w3.org/2001/XMLSchema" xmlns:p="http://schemas.microsoft.com/office/2006/metadata/properties" xmlns:ns3="9ea53c4a-50d4-4ef6-aa4a-7716b382b4c2" xmlns:ns4="a738835b-2662-4822-9f72-08909ab9e272" targetNamespace="http://schemas.microsoft.com/office/2006/metadata/properties" ma:root="true" ma:fieldsID="f512358bc0481576ec8fb1934fe671ee" ns3:_="" ns4:_="">
    <xsd:import namespace="9ea53c4a-50d4-4ef6-aa4a-7716b382b4c2"/>
    <xsd:import namespace="a738835b-2662-4822-9f72-08909ab9e2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53c4a-50d4-4ef6-aa4a-7716b382b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8835b-2662-4822-9f72-08909ab9e2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75BA1-09E4-47B9-AF82-1093F98E6E1C}">
  <ds:schemaRefs>
    <ds:schemaRef ds:uri="http://schemas.microsoft.com/office/2006/metadata/properties"/>
    <ds:schemaRef ds:uri="http://schemas.microsoft.com/office/infopath/2007/PartnerControls"/>
    <ds:schemaRef ds:uri="9ea53c4a-50d4-4ef6-aa4a-7716b382b4c2"/>
  </ds:schemaRefs>
</ds:datastoreItem>
</file>

<file path=customXml/itemProps2.xml><?xml version="1.0" encoding="utf-8"?>
<ds:datastoreItem xmlns:ds="http://schemas.openxmlformats.org/officeDocument/2006/customXml" ds:itemID="{CB07BDE5-0CE2-41D3-AEDB-BE256D4CB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53c4a-50d4-4ef6-aa4a-7716b382b4c2"/>
    <ds:schemaRef ds:uri="a738835b-2662-4822-9f72-08909ab9e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D0EE4-FEC4-4913-9294-F2BEC9990488}">
  <ds:schemaRefs>
    <ds:schemaRef ds:uri="http://schemas.openxmlformats.org/officeDocument/2006/bibliography"/>
  </ds:schemaRefs>
</ds:datastoreItem>
</file>

<file path=customXml/itemProps4.xml><?xml version="1.0" encoding="utf-8"?>
<ds:datastoreItem xmlns:ds="http://schemas.openxmlformats.org/officeDocument/2006/customXml" ds:itemID="{343B1579-0F3B-4829-94A1-5CE51B353C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NVC Color Set.dotx</Template>
  <TotalTime>1</TotalTime>
  <Pages>28</Pages>
  <Words>8034</Words>
  <Characters>45799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Cravea</dc:creator>
  <cp:keywords/>
  <dc:description/>
  <cp:lastModifiedBy>Bethany Cravea</cp:lastModifiedBy>
  <cp:revision>3</cp:revision>
  <cp:lastPrinted>2023-07-11T21:37:00Z</cp:lastPrinted>
  <dcterms:created xsi:type="dcterms:W3CDTF">2023-05-15T19:34:00Z</dcterms:created>
  <dcterms:modified xsi:type="dcterms:W3CDTF">2023-07-11T21:37:00Z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0x01010008E8E6B69BDA8B4E97FBF1045F4DCC95</vt:lpwstr>
  </property>
</Properties>
</file>